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77777777" w:rsidR="005F133C" w:rsidRDefault="005F133C" w:rsidP="005F133C">
      <w:pPr>
        <w:jc w:val="center"/>
      </w:pPr>
    </w:p>
    <w:p w14:paraId="43F7ACF1" w14:textId="77777777" w:rsidR="005F133C" w:rsidRPr="00E46922" w:rsidRDefault="005F133C" w:rsidP="005F133C">
      <w:pPr>
        <w:jc w:val="center"/>
      </w:pPr>
      <w:r>
        <w:t xml:space="preserve">                                    </w:t>
      </w:r>
      <w:r>
        <w:br w:type="textWrapping" w:clear="all"/>
      </w:r>
      <w:r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7EA21BB8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>
        <w:t xml:space="preserve">              №</w:t>
      </w:r>
      <w:r w:rsidR="000C7E93">
        <w:t>82</w:t>
      </w:r>
      <w:r>
        <w:t xml:space="preserve"> от</w:t>
      </w:r>
      <w:r w:rsidRPr="00BD2032">
        <w:t xml:space="preserve"> </w:t>
      </w:r>
      <w:r w:rsidR="000C7E93">
        <w:t>30</w:t>
      </w:r>
      <w:r>
        <w:t>.06.2025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639EB950" w:rsidR="005F133C" w:rsidRPr="006E3DEF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№3</w:t>
      </w:r>
      <w:r w:rsidR="000C7E93">
        <w:rPr>
          <w:rFonts w:eastAsia="Calibri"/>
          <w:b/>
          <w:szCs w:val="28"/>
          <w:lang w:eastAsia="en-US"/>
        </w:rPr>
        <w:t>91</w:t>
      </w:r>
    </w:p>
    <w:p w14:paraId="22B2D7C5" w14:textId="2851C50E" w:rsidR="005F133C" w:rsidRPr="007E1FA7" w:rsidRDefault="005F133C" w:rsidP="005F133C">
      <w:pPr>
        <w:rPr>
          <w:sz w:val="22"/>
          <w:szCs w:val="22"/>
        </w:rPr>
      </w:pPr>
      <w:r w:rsidRPr="007E1FA7">
        <w:rPr>
          <w:sz w:val="22"/>
          <w:szCs w:val="22"/>
        </w:rPr>
        <w:t>п.</w:t>
      </w:r>
      <w:r w:rsidR="00394029">
        <w:rPr>
          <w:sz w:val="22"/>
          <w:szCs w:val="22"/>
        </w:rPr>
        <w:t xml:space="preserve"> </w:t>
      </w:r>
      <w:r w:rsidRPr="007E1FA7">
        <w:rPr>
          <w:sz w:val="22"/>
          <w:szCs w:val="22"/>
        </w:rPr>
        <w:t xml:space="preserve">Зональная Станция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E1FA7">
        <w:rPr>
          <w:sz w:val="22"/>
          <w:szCs w:val="22"/>
        </w:rPr>
        <w:t xml:space="preserve">    «</w:t>
      </w:r>
      <w:r w:rsidR="000C7E93">
        <w:rPr>
          <w:sz w:val="22"/>
          <w:szCs w:val="22"/>
        </w:rPr>
        <w:t>30</w:t>
      </w:r>
      <w:r w:rsidRPr="007E1FA7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7E1FA7">
        <w:rPr>
          <w:sz w:val="22"/>
          <w:szCs w:val="22"/>
        </w:rPr>
        <w:t xml:space="preserve"> 2025г. </w:t>
      </w:r>
    </w:p>
    <w:p w14:paraId="29F6ACE2" w14:textId="420C58EA" w:rsidR="00375781" w:rsidRDefault="00375781" w:rsidP="0038639F">
      <w:pPr>
        <w:ind w:hanging="284"/>
        <w:rPr>
          <w:bCs/>
        </w:rPr>
      </w:pPr>
    </w:p>
    <w:p w14:paraId="6EBBD342" w14:textId="77777777" w:rsidR="005F133C" w:rsidRDefault="005F133C" w:rsidP="0038639F">
      <w:pPr>
        <w:ind w:hanging="284"/>
        <w:rPr>
          <w:bCs/>
        </w:rPr>
        <w:sectPr w:rsidR="005F133C" w:rsidSect="006E5A06">
          <w:pgSz w:w="11906" w:h="16838"/>
          <w:pgMar w:top="567" w:right="567" w:bottom="993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0C7E93" w:rsidRPr="00477E54" w14:paraId="27EFED1E" w14:textId="77777777" w:rsidTr="00DE6AD7">
        <w:trPr>
          <w:trHeight w:val="853"/>
        </w:trPr>
        <w:tc>
          <w:tcPr>
            <w:tcW w:w="4503" w:type="dxa"/>
            <w:shd w:val="clear" w:color="auto" w:fill="auto"/>
          </w:tcPr>
          <w:p w14:paraId="2391AA5A" w14:textId="77777777" w:rsidR="000C7E93" w:rsidRPr="008E7076" w:rsidRDefault="000C7E93" w:rsidP="00DE6AD7">
            <w:pPr>
              <w:jc w:val="both"/>
            </w:pPr>
            <w:r w:rsidRPr="00477E54">
              <w:lastRenderedPageBreak/>
              <w:t>О</w:t>
            </w:r>
            <w:r>
              <w:t>б утверждении Схемы</w:t>
            </w:r>
            <w:r w:rsidRPr="008E7076">
              <w:t xml:space="preserve"> теплоснабжения</w:t>
            </w:r>
          </w:p>
          <w:p w14:paraId="26410880" w14:textId="77777777" w:rsidR="000C7E93" w:rsidRPr="00477E54" w:rsidRDefault="000C7E93" w:rsidP="00DE6AD7">
            <w:pPr>
              <w:jc w:val="both"/>
            </w:pPr>
            <w:r w:rsidRPr="008E7076">
              <w:t>Зональнен</w:t>
            </w:r>
            <w:r>
              <w:t xml:space="preserve">ского сельского поселения </w:t>
            </w:r>
            <w:r w:rsidRPr="008E7076">
              <w:t>Томского района Томской области</w:t>
            </w:r>
            <w:r>
              <w:t xml:space="preserve"> 2033 года Актуализация на 2026 год</w:t>
            </w:r>
            <w:r w:rsidRPr="008E7076">
              <w:t>»</w:t>
            </w:r>
          </w:p>
        </w:tc>
      </w:tr>
    </w:tbl>
    <w:p w14:paraId="3A6870D7" w14:textId="77777777" w:rsidR="000C7E93" w:rsidRDefault="000C7E93" w:rsidP="000C7E93">
      <w:pPr>
        <w:jc w:val="both"/>
      </w:pPr>
      <w:r w:rsidRPr="00477E54">
        <w:t xml:space="preserve">   </w:t>
      </w:r>
    </w:p>
    <w:p w14:paraId="53BDB2E2" w14:textId="77777777" w:rsidR="000C7E93" w:rsidRPr="00477E54" w:rsidRDefault="000C7E93" w:rsidP="000C7E93"/>
    <w:p w14:paraId="2F846C95" w14:textId="77777777" w:rsidR="000C7E93" w:rsidRDefault="000C7E93" w:rsidP="000C7E93">
      <w:pPr>
        <w:jc w:val="both"/>
      </w:pPr>
      <w:r>
        <w:t xml:space="preserve">          По итогам проведенных 30</w:t>
      </w:r>
      <w:r w:rsidRPr="007F2125">
        <w:t xml:space="preserve"> </w:t>
      </w:r>
      <w:r>
        <w:t>июня</w:t>
      </w:r>
      <w:r w:rsidRPr="007F2125">
        <w:t xml:space="preserve"> 20</w:t>
      </w:r>
      <w:r>
        <w:t>25</w:t>
      </w:r>
      <w:r w:rsidRPr="007F2125">
        <w:t xml:space="preserve"> года</w:t>
      </w:r>
      <w:r>
        <w:t xml:space="preserve"> п</w:t>
      </w:r>
      <w:r w:rsidRPr="00EF7585">
        <w:t xml:space="preserve">убличных слушаний </w:t>
      </w:r>
      <w:r w:rsidRPr="007F2125">
        <w:t>по проекту «</w:t>
      </w:r>
      <w:r>
        <w:t>Схема</w:t>
      </w:r>
      <w:r w:rsidRPr="008E7076">
        <w:t xml:space="preserve"> теплоснабжения</w:t>
      </w:r>
      <w:r>
        <w:t xml:space="preserve"> </w:t>
      </w:r>
      <w:r w:rsidRPr="008E7076">
        <w:t>Зональненского</w:t>
      </w:r>
      <w:r>
        <w:t xml:space="preserve"> </w:t>
      </w:r>
      <w:r w:rsidRPr="008E7076">
        <w:t>сельского поселения Томского района Томской области</w:t>
      </w:r>
      <w:r>
        <w:t xml:space="preserve"> 2033 года Актуализация на 2026 год</w:t>
      </w:r>
      <w:r w:rsidRPr="007F2125">
        <w:t>»</w:t>
      </w:r>
      <w:r>
        <w:t xml:space="preserve">, протокола </w:t>
      </w:r>
      <w:r w:rsidRPr="005C1793">
        <w:t xml:space="preserve">публичных слушаний </w:t>
      </w:r>
      <w:r>
        <w:t>п</w:t>
      </w:r>
      <w:r w:rsidRPr="005C1793">
        <w:t>роекта</w:t>
      </w:r>
      <w:r w:rsidRPr="008E7076">
        <w:t xml:space="preserve"> </w:t>
      </w:r>
      <w:r w:rsidRPr="007F2125">
        <w:t>«</w:t>
      </w:r>
      <w:r>
        <w:t>Схема</w:t>
      </w:r>
      <w:r w:rsidRPr="008E7076">
        <w:t xml:space="preserve"> теплоснабжения</w:t>
      </w:r>
      <w:r>
        <w:t xml:space="preserve"> </w:t>
      </w:r>
      <w:r w:rsidRPr="008E7076">
        <w:t>Зональненского</w:t>
      </w:r>
      <w:r>
        <w:t xml:space="preserve"> </w:t>
      </w:r>
      <w:r w:rsidRPr="008E7076">
        <w:t>сельского поселения Томского района Томской области</w:t>
      </w:r>
      <w:r>
        <w:t xml:space="preserve"> 2033 года Актуализация на 2026 год</w:t>
      </w:r>
      <w:r w:rsidRPr="007F2125">
        <w:t xml:space="preserve">» </w:t>
      </w:r>
      <w:r>
        <w:t>от</w:t>
      </w:r>
      <w:r w:rsidRPr="007F2125">
        <w:t xml:space="preserve"> </w:t>
      </w:r>
      <w:r>
        <w:t>30</w:t>
      </w:r>
      <w:r w:rsidRPr="007F2125">
        <w:t xml:space="preserve"> </w:t>
      </w:r>
      <w:r>
        <w:t>июня</w:t>
      </w:r>
      <w:r w:rsidRPr="007F2125">
        <w:t xml:space="preserve"> 20</w:t>
      </w:r>
      <w:r>
        <w:t>25</w:t>
      </w:r>
      <w:r w:rsidRPr="007F2125">
        <w:t xml:space="preserve"> года</w:t>
      </w:r>
      <w:r>
        <w:t>,</w:t>
      </w:r>
      <w:r w:rsidRPr="005C1793">
        <w:t xml:space="preserve"> </w:t>
      </w:r>
      <w:r>
        <w:t xml:space="preserve">заключения организатора публичных слушаний проекта </w:t>
      </w:r>
      <w:r w:rsidRPr="007F2125">
        <w:t>«</w:t>
      </w:r>
      <w:r>
        <w:t>Схема</w:t>
      </w:r>
      <w:r w:rsidRPr="008E7076">
        <w:t xml:space="preserve"> теплоснабжения</w:t>
      </w:r>
      <w:r>
        <w:t xml:space="preserve"> </w:t>
      </w:r>
      <w:r w:rsidRPr="008E7076">
        <w:t>Зональненского</w:t>
      </w:r>
      <w:r>
        <w:t xml:space="preserve"> </w:t>
      </w:r>
      <w:r w:rsidRPr="008E7076">
        <w:t>сельского поселения Томского района Томской области</w:t>
      </w:r>
      <w:r>
        <w:t xml:space="preserve"> 2033 года. Актуализация на 2026 год</w:t>
      </w:r>
      <w:r w:rsidRPr="007F2125">
        <w:t>»</w:t>
      </w:r>
      <w:r>
        <w:t xml:space="preserve">, </w:t>
      </w:r>
    </w:p>
    <w:p w14:paraId="064659DD" w14:textId="77777777" w:rsidR="000C7E93" w:rsidRDefault="000C7E93" w:rsidP="000C7E93"/>
    <w:p w14:paraId="53F21C92" w14:textId="77777777" w:rsidR="000C7E93" w:rsidRPr="00477E54" w:rsidRDefault="000C7E93" w:rsidP="000C7E93">
      <w:r w:rsidRPr="00477E54">
        <w:t>ПОСТАНОВЛЯЮ:</w:t>
      </w:r>
    </w:p>
    <w:p w14:paraId="0A3EEA1B" w14:textId="77777777" w:rsidR="000C7E93" w:rsidRPr="00477E54" w:rsidRDefault="000C7E93" w:rsidP="000C7E93">
      <w:pPr>
        <w:ind w:left="360"/>
        <w:jc w:val="both"/>
      </w:pPr>
    </w:p>
    <w:p w14:paraId="2AA7B1DA" w14:textId="77777777" w:rsidR="000C7E93" w:rsidRDefault="000C7E93" w:rsidP="000C7E9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</w:pPr>
      <w:r>
        <w:t xml:space="preserve">Утвердить </w:t>
      </w:r>
      <w:r w:rsidRPr="007F2125">
        <w:t>«</w:t>
      </w:r>
      <w:r>
        <w:t>Схемы</w:t>
      </w:r>
      <w:r w:rsidRPr="008E7076">
        <w:t xml:space="preserve"> теплоснабжения</w:t>
      </w:r>
      <w:r>
        <w:t xml:space="preserve"> </w:t>
      </w:r>
      <w:r w:rsidRPr="008E7076">
        <w:t>Зональненского</w:t>
      </w:r>
      <w:r>
        <w:t xml:space="preserve"> </w:t>
      </w:r>
      <w:r w:rsidRPr="008E7076">
        <w:t>сельского поселения Томского района Томской области</w:t>
      </w:r>
      <w:r>
        <w:t xml:space="preserve"> до 2033 года. Актуализация на 2026 год</w:t>
      </w:r>
      <w:r w:rsidRPr="007F2125">
        <w:t>»</w:t>
      </w:r>
      <w:r>
        <w:t xml:space="preserve"> согласно Приложению, к настоящему Постановлению.</w:t>
      </w:r>
    </w:p>
    <w:p w14:paraId="7E5EB9D4" w14:textId="77777777" w:rsidR="000C7E93" w:rsidRPr="00C471FB" w:rsidRDefault="000C7E93" w:rsidP="000C7E9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</w:pPr>
      <w:r w:rsidRPr="00C471FB">
        <w:t xml:space="preserve">Опубликовать настоящее постановление </w:t>
      </w:r>
      <w:r w:rsidRPr="00141A10">
        <w:t xml:space="preserve">в официальном периодическом печатном издании «Информационный бюллетень Зональненского сельского поселения» </w:t>
      </w:r>
      <w:r w:rsidRPr="00C471FB">
        <w:t>и разместить на официальном сайте муниципального образования «Зональненское сельское поселение» в сети Интернет</w:t>
      </w:r>
      <w:r>
        <w:t>.</w:t>
      </w:r>
    </w:p>
    <w:p w14:paraId="130BFEB7" w14:textId="77777777" w:rsidR="000C7E93" w:rsidRDefault="000C7E93" w:rsidP="000C7E9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</w:pPr>
      <w:r>
        <w:t>Настоящее постановление вступает в силу после его официального опубликования.</w:t>
      </w:r>
    </w:p>
    <w:p w14:paraId="4E378055" w14:textId="77777777" w:rsidR="000C7E93" w:rsidRDefault="000C7E93" w:rsidP="000C7E93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</w:pPr>
      <w:r w:rsidRPr="00477E54">
        <w:t>Контроль за исполнением данного постановления оставляю за собой.</w:t>
      </w:r>
    </w:p>
    <w:p w14:paraId="42430C27" w14:textId="77777777" w:rsidR="000C7E93" w:rsidRPr="00477E54" w:rsidRDefault="000C7E93" w:rsidP="000C7E93">
      <w:pPr>
        <w:ind w:left="360"/>
        <w:jc w:val="both"/>
      </w:pPr>
    </w:p>
    <w:p w14:paraId="213614C1" w14:textId="77777777" w:rsidR="000C7E93" w:rsidRPr="00477E54" w:rsidRDefault="000C7E93" w:rsidP="000C7E93">
      <w:pPr>
        <w:ind w:firstLine="360"/>
      </w:pPr>
    </w:p>
    <w:p w14:paraId="32C6E8C3" w14:textId="77777777" w:rsidR="000C7E93" w:rsidRDefault="000C7E93" w:rsidP="000C7E93"/>
    <w:p w14:paraId="49FFEA70" w14:textId="0AAB53B2" w:rsidR="000C7E93" w:rsidRDefault="000C7E93" w:rsidP="000C7E93"/>
    <w:p w14:paraId="79D19457" w14:textId="77777777" w:rsidR="000C7E93" w:rsidRPr="00477E54" w:rsidRDefault="000C7E93" w:rsidP="000C7E93"/>
    <w:p w14:paraId="7834BCA5" w14:textId="77777777" w:rsidR="000C7E93" w:rsidRPr="007164CB" w:rsidRDefault="000C7E93" w:rsidP="000C7E93">
      <w:pPr>
        <w:rPr>
          <w:szCs w:val="28"/>
        </w:rPr>
      </w:pPr>
      <w:r w:rsidRPr="007164CB">
        <w:rPr>
          <w:szCs w:val="28"/>
        </w:rPr>
        <w:t>Глав</w:t>
      </w:r>
      <w:r>
        <w:rPr>
          <w:szCs w:val="28"/>
        </w:rPr>
        <w:t>а</w:t>
      </w:r>
      <w:r w:rsidRPr="007164CB">
        <w:rPr>
          <w:szCs w:val="28"/>
        </w:rPr>
        <w:t xml:space="preserve"> поселения                                                                 </w:t>
      </w:r>
    </w:p>
    <w:p w14:paraId="129D007E" w14:textId="5CD9224D" w:rsidR="000C7E93" w:rsidRDefault="000C7E93" w:rsidP="000C7E93">
      <w:pPr>
        <w:pStyle w:val="2"/>
        <w:spacing w:line="360" w:lineRule="auto"/>
        <w:ind w:firstLine="0"/>
        <w:rPr>
          <w:sz w:val="24"/>
        </w:rPr>
      </w:pPr>
      <w:r w:rsidRPr="007164CB">
        <w:rPr>
          <w:sz w:val="24"/>
        </w:rPr>
        <w:t>(Глав</w:t>
      </w:r>
      <w:r>
        <w:rPr>
          <w:sz w:val="24"/>
        </w:rPr>
        <w:t>а</w:t>
      </w:r>
      <w:r w:rsidRPr="007164CB">
        <w:rPr>
          <w:sz w:val="24"/>
        </w:rPr>
        <w:t xml:space="preserve"> Администрации)                             </w:t>
      </w:r>
      <w:r w:rsidRPr="007164CB">
        <w:rPr>
          <w:sz w:val="24"/>
        </w:rPr>
        <w:tab/>
        <w:t xml:space="preserve">                                            </w:t>
      </w:r>
      <w:r>
        <w:rPr>
          <w:sz w:val="24"/>
        </w:rPr>
        <w:t xml:space="preserve">         </w:t>
      </w:r>
      <w:r w:rsidRPr="007164CB">
        <w:rPr>
          <w:sz w:val="24"/>
        </w:rPr>
        <w:t xml:space="preserve">  </w:t>
      </w:r>
      <w:r>
        <w:rPr>
          <w:sz w:val="24"/>
        </w:rPr>
        <w:t>Е.А. Коновалова</w:t>
      </w:r>
    </w:p>
    <w:p w14:paraId="2C28A702" w14:textId="69B6911A" w:rsidR="000C7E93" w:rsidRDefault="000C7E93" w:rsidP="000C7E93">
      <w:pPr>
        <w:pStyle w:val="2"/>
        <w:spacing w:line="360" w:lineRule="auto"/>
        <w:ind w:firstLine="0"/>
        <w:rPr>
          <w:sz w:val="18"/>
          <w:szCs w:val="18"/>
        </w:rPr>
      </w:pPr>
    </w:p>
    <w:p w14:paraId="1BE9908D" w14:textId="6A5B3F98" w:rsidR="000C7E93" w:rsidRDefault="000C7E93" w:rsidP="000C7E93">
      <w:pPr>
        <w:pStyle w:val="2"/>
        <w:spacing w:line="360" w:lineRule="auto"/>
        <w:ind w:firstLine="0"/>
        <w:rPr>
          <w:sz w:val="18"/>
          <w:szCs w:val="18"/>
        </w:rPr>
      </w:pPr>
    </w:p>
    <w:p w14:paraId="49A3AA45" w14:textId="26C8032B" w:rsidR="000C7E93" w:rsidRDefault="000C7E93" w:rsidP="000C7E93">
      <w:pPr>
        <w:pStyle w:val="2"/>
        <w:spacing w:line="360" w:lineRule="auto"/>
        <w:ind w:firstLine="0"/>
        <w:rPr>
          <w:sz w:val="18"/>
          <w:szCs w:val="18"/>
        </w:rPr>
      </w:pPr>
      <w:bookmarkStart w:id="0" w:name="_GoBack"/>
      <w:bookmarkEnd w:id="0"/>
    </w:p>
    <w:p w14:paraId="622E43E3" w14:textId="77777777" w:rsidR="000C7E93" w:rsidRPr="00F3798A" w:rsidRDefault="000C7E93" w:rsidP="000C7E93">
      <w:pPr>
        <w:pStyle w:val="2"/>
        <w:spacing w:line="360" w:lineRule="auto"/>
        <w:ind w:firstLine="0"/>
        <w:rPr>
          <w:sz w:val="18"/>
          <w:szCs w:val="18"/>
        </w:rPr>
      </w:pPr>
    </w:p>
    <w:p w14:paraId="2E9BCB46" w14:textId="77777777" w:rsidR="000C7E93" w:rsidRPr="00F3798A" w:rsidRDefault="000C7E93" w:rsidP="000C7E93">
      <w:pPr>
        <w:pStyle w:val="2"/>
        <w:ind w:firstLine="0"/>
        <w:rPr>
          <w:sz w:val="18"/>
          <w:szCs w:val="18"/>
        </w:rPr>
      </w:pPr>
      <w:r w:rsidRPr="00F3798A">
        <w:rPr>
          <w:sz w:val="18"/>
          <w:szCs w:val="18"/>
        </w:rPr>
        <w:t xml:space="preserve">Исп. А.О. </w:t>
      </w:r>
      <w:r>
        <w:rPr>
          <w:sz w:val="18"/>
          <w:szCs w:val="18"/>
        </w:rPr>
        <w:t xml:space="preserve">Абрамова </w:t>
      </w:r>
      <w:r w:rsidRPr="00F3798A">
        <w:rPr>
          <w:sz w:val="18"/>
          <w:szCs w:val="18"/>
        </w:rPr>
        <w:t xml:space="preserve"> </w:t>
      </w:r>
    </w:p>
    <w:p w14:paraId="29D20436" w14:textId="77777777" w:rsidR="000C7E93" w:rsidRPr="00F3798A" w:rsidRDefault="000C7E93" w:rsidP="000C7E93">
      <w:pPr>
        <w:pStyle w:val="2"/>
        <w:ind w:firstLine="0"/>
        <w:rPr>
          <w:sz w:val="18"/>
          <w:szCs w:val="18"/>
        </w:rPr>
      </w:pPr>
      <w:r w:rsidRPr="00F3798A">
        <w:rPr>
          <w:sz w:val="18"/>
          <w:szCs w:val="18"/>
        </w:rPr>
        <w:t>В дело 01-03</w:t>
      </w:r>
    </w:p>
    <w:p w14:paraId="3C33360C" w14:textId="67D3008B" w:rsidR="00A25120" w:rsidRPr="000C7E93" w:rsidRDefault="000C7E93" w:rsidP="000C7E93">
      <w:pPr>
        <w:pStyle w:val="2"/>
        <w:ind w:firstLine="0"/>
        <w:rPr>
          <w:sz w:val="18"/>
          <w:szCs w:val="18"/>
        </w:rPr>
      </w:pPr>
      <w:r w:rsidRPr="00F3798A">
        <w:rPr>
          <w:sz w:val="18"/>
          <w:szCs w:val="18"/>
        </w:rPr>
        <w:t>923-140</w:t>
      </w:r>
    </w:p>
    <w:sectPr w:rsidR="00A25120" w:rsidRPr="000C7E93" w:rsidSect="000C7E93">
      <w:type w:val="continuous"/>
      <w:pgSz w:w="11906" w:h="16838"/>
      <w:pgMar w:top="568" w:right="851" w:bottom="90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C7E93"/>
    <w:rsid w:val="000D1D62"/>
    <w:rsid w:val="000F7549"/>
    <w:rsid w:val="00102FA4"/>
    <w:rsid w:val="00124C65"/>
    <w:rsid w:val="00147874"/>
    <w:rsid w:val="001522DB"/>
    <w:rsid w:val="001523FE"/>
    <w:rsid w:val="00155A82"/>
    <w:rsid w:val="001605F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D1209"/>
    <w:rsid w:val="004012BE"/>
    <w:rsid w:val="0040164F"/>
    <w:rsid w:val="00420417"/>
    <w:rsid w:val="00424F9E"/>
    <w:rsid w:val="00437014"/>
    <w:rsid w:val="004442A1"/>
    <w:rsid w:val="0044541A"/>
    <w:rsid w:val="00450FCD"/>
    <w:rsid w:val="00460CB0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728F2"/>
    <w:rsid w:val="00896D51"/>
    <w:rsid w:val="008A5714"/>
    <w:rsid w:val="008A6D03"/>
    <w:rsid w:val="008B1E16"/>
    <w:rsid w:val="008B2FAC"/>
    <w:rsid w:val="008B34E2"/>
    <w:rsid w:val="008B79AC"/>
    <w:rsid w:val="008C388D"/>
    <w:rsid w:val="008C78CF"/>
    <w:rsid w:val="008D30A5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811E1"/>
    <w:rsid w:val="00A9545E"/>
    <w:rsid w:val="00AA029F"/>
    <w:rsid w:val="00AB6F8B"/>
    <w:rsid w:val="00AD4F94"/>
    <w:rsid w:val="00AF5449"/>
    <w:rsid w:val="00B01328"/>
    <w:rsid w:val="00B102B5"/>
    <w:rsid w:val="00B51B26"/>
    <w:rsid w:val="00B542C7"/>
    <w:rsid w:val="00B6650F"/>
    <w:rsid w:val="00B72A2D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4574"/>
    <w:rsid w:val="00D06FD2"/>
    <w:rsid w:val="00D10344"/>
    <w:rsid w:val="00D16647"/>
    <w:rsid w:val="00D17A38"/>
    <w:rsid w:val="00D41D64"/>
    <w:rsid w:val="00D44073"/>
    <w:rsid w:val="00D8567D"/>
    <w:rsid w:val="00E322DD"/>
    <w:rsid w:val="00E32710"/>
    <w:rsid w:val="00E508FC"/>
    <w:rsid w:val="00E67D66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E63A2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0C7E93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C7E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9CFB2-6B65-4A83-BF2F-DD24F96C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8</cp:revision>
  <cp:lastPrinted>2025-06-25T10:46:00Z</cp:lastPrinted>
  <dcterms:created xsi:type="dcterms:W3CDTF">2025-06-25T10:45:00Z</dcterms:created>
  <dcterms:modified xsi:type="dcterms:W3CDTF">2025-07-02T05:36:00Z</dcterms:modified>
</cp:coreProperties>
</file>