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B33E4F" w:rsidP="00B5716A">
      <w:pPr>
        <w:ind w:right="-143"/>
        <w:jc w:val="center"/>
        <w:rPr>
          <w:sz w:val="24"/>
          <w:szCs w:val="24"/>
        </w:rPr>
      </w:pPr>
      <w:r w:rsidRPr="00B33E4F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71866759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CB251B">
        <w:rPr>
          <w:sz w:val="24"/>
          <w:szCs w:val="24"/>
        </w:rPr>
        <w:t>№ 123/3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742B5">
        <w:rPr>
          <w:sz w:val="24"/>
          <w:szCs w:val="24"/>
        </w:rPr>
        <w:t xml:space="preserve"> 09</w:t>
      </w:r>
      <w:r w:rsidR="007953C8">
        <w:rPr>
          <w:sz w:val="24"/>
          <w:szCs w:val="24"/>
        </w:rPr>
        <w:t>.12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A10A88" w:rsidRDefault="00CB251B" w:rsidP="00A10A88">
      <w:pPr>
        <w:jc w:val="center"/>
        <w:rPr>
          <w:b/>
        </w:rPr>
      </w:pPr>
      <w:r>
        <w:rPr>
          <w:b/>
        </w:rPr>
        <w:t>РЕШЕНИЕ №47</w:t>
      </w:r>
      <w:r w:rsidR="00A10A88">
        <w:rPr>
          <w:b/>
        </w:rPr>
        <w:t xml:space="preserve"> </w:t>
      </w:r>
    </w:p>
    <w:p w:rsidR="00A10A88" w:rsidRDefault="00A10A88" w:rsidP="00A10A88">
      <w:pPr>
        <w:jc w:val="center"/>
      </w:pPr>
    </w:p>
    <w:p w:rsidR="00CB251B" w:rsidRDefault="00A10A88" w:rsidP="00A10A88">
      <w:pPr>
        <w:pStyle w:val="af1"/>
        <w:tabs>
          <w:tab w:val="left" w:pos="708"/>
        </w:tabs>
        <w:jc w:val="right"/>
      </w:pPr>
      <w:r>
        <w:t>п. Зональная станция</w:t>
      </w:r>
      <w:r>
        <w:tab/>
      </w:r>
      <w:r>
        <w:tab/>
      </w:r>
      <w:r w:rsidR="00CB251B">
        <w:t xml:space="preserve">                                                              </w:t>
      </w:r>
      <w:r>
        <w:tab/>
      </w:r>
      <w:r>
        <w:tab/>
        <w:t xml:space="preserve">                                                                                                                   </w:t>
      </w:r>
      <w:r w:rsidR="00CB251B">
        <w:t xml:space="preserve">                                        «09</w:t>
      </w:r>
      <w:r>
        <w:t xml:space="preserve">» декабря 2020 г.                                                                   </w:t>
      </w:r>
    </w:p>
    <w:p w:rsidR="00A10A88" w:rsidRDefault="00A10A88" w:rsidP="00A10A88">
      <w:pPr>
        <w:pStyle w:val="af1"/>
        <w:tabs>
          <w:tab w:val="left" w:pos="708"/>
        </w:tabs>
        <w:jc w:val="right"/>
      </w:pPr>
      <w:r>
        <w:t xml:space="preserve">11- очередное собрание </w:t>
      </w:r>
    </w:p>
    <w:p w:rsidR="00A10A88" w:rsidRDefault="00A10A88" w:rsidP="00A10A88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-ого созыва </w:t>
      </w:r>
    </w:p>
    <w:p w:rsidR="00A10A88" w:rsidRDefault="00A10A88" w:rsidP="00A10A88">
      <w:pPr>
        <w:pStyle w:val="af1"/>
        <w:tabs>
          <w:tab w:val="left" w:pos="708"/>
        </w:tabs>
        <w:ind w:right="708"/>
        <w:jc w:val="right"/>
      </w:pPr>
    </w:p>
    <w:p w:rsidR="00A10A88" w:rsidRDefault="00A10A88" w:rsidP="00A10A88">
      <w:pPr>
        <w:pStyle w:val="af1"/>
        <w:tabs>
          <w:tab w:val="left" w:pos="708"/>
        </w:tabs>
        <w:ind w:right="708"/>
        <w:jc w:val="right"/>
      </w:pPr>
    </w:p>
    <w:p w:rsidR="00CB251B" w:rsidRPr="00CB251B" w:rsidRDefault="00CB251B" w:rsidP="00CB251B">
      <w:pPr>
        <w:keepNext/>
        <w:ind w:right="5669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 xml:space="preserve">Об утверждении бюджета Зональненского сельского поселения на 2021 год и на плановый период 2022 и 2023 годов во втором чтении </w:t>
      </w:r>
    </w:p>
    <w:p w:rsidR="00CB251B" w:rsidRPr="00CB251B" w:rsidRDefault="00CB251B" w:rsidP="00CB251B">
      <w:pPr>
        <w:keepNext/>
        <w:rPr>
          <w:b/>
          <w:bCs/>
          <w:sz w:val="24"/>
          <w:szCs w:val="24"/>
        </w:rPr>
      </w:pPr>
    </w:p>
    <w:p w:rsidR="00CB251B" w:rsidRPr="00CB251B" w:rsidRDefault="00CB251B" w:rsidP="00CB251B">
      <w:pPr>
        <w:ind w:firstLine="708"/>
        <w:jc w:val="both"/>
        <w:rPr>
          <w:bCs/>
          <w:sz w:val="24"/>
          <w:szCs w:val="24"/>
        </w:rPr>
      </w:pPr>
      <w:r w:rsidRPr="00CB251B">
        <w:rPr>
          <w:b/>
          <w:bCs/>
          <w:sz w:val="24"/>
          <w:szCs w:val="24"/>
        </w:rPr>
        <w:tab/>
      </w:r>
      <w:r w:rsidRPr="00CB251B">
        <w:rPr>
          <w:bCs/>
          <w:sz w:val="24"/>
          <w:szCs w:val="24"/>
        </w:rPr>
        <w:t>Рассмотрев разработанный Администрацией Зональненского сельского  поселения,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Зональненского сельского поселения», утвержденным Решением Совета Зональненского сельского поселения от 25.06.2019г. № 29,</w:t>
      </w:r>
    </w:p>
    <w:p w:rsidR="00CB251B" w:rsidRPr="00CB251B" w:rsidRDefault="00CB251B" w:rsidP="00CB251B">
      <w:pPr>
        <w:keepNext/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keepNext/>
        <w:jc w:val="both"/>
        <w:rPr>
          <w:b/>
          <w:bCs/>
          <w:sz w:val="24"/>
          <w:szCs w:val="24"/>
        </w:rPr>
      </w:pPr>
      <w:r w:rsidRPr="00CB251B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CB251B" w:rsidRPr="00CB251B" w:rsidRDefault="00CB251B" w:rsidP="00CB251B">
      <w:pPr>
        <w:keepNext/>
        <w:keepLines/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keepNext/>
        <w:keepLines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1. Утвердить основные характеристики бюджета Зональненского сельского поселения на 2021 год и на плановый период 2022 и 2023 годов:</w:t>
      </w:r>
    </w:p>
    <w:p w:rsidR="00CB251B" w:rsidRPr="00CB251B" w:rsidRDefault="00CB251B" w:rsidP="00CB251B">
      <w:pPr>
        <w:keepNext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по доходам: 2021 год в сумме -  32408,3 тыс. руб.; 2022 год – 34064,3 тыс. руб.; 2023 год – 40481,7 тыс. руб.</w:t>
      </w:r>
    </w:p>
    <w:p w:rsidR="00CB251B" w:rsidRPr="00CB251B" w:rsidRDefault="00CB251B" w:rsidP="00CB251B">
      <w:pPr>
        <w:keepNext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- по  расходам 2021год в сумме – 32408,3 тыс. руб.; 2022 год – 34064,3 тыс. руб.; 2023 год – 40481,7 тыс. руб.</w:t>
      </w:r>
    </w:p>
    <w:p w:rsidR="00CB251B" w:rsidRPr="00CB251B" w:rsidRDefault="00CB251B" w:rsidP="00CB251B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Дефицит (профицит) бюджета поселения на 2021 год в сумме - 0,0 руб; 2022 год- 0,0 руб; 2023 год - 0,0 руб;</w:t>
      </w:r>
    </w:p>
    <w:p w:rsidR="00CB251B" w:rsidRPr="00CB251B" w:rsidRDefault="00CB251B" w:rsidP="00CB251B">
      <w:pPr>
        <w:pStyle w:val="a3"/>
        <w:keepNext/>
        <w:rPr>
          <w:bCs/>
          <w:sz w:val="24"/>
          <w:szCs w:val="24"/>
        </w:rPr>
      </w:pPr>
    </w:p>
    <w:p w:rsidR="00CB251B" w:rsidRPr="00CB251B" w:rsidRDefault="00CB251B" w:rsidP="00CB251B">
      <w:pPr>
        <w:pStyle w:val="a3"/>
        <w:keepNext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2. Установить, что часть прибыли муниципальных унитарных предприятий, остающихся после уплаты на</w:t>
      </w:r>
      <w:r w:rsidRPr="00CB251B">
        <w:rPr>
          <w:bCs/>
          <w:sz w:val="24"/>
          <w:szCs w:val="24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CB251B" w:rsidRPr="00CB251B" w:rsidRDefault="00CB251B" w:rsidP="00CB251B">
      <w:pPr>
        <w:autoSpaceDE w:val="0"/>
        <w:autoSpaceDN w:val="0"/>
        <w:adjustRightInd w:val="0"/>
        <w:jc w:val="both"/>
        <w:outlineLvl w:val="3"/>
        <w:rPr>
          <w:bCs/>
          <w:sz w:val="24"/>
          <w:szCs w:val="24"/>
        </w:rPr>
      </w:pP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 xml:space="preserve">3. Установить, что остатки средств бюджета Зональненского сельского  поселения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из областного бюджета в </w:t>
      </w:r>
      <w:r w:rsidRPr="00CB251B">
        <w:rPr>
          <w:bCs/>
          <w:sz w:val="24"/>
          <w:szCs w:val="24"/>
        </w:rPr>
        <w:lastRenderedPageBreak/>
        <w:t xml:space="preserve">форме субвенций и субсидий 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Зональненского сельского поселения.   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4. Установить, что в соответствии с пунктом 3 статьи 217 Бюджетного кодекса Российской Федерации, основанием для внесения в 2021 году изменений в показатели сводной бюджетной росписи бюджета Зональненского сельского поселения является:</w:t>
      </w:r>
    </w:p>
    <w:p w:rsidR="00CB251B" w:rsidRPr="00CB251B" w:rsidRDefault="00CB251B" w:rsidP="00CB251B">
      <w:pPr>
        <w:ind w:firstLine="540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4.1. Распределение зарезервированных в составе утвержденных в ведомственной структуре расходов бюджета Зональненского сельского поселения  на 2021 год бюджетных ассигнований, предусмотренных по подразделу 0111 «Резервные фонды»;</w:t>
      </w:r>
    </w:p>
    <w:p w:rsidR="00CB251B" w:rsidRPr="00CB251B" w:rsidRDefault="00CB251B" w:rsidP="00CB251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4.2. Перераспределение бюджетных ассигнований в пределах, предусмотренных главным распорядителям бюджетных средств Зональненского сельского поселения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CB251B" w:rsidRPr="00CB251B" w:rsidRDefault="00CB251B" w:rsidP="00CB251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4.3.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5. Утвердить перечень главных администраторов доходов бюджета Зональненского сельского поселения и закрепляемые за ними виды (подвиды) доходов бюджета Зональненского сельского поселения на 2021 год согласно приложению 1 к настоящему решению о бюджете.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pStyle w:val="ConsPlusNormal0"/>
        <w:spacing w:before="240"/>
        <w:jc w:val="both"/>
        <w:rPr>
          <w:rFonts w:ascii="Times New Roman" w:hAnsi="Times New Roman" w:cs="Times New Roman"/>
          <w:bCs/>
          <w:sz w:val="24"/>
        </w:rPr>
      </w:pPr>
      <w:r w:rsidRPr="00CB251B">
        <w:rPr>
          <w:rFonts w:ascii="Times New Roman" w:hAnsi="Times New Roman" w:cs="Times New Roman"/>
          <w:bCs/>
          <w:sz w:val="24"/>
        </w:rPr>
        <w:t>6. Утвердить объем поступлений доходов бюджета Зональненского сельского поселения на 2021 год и плановый период 2021 и 2022 годов, согласно приложению 2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7. Утвердить перечень главных администраторов источников финансирования дефицита бюджета Зональненского сельского поселения на 2021 год согласно приложению 3 к настоящему решению о бюджете.</w:t>
      </w:r>
    </w:p>
    <w:p w:rsidR="00CB251B" w:rsidRPr="00CB251B" w:rsidRDefault="00CB251B" w:rsidP="00CB251B">
      <w:pPr>
        <w:pStyle w:val="ConsPlusNormal0"/>
        <w:spacing w:before="240"/>
        <w:jc w:val="both"/>
        <w:rPr>
          <w:rFonts w:ascii="Times New Roman" w:hAnsi="Times New Roman" w:cs="Times New Roman"/>
          <w:bCs/>
          <w:sz w:val="24"/>
        </w:rPr>
      </w:pPr>
      <w:r w:rsidRPr="00CB251B">
        <w:rPr>
          <w:rFonts w:ascii="Times New Roman" w:hAnsi="Times New Roman" w:cs="Times New Roman"/>
          <w:bCs/>
          <w:sz w:val="24"/>
        </w:rPr>
        <w:t>8. Утвердить перечень главных распорядителей бюджета Зональненского сельского поселения на 2021 год, согласно приложению 4 к настоящему решению о бюджете.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9. Утвердить в пределах общего объема расходов, установленных пунктом 1 настоящего решения, распределение бюджетных ассигнований бюджета Зональненского сельского поселения по разделам, подразделам, целевым статьям, (группам и подгруппам)  видов расходов  классификации расходов бюджета в ведомственной структуре расходов бюджета Зональненского сельского поселения  на 2021 год и плановый период 2021 и 2022 годов, согласно приложению 5.</w:t>
      </w:r>
    </w:p>
    <w:p w:rsidR="00CB251B" w:rsidRPr="00CB251B" w:rsidRDefault="00CB251B" w:rsidP="00CB251B">
      <w:pPr>
        <w:pStyle w:val="10"/>
        <w:tabs>
          <w:tab w:val="left" w:pos="7240"/>
        </w:tabs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10. Утвердить объем межбюджетных трансфертов, получаемых бюджетом Зональненского сельского поселения из бюджета Томского района в 2021 году и плановом периоде 2022 и 2023 годов, согласно приложению 6 к настоящему решению о бюджете.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keepNext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 xml:space="preserve">11. Утвердить, Перечень земельных участков, находящихся в собственности муниципального образования «Зональненского сельского поселение» , подлежащих отчуждению (продаже) в 2021 год, согласно приложению 7 к настоящему решению о бюджете. 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 xml:space="preserve">12. Утвердить объем межбюджетных трансфертов, предоставляемых из бюджета Зональненского сельского поселения в 2021 году и плановый период 2022 и 2023 годов бюджету Томского района </w:t>
      </w:r>
      <w:r w:rsidRPr="00CB251B">
        <w:rPr>
          <w:bCs/>
          <w:sz w:val="24"/>
          <w:szCs w:val="24"/>
        </w:rPr>
        <w:lastRenderedPageBreak/>
        <w:t>на основании Решения Совета Зональненского сельского поселения, согласно приложению 8 к настоящему решению о бюджете.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13. Утвердить программу приватизации (продажи) муниципального имущества Зональненского сельского поселения на 2021 год и плановый период 2022 и 2023 годов, согласно приложению 9 к настоящему решению о бюджете.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pStyle w:val="af3"/>
        <w:jc w:val="both"/>
        <w:rPr>
          <w:bCs/>
          <w:szCs w:val="24"/>
        </w:rPr>
      </w:pPr>
      <w:r w:rsidRPr="00CB251B">
        <w:rPr>
          <w:bCs/>
          <w:szCs w:val="24"/>
        </w:rPr>
        <w:t>14. Прогнозируемый объем доходов дорожного фонда Зональненского сельского поселения на 2021 год и плановый период 2022 и 2023 годов.</w:t>
      </w:r>
    </w:p>
    <w:p w:rsidR="00CB251B" w:rsidRPr="00CB251B" w:rsidRDefault="00CB251B" w:rsidP="00CB251B">
      <w:pPr>
        <w:pStyle w:val="af3"/>
        <w:ind w:firstLine="709"/>
        <w:jc w:val="both"/>
        <w:rPr>
          <w:bCs/>
          <w:szCs w:val="24"/>
        </w:rPr>
      </w:pPr>
      <w:r w:rsidRPr="00CB251B">
        <w:rPr>
          <w:bCs/>
          <w:szCs w:val="24"/>
        </w:rPr>
        <w:t>13.1.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на 2021 год -2048,8 тыс.руб. 2022 год -2129,5тыс.руб; 2023 год-2341,7тыс.руб в размере 1089,0 тыс. руб.;</w:t>
      </w:r>
    </w:p>
    <w:p w:rsidR="00CB251B" w:rsidRPr="00CB251B" w:rsidRDefault="00CB251B" w:rsidP="00CB251B">
      <w:pPr>
        <w:pStyle w:val="af3"/>
        <w:ind w:firstLine="708"/>
        <w:jc w:val="both"/>
        <w:rPr>
          <w:bCs/>
          <w:szCs w:val="24"/>
        </w:rPr>
      </w:pPr>
    </w:p>
    <w:p w:rsidR="00CB251B" w:rsidRPr="00CB251B" w:rsidRDefault="00CB251B" w:rsidP="00CB251B">
      <w:pPr>
        <w:tabs>
          <w:tab w:val="left" w:pos="360"/>
        </w:tabs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15. Установить, что объем бюджетных ассигнований, направляемых на исполнение публичных нормативных обязательств поселения на 2021 год и плановый период 2022 и 2023 годов не осуществляется.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16. Установить, что предоставление бюджетных кредитов из бюджета Зональненского сельского поселения на 2021 год и плановый период 2022 и 2023 годов не предусмотрено.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17. Установить, что привлечение внутренних заимствований в бюджет Зональненского поселения на 2021 год и плановый период 2022 и 2023 годов не предусмотрено.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18. Установить, что предоставление муниципальных гарантий бюджетом Зональненского поселения на 2020 год и плановый период 2021 и 2022 годов, не предусмотрено.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19. Установить, что лицевые счета муниципальным бюджетным учреждениям Зональненского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финансов.</w:t>
      </w:r>
    </w:p>
    <w:p w:rsidR="00CB251B" w:rsidRPr="00CB251B" w:rsidRDefault="00CB251B" w:rsidP="00CB251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Проведение кассовых выплат за счет средств бюджетных учреждений осуществляется Управлением финансов в порядке, установленном Управлением финансов, от имени и по поручению указанных учреждений в пределах остатка средств, отраженных на соответствующем лицевом счете.</w:t>
      </w:r>
    </w:p>
    <w:p w:rsidR="00CB251B" w:rsidRPr="00CB251B" w:rsidRDefault="00CB251B" w:rsidP="00CB251B">
      <w:pPr>
        <w:pStyle w:val="10"/>
        <w:tabs>
          <w:tab w:val="left" w:pos="7240"/>
        </w:tabs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pStyle w:val="10"/>
        <w:tabs>
          <w:tab w:val="left" w:pos="7240"/>
        </w:tabs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20. Установить, что погашение просроченной кредиторской задолженности муниципальных учреждений Зональненского сельского поселения, органов местного самоуправления поселения, образовавшейся по состоянию на 1 января 2021 года, производится за счет бюджетных ассигнований, предусмотренных настоящим бюджетом, и в пределах доведенных лимитов бюджетных обязательств на 2021 год.</w:t>
      </w:r>
    </w:p>
    <w:p w:rsidR="00CB251B" w:rsidRPr="00CB251B" w:rsidRDefault="00CB251B" w:rsidP="00CB251B">
      <w:pPr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tabs>
          <w:tab w:val="left" w:pos="540"/>
        </w:tabs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21. Установить, что в 2021 году, в случае неисполнения доходной части бюджета, в первоочередном порядке из бюджета Зональненского сельского поселения финансируются следующие расходы:</w:t>
      </w:r>
    </w:p>
    <w:p w:rsidR="00CB251B" w:rsidRPr="00CB251B" w:rsidRDefault="00CB251B" w:rsidP="00CB251B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оплата труда и начисления на нее;</w:t>
      </w:r>
    </w:p>
    <w:p w:rsidR="00CB251B" w:rsidRPr="00CB251B" w:rsidRDefault="00CB251B" w:rsidP="00CB251B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оплата коммунальных услуг, услуг связи, транспортных услуг;</w:t>
      </w:r>
    </w:p>
    <w:p w:rsidR="00CB251B" w:rsidRPr="00CB251B" w:rsidRDefault="00CB251B" w:rsidP="00CB251B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предоставление мер социальной поддержки отдельным категориям граждан;</w:t>
      </w:r>
    </w:p>
    <w:p w:rsidR="00CB251B" w:rsidRPr="00CB251B" w:rsidRDefault="00CB251B" w:rsidP="00CB251B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оплата медикаментов, продуктов питания, котельно-печного топлива, горюче-смазочных материалов;</w:t>
      </w:r>
    </w:p>
    <w:p w:rsidR="00CB251B" w:rsidRPr="00CB251B" w:rsidRDefault="00CB251B" w:rsidP="00CB251B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уплата налогов и сборов и иных обязательных платежей;</w:t>
      </w:r>
    </w:p>
    <w:p w:rsidR="00CB251B" w:rsidRPr="00CB251B" w:rsidRDefault="00CB251B" w:rsidP="00CB251B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субсидии муниципальным бюджетным  и автономным учреждениям;</w:t>
      </w:r>
    </w:p>
    <w:p w:rsidR="00CB251B" w:rsidRPr="00CB251B" w:rsidRDefault="00CB251B" w:rsidP="00CB251B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расходы из резервного фонда Администрации Зональненского сельского поселения;</w:t>
      </w:r>
    </w:p>
    <w:p w:rsidR="00CB251B" w:rsidRPr="00CB251B" w:rsidRDefault="00CB251B" w:rsidP="00CB251B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lastRenderedPageBreak/>
        <w:t>расходы из резервного фонда по предупреждению и ликвидации чрезвычайных ситуаций;</w:t>
      </w:r>
    </w:p>
    <w:p w:rsidR="00CB251B" w:rsidRPr="00CB251B" w:rsidRDefault="00CB251B" w:rsidP="00CB251B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расходы на исполнение судебных актов по обращению взыскания на средства местного бюджета;</w:t>
      </w:r>
    </w:p>
    <w:p w:rsidR="00CB251B" w:rsidRPr="00CB251B" w:rsidRDefault="00CB251B" w:rsidP="00CB251B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иные неотложные расходы.</w:t>
      </w:r>
    </w:p>
    <w:p w:rsidR="00CB251B" w:rsidRPr="00CB251B" w:rsidRDefault="00CB251B" w:rsidP="00CB251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tabs>
          <w:tab w:val="left" w:pos="540"/>
        </w:tabs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22. Установить, что при заключении гражданско-правового договора (муниципального контракта), предметом которого являются поставка товаров, выполнение работ, оказание услуг, получатели средств бюджета Зональненского сельского поселения, муниципальные бюджетные учреждения Зональненского сельского поселения при заключении гражданско-правового договора за счет средств субсидий на иные цели, предоставленных из бюджета Зональненского сельского поселения, вправе предусматривать авансовые платежи:</w:t>
      </w:r>
    </w:p>
    <w:p w:rsidR="00CB251B" w:rsidRPr="00CB251B" w:rsidRDefault="00CB251B" w:rsidP="00CB251B">
      <w:pPr>
        <w:tabs>
          <w:tab w:val="left" w:pos="540"/>
        </w:tabs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ab/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 - по договорам (контрактам) об оказании услуг связи, коммунальных услуг (при необходимости завершения финансового года в соответствии с распоряжением Администрации Зональненского сельского поселения), об обеспечении участия спортсменов в выездных спортивных мероприятиях,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авиа- и железнодорожных билетов,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приобретении горюче-смазочных материалов, медикаментов, продуктов питания, по договорам на осуществление технологического присоединения к электрическим сетям на территории Зональненского сельского поселения;</w:t>
      </w:r>
    </w:p>
    <w:p w:rsidR="00CB251B" w:rsidRPr="00CB251B" w:rsidRDefault="00CB251B" w:rsidP="00CB251B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CB251B" w:rsidRPr="00CB251B" w:rsidRDefault="00CB251B" w:rsidP="00CB251B">
      <w:pPr>
        <w:pStyle w:val="10"/>
        <w:tabs>
          <w:tab w:val="left" w:pos="7240"/>
        </w:tabs>
        <w:jc w:val="both"/>
        <w:rPr>
          <w:bCs/>
          <w:sz w:val="24"/>
          <w:szCs w:val="24"/>
        </w:rPr>
      </w:pPr>
    </w:p>
    <w:p w:rsidR="00CB251B" w:rsidRPr="00CB251B" w:rsidRDefault="00CB251B" w:rsidP="00CB251B">
      <w:pPr>
        <w:pStyle w:val="10"/>
        <w:tabs>
          <w:tab w:val="left" w:pos="7240"/>
        </w:tabs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23. Нормативные правовые акты поселения подлежат приведению в соответствие с настоящим решением в двухмесячный срок со дня вступления его в силу.</w:t>
      </w:r>
      <w:r w:rsidRPr="00CB251B">
        <w:rPr>
          <w:bCs/>
          <w:sz w:val="24"/>
          <w:szCs w:val="24"/>
        </w:rPr>
        <w:tab/>
      </w:r>
    </w:p>
    <w:p w:rsidR="00CB251B" w:rsidRPr="00CB251B" w:rsidRDefault="00CB251B" w:rsidP="00CB251B">
      <w:pPr>
        <w:jc w:val="both"/>
        <w:rPr>
          <w:sz w:val="24"/>
          <w:szCs w:val="24"/>
        </w:rPr>
      </w:pPr>
    </w:p>
    <w:p w:rsidR="00CB251B" w:rsidRPr="00CB251B" w:rsidRDefault="00CB251B" w:rsidP="00CB251B">
      <w:pPr>
        <w:keepNext/>
        <w:jc w:val="both"/>
        <w:rPr>
          <w:bCs/>
          <w:sz w:val="24"/>
          <w:szCs w:val="24"/>
        </w:rPr>
      </w:pPr>
      <w:r w:rsidRPr="00CB251B">
        <w:rPr>
          <w:sz w:val="24"/>
          <w:szCs w:val="24"/>
        </w:rPr>
        <w:t xml:space="preserve">24. </w:t>
      </w:r>
      <w:r w:rsidRPr="00CB251B">
        <w:rPr>
          <w:bCs/>
          <w:sz w:val="24"/>
          <w:szCs w:val="24"/>
        </w:rPr>
        <w:t>Настоящее Решение направить Главе поселения (Главе Администрации) для подписания.</w:t>
      </w:r>
    </w:p>
    <w:p w:rsidR="00CB251B" w:rsidRPr="00CB251B" w:rsidRDefault="00CB251B" w:rsidP="00CB251B">
      <w:pPr>
        <w:keepNext/>
        <w:jc w:val="both"/>
        <w:rPr>
          <w:bCs/>
          <w:sz w:val="24"/>
          <w:szCs w:val="24"/>
        </w:rPr>
      </w:pPr>
      <w:r w:rsidRPr="00CB251B">
        <w:rPr>
          <w:bCs/>
          <w:sz w:val="24"/>
          <w:szCs w:val="24"/>
        </w:rPr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http://www.admzsp.ru.</w:t>
      </w:r>
    </w:p>
    <w:p w:rsidR="00CB251B" w:rsidRPr="00CB251B" w:rsidRDefault="00CB251B" w:rsidP="00CB251B">
      <w:pPr>
        <w:keepNext/>
        <w:jc w:val="both"/>
        <w:rPr>
          <w:sz w:val="24"/>
          <w:szCs w:val="24"/>
        </w:rPr>
      </w:pP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keepNext/>
        <w:jc w:val="both"/>
        <w:rPr>
          <w:i/>
          <w:sz w:val="24"/>
          <w:szCs w:val="24"/>
        </w:rPr>
      </w:pPr>
    </w:p>
    <w:p w:rsidR="00CB251B" w:rsidRPr="00CB251B" w:rsidRDefault="00CB251B" w:rsidP="00CB251B">
      <w:pPr>
        <w:keepNext/>
        <w:jc w:val="both"/>
        <w:rPr>
          <w:i/>
          <w:sz w:val="24"/>
          <w:szCs w:val="24"/>
        </w:rPr>
      </w:pPr>
    </w:p>
    <w:p w:rsidR="00CB251B" w:rsidRPr="00CB251B" w:rsidRDefault="00CB251B" w:rsidP="00CB251B">
      <w:pPr>
        <w:keepNext/>
        <w:jc w:val="both"/>
        <w:rPr>
          <w:sz w:val="24"/>
          <w:szCs w:val="24"/>
        </w:rPr>
      </w:pPr>
      <w:r w:rsidRPr="00CB251B">
        <w:rPr>
          <w:sz w:val="24"/>
          <w:szCs w:val="24"/>
        </w:rPr>
        <w:t xml:space="preserve">Председатель  Совета Зональненского </w:t>
      </w:r>
    </w:p>
    <w:p w:rsidR="00CB251B" w:rsidRPr="00CB251B" w:rsidRDefault="00CB251B" w:rsidP="00CB251B">
      <w:pPr>
        <w:keepNext/>
        <w:jc w:val="both"/>
        <w:rPr>
          <w:sz w:val="24"/>
          <w:szCs w:val="24"/>
        </w:rPr>
      </w:pPr>
      <w:r w:rsidRPr="00CB251B">
        <w:rPr>
          <w:sz w:val="24"/>
          <w:szCs w:val="24"/>
        </w:rPr>
        <w:t>сельского поселения</w:t>
      </w:r>
      <w:r w:rsidRPr="00CB251B">
        <w:rPr>
          <w:sz w:val="24"/>
          <w:szCs w:val="24"/>
        </w:rPr>
        <w:tab/>
      </w:r>
      <w:r w:rsidRPr="00CB251B">
        <w:rPr>
          <w:sz w:val="24"/>
          <w:szCs w:val="24"/>
        </w:rPr>
        <w:tab/>
      </w:r>
      <w:r w:rsidRPr="00CB251B">
        <w:rPr>
          <w:sz w:val="24"/>
          <w:szCs w:val="24"/>
        </w:rPr>
        <w:tab/>
        <w:t xml:space="preserve">                                                           Е.А. Коновалова</w:t>
      </w:r>
    </w:p>
    <w:p w:rsidR="00CB251B" w:rsidRPr="00CB251B" w:rsidRDefault="00CB251B" w:rsidP="00CB251B">
      <w:pPr>
        <w:keepNext/>
        <w:jc w:val="both"/>
        <w:rPr>
          <w:sz w:val="24"/>
          <w:szCs w:val="24"/>
        </w:rPr>
      </w:pPr>
    </w:p>
    <w:p w:rsidR="00CB251B" w:rsidRPr="00CB251B" w:rsidRDefault="00CB251B" w:rsidP="00CB251B">
      <w:pPr>
        <w:keepNext/>
        <w:jc w:val="both"/>
        <w:rPr>
          <w:sz w:val="24"/>
          <w:szCs w:val="24"/>
        </w:rPr>
      </w:pPr>
    </w:p>
    <w:p w:rsidR="00CB251B" w:rsidRPr="00CB251B" w:rsidRDefault="00CB251B" w:rsidP="00CB251B">
      <w:pPr>
        <w:keepNext/>
        <w:jc w:val="both"/>
        <w:rPr>
          <w:sz w:val="24"/>
          <w:szCs w:val="24"/>
        </w:rPr>
      </w:pPr>
      <w:r w:rsidRPr="00CB251B">
        <w:rPr>
          <w:sz w:val="24"/>
          <w:szCs w:val="24"/>
        </w:rPr>
        <w:t xml:space="preserve">Глава поселения </w:t>
      </w:r>
    </w:p>
    <w:p w:rsidR="00CB251B" w:rsidRPr="00CB251B" w:rsidRDefault="00CB251B" w:rsidP="00CB251B">
      <w:pPr>
        <w:keepNext/>
        <w:jc w:val="both"/>
        <w:rPr>
          <w:sz w:val="24"/>
          <w:szCs w:val="24"/>
        </w:rPr>
      </w:pPr>
      <w:r w:rsidRPr="00CB251B">
        <w:rPr>
          <w:sz w:val="24"/>
          <w:szCs w:val="24"/>
        </w:rPr>
        <w:t>(Глава Администрации)</w:t>
      </w:r>
      <w:r w:rsidRPr="00CB251B">
        <w:rPr>
          <w:sz w:val="24"/>
          <w:szCs w:val="24"/>
        </w:rPr>
        <w:tab/>
      </w:r>
      <w:r w:rsidRPr="00CB251B">
        <w:rPr>
          <w:sz w:val="24"/>
          <w:szCs w:val="24"/>
        </w:rPr>
        <w:tab/>
      </w:r>
      <w:r w:rsidRPr="00CB251B">
        <w:rPr>
          <w:sz w:val="24"/>
          <w:szCs w:val="24"/>
        </w:rPr>
        <w:tab/>
      </w:r>
      <w:r w:rsidRPr="00CB251B">
        <w:rPr>
          <w:sz w:val="24"/>
          <w:szCs w:val="24"/>
        </w:rPr>
        <w:tab/>
      </w:r>
      <w:r w:rsidRPr="00CB251B">
        <w:rPr>
          <w:sz w:val="24"/>
          <w:szCs w:val="24"/>
        </w:rPr>
        <w:tab/>
      </w:r>
      <w:r w:rsidRPr="00CB251B">
        <w:rPr>
          <w:sz w:val="24"/>
          <w:szCs w:val="24"/>
        </w:rPr>
        <w:tab/>
      </w:r>
      <w:r w:rsidRPr="00CB251B">
        <w:rPr>
          <w:sz w:val="24"/>
          <w:szCs w:val="24"/>
        </w:rPr>
        <w:tab/>
        <w:t>Е.А. Коновалова</w:t>
      </w:r>
    </w:p>
    <w:p w:rsidR="00CB251B" w:rsidRPr="00CB251B" w:rsidRDefault="00CB251B" w:rsidP="00CB251B">
      <w:pPr>
        <w:keepNext/>
        <w:jc w:val="both"/>
        <w:rPr>
          <w:sz w:val="24"/>
          <w:szCs w:val="24"/>
        </w:rPr>
      </w:pPr>
    </w:p>
    <w:p w:rsidR="00CB251B" w:rsidRPr="00CB251B" w:rsidRDefault="00CB251B" w:rsidP="00CB251B">
      <w:pPr>
        <w:pStyle w:val="10"/>
        <w:ind w:left="708" w:firstLine="708"/>
        <w:jc w:val="both"/>
        <w:rPr>
          <w:i/>
          <w:color w:val="C00000"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CB251B">
        <w:rPr>
          <w:color w:val="C00000"/>
          <w:sz w:val="24"/>
          <w:szCs w:val="24"/>
        </w:rPr>
        <w:br w:type="page"/>
      </w:r>
      <w:r w:rsidRPr="00CB251B">
        <w:rPr>
          <w:i/>
          <w:sz w:val="24"/>
          <w:szCs w:val="24"/>
        </w:rPr>
        <w:lastRenderedPageBreak/>
        <w:t xml:space="preserve">Приложение 1 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к решению Совета 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от «09» декабря 2020г. №47 </w:t>
      </w: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jc w:val="center"/>
        <w:rPr>
          <w:b/>
          <w:bCs/>
          <w:sz w:val="24"/>
          <w:szCs w:val="24"/>
        </w:rPr>
      </w:pPr>
      <w:r w:rsidRPr="00CB251B">
        <w:rPr>
          <w:b/>
          <w:sz w:val="24"/>
          <w:szCs w:val="24"/>
        </w:rPr>
        <w:t xml:space="preserve">Перечень главных администраторов доходов бюджета Зональненского сельского поселения и </w:t>
      </w:r>
      <w:r w:rsidRPr="00CB251B">
        <w:rPr>
          <w:b/>
          <w:bCs/>
          <w:sz w:val="24"/>
          <w:szCs w:val="24"/>
        </w:rPr>
        <w:t xml:space="preserve">закрепляемые за ними виды (подвиды) доходов бюджета </w:t>
      </w:r>
      <w:r w:rsidRPr="00CB251B">
        <w:rPr>
          <w:b/>
          <w:sz w:val="24"/>
          <w:szCs w:val="24"/>
        </w:rPr>
        <w:t>Зональненского сельского поселения</w:t>
      </w:r>
      <w:r w:rsidRPr="00CB251B">
        <w:rPr>
          <w:b/>
          <w:bCs/>
          <w:sz w:val="24"/>
          <w:szCs w:val="24"/>
        </w:rPr>
        <w:t xml:space="preserve"> на 2021 год</w:t>
      </w: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4"/>
        <w:gridCol w:w="2694"/>
        <w:gridCol w:w="5672"/>
      </w:tblGrid>
      <w:tr w:rsidR="00CB251B" w:rsidRPr="00CB251B" w:rsidTr="00AE6FD6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CB251B" w:rsidRPr="00CB251B" w:rsidTr="00AE6FD6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</w:p>
        </w:tc>
      </w:tr>
      <w:tr w:rsidR="00CB251B" w:rsidRPr="00CB251B" w:rsidTr="00AE6FD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3</w:t>
            </w:r>
          </w:p>
        </w:tc>
      </w:tr>
      <w:tr w:rsidR="00CB251B" w:rsidRPr="00CB251B" w:rsidTr="00AE6FD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CB251B" w:rsidRPr="00CB251B" w:rsidTr="00AE6FD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B251B" w:rsidRPr="00CB251B" w:rsidTr="00AE6FD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B251B" w:rsidRPr="00CB251B" w:rsidTr="00AE6FD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B251B" w:rsidRPr="00CB251B" w:rsidTr="00AE6FD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251B" w:rsidRPr="00CB251B" w:rsidTr="00AE6FD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Федеральная антимонопольная служба</w:t>
            </w:r>
          </w:p>
        </w:tc>
      </w:tr>
      <w:tr w:rsidR="00CB251B" w:rsidRPr="00CB251B" w:rsidTr="00AE6FD6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1 16 33050 10 0000 140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поселений".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Земельный налог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</w:t>
            </w:r>
            <w:r w:rsidRPr="00CB251B">
              <w:rPr>
                <w:sz w:val="24"/>
                <w:szCs w:val="24"/>
              </w:rPr>
              <w:lastRenderedPageBreak/>
              <w:t>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CB251B" w:rsidRPr="00CB251B" w:rsidTr="00AE6FD6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Администрация Томского района</w:t>
            </w:r>
          </w:p>
        </w:tc>
      </w:tr>
      <w:tr w:rsidR="00CB251B" w:rsidRPr="00CB251B" w:rsidTr="00AE6FD6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B251B" w:rsidRPr="00CB251B" w:rsidTr="00AE6FD6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B251B" w:rsidRPr="00CB251B" w:rsidTr="00AE6FD6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CB251B" w:rsidRPr="00CB251B" w:rsidTr="00AE6FD6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CB251B" w:rsidRPr="00CB251B" w:rsidTr="00AE6FD6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bCs/>
                <w:sz w:val="24"/>
                <w:szCs w:val="24"/>
              </w:rPr>
            </w:pPr>
          </w:p>
          <w:p w:rsidR="00CB251B" w:rsidRPr="00CB251B" w:rsidRDefault="00CB251B" w:rsidP="00AE6FD6">
            <w:pPr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CB251B" w:rsidRPr="00CB251B" w:rsidTr="00AE6FD6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B251B" w:rsidRPr="00CB251B" w:rsidTr="00AE6FD6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9</w:t>
            </w:r>
            <w:r w:rsidRPr="00CB251B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B251B" w:rsidRPr="00CB251B" w:rsidTr="00AE6FD6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B251B" w:rsidRPr="00CB251B" w:rsidTr="00AE6FD6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1 11 05325 10 0000 120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B251B" w:rsidRPr="00CB251B" w:rsidTr="00AE6FD6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B251B">
              <w:rPr>
                <w:bCs/>
                <w:sz w:val="24"/>
                <w:szCs w:val="24"/>
                <w:lang w:val="en-US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CB251B">
              <w:rPr>
                <w:bCs/>
                <w:sz w:val="24"/>
                <w:szCs w:val="24"/>
                <w:lang w:val="en-US"/>
              </w:rPr>
              <w:t>1 14 020</w:t>
            </w:r>
            <w:r w:rsidRPr="00CB251B">
              <w:rPr>
                <w:bCs/>
                <w:sz w:val="24"/>
                <w:szCs w:val="24"/>
              </w:rPr>
              <w:t>53</w:t>
            </w:r>
            <w:r w:rsidRPr="00CB251B">
              <w:rPr>
                <w:bCs/>
                <w:sz w:val="24"/>
                <w:szCs w:val="24"/>
                <w:lang w:val="en-US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</w:t>
            </w:r>
            <w:r w:rsidRPr="00CB251B">
              <w:rPr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B251B" w:rsidRPr="00CB251B" w:rsidTr="00AE6FD6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B251B" w:rsidRPr="00CB251B" w:rsidTr="00AE6FD6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tabs>
                <w:tab w:val="left" w:pos="171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B251B" w:rsidRPr="00CB251B" w:rsidTr="00AE6FD6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B251B" w:rsidRPr="00CB251B" w:rsidTr="00AE6FD6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B251B" w:rsidRPr="00CB251B" w:rsidTr="00AE6FD6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9</w:t>
            </w:r>
            <w:r w:rsidRPr="00CB251B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Прочие неналоговые доходы  бюджетов поселений</w:t>
            </w:r>
          </w:p>
        </w:tc>
      </w:tr>
      <w:tr w:rsidR="00CB251B" w:rsidRPr="00CB251B" w:rsidTr="00AE6FD6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Безвозмездные поступления</w:t>
            </w:r>
          </w:p>
        </w:tc>
      </w:tr>
      <w:tr w:rsidR="00CB251B" w:rsidRPr="00CB251B" w:rsidTr="00AE6FD6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9</w:t>
            </w:r>
            <w:r w:rsidRPr="00CB251B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CB251B" w:rsidRPr="00CB251B" w:rsidTr="00AE6FD6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9</w:t>
            </w:r>
            <w:r w:rsidRPr="00CB251B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CB251B" w:rsidRPr="00CB251B" w:rsidTr="00AE6FD6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CB251B" w:rsidRPr="00CB251B" w:rsidTr="00AE6FD6">
        <w:trPr>
          <w:trHeight w:val="10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2 19 60010 10 0000 150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both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B251B" w:rsidRPr="00CB251B" w:rsidTr="00AE6FD6">
        <w:trPr>
          <w:trHeight w:val="31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1 16 10123 01 0101 140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B251B" w:rsidRPr="00CB251B" w:rsidTr="00AE6FD6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1 16 37040 05 0000 140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CB251B" w:rsidRPr="00CB251B" w:rsidTr="00AE6FD6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1 16 02020 02 0000 140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B251B" w:rsidRPr="00CB251B" w:rsidTr="00AE6FD6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1 16  07010 10 0000 140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B251B" w:rsidRPr="00CB251B" w:rsidTr="00AE6FD6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1 16 07090 10 0000 140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B251B" w:rsidRPr="00CB251B" w:rsidTr="00AE6FD6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1 16 10031 10 0000 140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B251B" w:rsidRPr="00CB251B" w:rsidTr="00AE6FD6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CB251B" w:rsidRPr="00CB251B" w:rsidTr="00AE6FD6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11701050100000180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Невыясненные поступления, зачисляемые в бюджет</w:t>
            </w:r>
          </w:p>
        </w:tc>
      </w:tr>
      <w:tr w:rsidR="00CB251B" w:rsidRPr="00CB251B" w:rsidTr="00AE6FD6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20805000100000180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 ,а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</w:tr>
      <w:tr w:rsidR="00CB251B" w:rsidRPr="00CB251B" w:rsidTr="00AE6FD6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lastRenderedPageBreak/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 xml:space="preserve">2.02.40014.10.0000.150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B251B" w:rsidRPr="00CB251B" w:rsidTr="00AE6FD6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2.07.05020.10.0000.150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B251B" w:rsidRPr="00CB251B" w:rsidTr="00AE6FD6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2.07.05030.10.0000.150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B251B" w:rsidRPr="00CB251B" w:rsidTr="00AE6FD6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2.18.05010.10.0000.150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B251B" w:rsidRPr="00CB251B" w:rsidTr="00AE6FD6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2.19.60010.10.0000.150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251B" w:rsidRPr="00CB251B" w:rsidRDefault="00CB251B" w:rsidP="00CB251B">
      <w:pPr>
        <w:jc w:val="both"/>
        <w:rPr>
          <w:sz w:val="24"/>
          <w:szCs w:val="24"/>
        </w:rPr>
      </w:pPr>
      <w:r w:rsidRPr="00CB251B">
        <w:rPr>
          <w:sz w:val="24"/>
          <w:szCs w:val="24"/>
        </w:rPr>
        <w:t>* - в части доходов, зачисляемых в бюджет поселений</w:t>
      </w:r>
    </w:p>
    <w:p w:rsidR="00CB251B" w:rsidRPr="00CB251B" w:rsidRDefault="00CB251B" w:rsidP="00CB251B">
      <w:pPr>
        <w:jc w:val="both"/>
        <w:rPr>
          <w:sz w:val="24"/>
          <w:szCs w:val="24"/>
        </w:rPr>
      </w:pPr>
      <w:r w:rsidRPr="00CB251B">
        <w:rPr>
          <w:sz w:val="24"/>
          <w:szCs w:val="24"/>
        </w:rPr>
        <w:t>**- Администраторами поступлений по группе доходов «2 00 00000 00-безвозмездные поступления» являются уполномоченные органы местного самоуправления Томского района, а также созданные ими бюджетные учреждения, являющиеся получателями указанных средств.»</w:t>
      </w: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>Приложение2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к  решению Совета 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от «09» декабря 2020г. №47 </w:t>
      </w:r>
    </w:p>
    <w:p w:rsidR="00CB251B" w:rsidRPr="00CB251B" w:rsidRDefault="00CB251B" w:rsidP="00CB251B">
      <w:pPr>
        <w:pStyle w:val="10"/>
        <w:rPr>
          <w:b/>
          <w:sz w:val="24"/>
          <w:szCs w:val="24"/>
        </w:rPr>
      </w:pPr>
    </w:p>
    <w:p w:rsidR="00CB251B" w:rsidRPr="00CB251B" w:rsidRDefault="00CB251B" w:rsidP="00CB251B">
      <w:pPr>
        <w:pStyle w:val="10"/>
        <w:rPr>
          <w:b/>
          <w:sz w:val="24"/>
          <w:szCs w:val="24"/>
        </w:rPr>
      </w:pPr>
      <w:r w:rsidRPr="00CB251B">
        <w:rPr>
          <w:b/>
          <w:sz w:val="24"/>
          <w:szCs w:val="24"/>
        </w:rPr>
        <w:t>Объем поступления доходов бюджета Зональненского сельского поселения на 2021 год и плановый  период 2022-2023 годов</w:t>
      </w:r>
    </w:p>
    <w:p w:rsidR="00CB251B" w:rsidRPr="00CB251B" w:rsidRDefault="00CB251B" w:rsidP="00CB251B">
      <w:pPr>
        <w:pStyle w:val="10"/>
        <w:rPr>
          <w:b/>
          <w:sz w:val="24"/>
          <w:szCs w:val="24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1414"/>
        <w:gridCol w:w="1273"/>
        <w:gridCol w:w="1265"/>
      </w:tblGrid>
      <w:tr w:rsidR="00CB251B" w:rsidRPr="00CB251B" w:rsidTr="00AE6FD6">
        <w:tc>
          <w:tcPr>
            <w:tcW w:w="3369" w:type="dxa"/>
          </w:tcPr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</w:tcPr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4" w:type="dxa"/>
            <w:vAlign w:val="center"/>
          </w:tcPr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Сумма в 2021</w:t>
            </w:r>
          </w:p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Сумма в 2022</w:t>
            </w:r>
          </w:p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Сумма в 2023  году</w:t>
            </w:r>
          </w:p>
        </w:tc>
      </w:tr>
      <w:tr w:rsidR="00CB251B" w:rsidRPr="00CB251B" w:rsidTr="00AE6FD6">
        <w:tc>
          <w:tcPr>
            <w:tcW w:w="3369" w:type="dxa"/>
          </w:tcPr>
          <w:p w:rsidR="00CB251B" w:rsidRPr="00CB251B" w:rsidRDefault="00CB251B" w:rsidP="00AE6FD6">
            <w:pPr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000 100 00000 00 0000 000</w:t>
            </w:r>
          </w:p>
          <w:p w:rsidR="00CB251B" w:rsidRPr="00CB251B" w:rsidRDefault="00CB251B" w:rsidP="00AE6FD6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B251B" w:rsidRPr="00CB251B" w:rsidRDefault="00CB251B" w:rsidP="00AE6FD6">
            <w:pPr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4" w:type="dxa"/>
          </w:tcPr>
          <w:p w:rsidR="00CB251B" w:rsidRPr="00CB251B" w:rsidRDefault="00CB251B" w:rsidP="00AE6FD6">
            <w:pPr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19868,8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23462,1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27839,8</w:t>
            </w:r>
          </w:p>
        </w:tc>
      </w:tr>
      <w:tr w:rsidR="00CB251B" w:rsidRPr="00CB251B" w:rsidTr="00AE6FD6">
        <w:tc>
          <w:tcPr>
            <w:tcW w:w="3369" w:type="dxa"/>
          </w:tcPr>
          <w:p w:rsidR="00CB251B" w:rsidRPr="00CB251B" w:rsidRDefault="00CB251B" w:rsidP="00AE6F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B251B" w:rsidRPr="00CB251B" w:rsidRDefault="00CB251B" w:rsidP="00AE6FD6">
            <w:pPr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Налоговые доходы</w:t>
            </w:r>
          </w:p>
        </w:tc>
        <w:tc>
          <w:tcPr>
            <w:tcW w:w="1414" w:type="dxa"/>
          </w:tcPr>
          <w:p w:rsidR="00CB251B" w:rsidRPr="00CB251B" w:rsidRDefault="00CB251B" w:rsidP="00AE6FD6">
            <w:pPr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19545,2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23138,4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27516,0</w:t>
            </w:r>
          </w:p>
        </w:tc>
      </w:tr>
      <w:tr w:rsidR="00CB251B" w:rsidRPr="00CB251B" w:rsidTr="00AE6FD6">
        <w:trPr>
          <w:trHeight w:val="323"/>
        </w:trPr>
        <w:tc>
          <w:tcPr>
            <w:tcW w:w="3369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182 101 02000 01 0000 110</w:t>
            </w:r>
          </w:p>
        </w:tc>
        <w:tc>
          <w:tcPr>
            <w:tcW w:w="3118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4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5381,4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5742,0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6155,4</w:t>
            </w:r>
          </w:p>
        </w:tc>
      </w:tr>
      <w:tr w:rsidR="00CB251B" w:rsidRPr="00CB251B" w:rsidTr="00AE6FD6">
        <w:tc>
          <w:tcPr>
            <w:tcW w:w="3369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100 103 02000 01 0000 110</w:t>
            </w:r>
          </w:p>
        </w:tc>
        <w:tc>
          <w:tcPr>
            <w:tcW w:w="3118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2048,8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2129,5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2341,7</w:t>
            </w:r>
          </w:p>
        </w:tc>
      </w:tr>
      <w:tr w:rsidR="00CB251B" w:rsidRPr="00CB251B" w:rsidTr="00AE6FD6">
        <w:tc>
          <w:tcPr>
            <w:tcW w:w="3369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182 105 03010 01 1000 110</w:t>
            </w:r>
          </w:p>
        </w:tc>
        <w:tc>
          <w:tcPr>
            <w:tcW w:w="3118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4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53,0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53,0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53,0</w:t>
            </w:r>
          </w:p>
        </w:tc>
      </w:tr>
      <w:tr w:rsidR="00CB251B" w:rsidRPr="00CB251B" w:rsidTr="00AE6FD6">
        <w:tc>
          <w:tcPr>
            <w:tcW w:w="3369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182 106 01030 10 0000 110</w:t>
            </w:r>
          </w:p>
        </w:tc>
        <w:tc>
          <w:tcPr>
            <w:tcW w:w="3118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4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3992,0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6813,0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10229,0</w:t>
            </w:r>
          </w:p>
        </w:tc>
      </w:tr>
      <w:tr w:rsidR="00CB251B" w:rsidRPr="00CB251B" w:rsidTr="00AE6FD6">
        <w:tc>
          <w:tcPr>
            <w:tcW w:w="3369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lastRenderedPageBreak/>
              <w:t>182 106 06000 10 0000 110</w:t>
            </w:r>
          </w:p>
        </w:tc>
        <w:tc>
          <w:tcPr>
            <w:tcW w:w="3118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4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8070,0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8400,9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8736,9</w:t>
            </w:r>
          </w:p>
        </w:tc>
      </w:tr>
      <w:tr w:rsidR="00CB251B" w:rsidRPr="00CB251B" w:rsidTr="00AE6FD6">
        <w:tc>
          <w:tcPr>
            <w:tcW w:w="3369" w:type="dxa"/>
          </w:tcPr>
          <w:p w:rsidR="00CB251B" w:rsidRPr="00CB251B" w:rsidRDefault="00CB251B" w:rsidP="00AE6F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B251B" w:rsidRPr="00CB251B" w:rsidRDefault="00CB251B" w:rsidP="00AE6FD6">
            <w:pPr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Неналоговые доходы</w:t>
            </w:r>
          </w:p>
        </w:tc>
        <w:tc>
          <w:tcPr>
            <w:tcW w:w="1414" w:type="dxa"/>
          </w:tcPr>
          <w:p w:rsidR="00CB251B" w:rsidRPr="00CB251B" w:rsidRDefault="00CB251B" w:rsidP="00AE6FD6">
            <w:pPr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323,6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323,7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323,8</w:t>
            </w:r>
          </w:p>
        </w:tc>
      </w:tr>
      <w:tr w:rsidR="00CB251B" w:rsidRPr="00CB251B" w:rsidTr="00AE6FD6">
        <w:trPr>
          <w:trHeight w:val="962"/>
        </w:trPr>
        <w:tc>
          <w:tcPr>
            <w:tcW w:w="3369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933 111 009045 10 0000 120</w:t>
            </w:r>
          </w:p>
        </w:tc>
        <w:tc>
          <w:tcPr>
            <w:tcW w:w="3118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4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180,0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180,0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180,0</w:t>
            </w:r>
          </w:p>
        </w:tc>
      </w:tr>
      <w:tr w:rsidR="00CB251B" w:rsidRPr="00CB251B" w:rsidTr="00AE6FD6">
        <w:tc>
          <w:tcPr>
            <w:tcW w:w="3369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933 111 0503510.0001.120</w:t>
            </w:r>
          </w:p>
        </w:tc>
        <w:tc>
          <w:tcPr>
            <w:tcW w:w="3118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92,0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92,0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92,0</w:t>
            </w:r>
          </w:p>
        </w:tc>
      </w:tr>
      <w:tr w:rsidR="00CB251B" w:rsidRPr="00CB251B" w:rsidTr="00AE6FD6">
        <w:tc>
          <w:tcPr>
            <w:tcW w:w="3369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933 111 0503510.0002.120</w:t>
            </w:r>
          </w:p>
        </w:tc>
        <w:tc>
          <w:tcPr>
            <w:tcW w:w="3118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50,0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50,0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50,0</w:t>
            </w:r>
          </w:p>
        </w:tc>
      </w:tr>
      <w:tr w:rsidR="00CB251B" w:rsidRPr="00CB251B" w:rsidTr="00AE6FD6">
        <w:tc>
          <w:tcPr>
            <w:tcW w:w="3369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933 117 01050 10 0000 180</w:t>
            </w:r>
          </w:p>
        </w:tc>
        <w:tc>
          <w:tcPr>
            <w:tcW w:w="3118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Прочие неналоговые поступления</w:t>
            </w:r>
          </w:p>
        </w:tc>
        <w:tc>
          <w:tcPr>
            <w:tcW w:w="1414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1,6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1,7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1,8</w:t>
            </w:r>
          </w:p>
        </w:tc>
      </w:tr>
      <w:tr w:rsidR="00CB251B" w:rsidRPr="00CB251B" w:rsidTr="00AE6FD6">
        <w:tc>
          <w:tcPr>
            <w:tcW w:w="3369" w:type="dxa"/>
          </w:tcPr>
          <w:p w:rsidR="00CB251B" w:rsidRPr="00CB251B" w:rsidRDefault="00CB251B" w:rsidP="00AE6FD6">
            <w:pPr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000 200 00000 00 0000000</w:t>
            </w:r>
          </w:p>
        </w:tc>
        <w:tc>
          <w:tcPr>
            <w:tcW w:w="3118" w:type="dxa"/>
          </w:tcPr>
          <w:p w:rsidR="00CB251B" w:rsidRPr="00CB251B" w:rsidRDefault="00CB251B" w:rsidP="00AE6FD6">
            <w:pPr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4" w:type="dxa"/>
          </w:tcPr>
          <w:p w:rsidR="00CB251B" w:rsidRPr="00CB251B" w:rsidRDefault="00CB251B" w:rsidP="00AE6FD6">
            <w:pPr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12539,5</w:t>
            </w:r>
          </w:p>
        </w:tc>
        <w:tc>
          <w:tcPr>
            <w:tcW w:w="1273" w:type="dxa"/>
          </w:tcPr>
          <w:p w:rsidR="00CB251B" w:rsidRPr="00CB251B" w:rsidRDefault="00CB251B" w:rsidP="00AE6FD6">
            <w:pPr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12602,2</w:t>
            </w:r>
          </w:p>
        </w:tc>
        <w:tc>
          <w:tcPr>
            <w:tcW w:w="1265" w:type="dxa"/>
          </w:tcPr>
          <w:p w:rsidR="00CB251B" w:rsidRPr="00CB251B" w:rsidRDefault="00CB251B" w:rsidP="00AE6FD6">
            <w:pPr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12641,9</w:t>
            </w:r>
          </w:p>
        </w:tc>
      </w:tr>
    </w:tbl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>Приложение3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к решению Совета 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от «09» декабря 2020г. №47 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</w:p>
    <w:p w:rsidR="00CB251B" w:rsidRPr="00CB251B" w:rsidRDefault="00CB251B" w:rsidP="00CB251B">
      <w:pPr>
        <w:pStyle w:val="10"/>
        <w:rPr>
          <w:sz w:val="24"/>
          <w:szCs w:val="24"/>
        </w:rPr>
      </w:pP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jc w:val="center"/>
        <w:rPr>
          <w:b/>
          <w:sz w:val="24"/>
          <w:szCs w:val="24"/>
        </w:rPr>
      </w:pPr>
      <w:r w:rsidRPr="00CB251B">
        <w:rPr>
          <w:b/>
          <w:sz w:val="24"/>
          <w:szCs w:val="24"/>
        </w:rPr>
        <w:t xml:space="preserve">Перечень главных администраторов </w:t>
      </w:r>
    </w:p>
    <w:p w:rsidR="00CB251B" w:rsidRPr="00CB251B" w:rsidRDefault="00CB251B" w:rsidP="00CB251B">
      <w:pPr>
        <w:jc w:val="center"/>
        <w:rPr>
          <w:b/>
          <w:sz w:val="24"/>
          <w:szCs w:val="24"/>
        </w:rPr>
      </w:pPr>
      <w:r w:rsidRPr="00CB251B">
        <w:rPr>
          <w:b/>
          <w:sz w:val="24"/>
          <w:szCs w:val="24"/>
        </w:rPr>
        <w:lastRenderedPageBreak/>
        <w:t>источников финансирования дефицита</w:t>
      </w:r>
    </w:p>
    <w:p w:rsidR="00CB251B" w:rsidRPr="00CB251B" w:rsidRDefault="00CB251B" w:rsidP="00CB251B">
      <w:pPr>
        <w:jc w:val="center"/>
        <w:rPr>
          <w:b/>
          <w:sz w:val="24"/>
          <w:szCs w:val="24"/>
        </w:rPr>
      </w:pPr>
      <w:r w:rsidRPr="00CB251B">
        <w:rPr>
          <w:b/>
          <w:sz w:val="24"/>
          <w:szCs w:val="24"/>
        </w:rPr>
        <w:t xml:space="preserve"> Зональненского сельского поселения на 2021 год</w:t>
      </w:r>
    </w:p>
    <w:p w:rsidR="00CB251B" w:rsidRPr="00CB251B" w:rsidRDefault="00CB251B" w:rsidP="00CB251B">
      <w:pPr>
        <w:jc w:val="center"/>
        <w:rPr>
          <w:b/>
          <w:sz w:val="24"/>
          <w:szCs w:val="24"/>
        </w:rPr>
      </w:pPr>
    </w:p>
    <w:tbl>
      <w:tblPr>
        <w:tblW w:w="93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5957"/>
      </w:tblGrid>
      <w:tr w:rsidR="00CB251B" w:rsidRPr="00CB251B" w:rsidTr="00AE6FD6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 xml:space="preserve">Код бюджетной </w:t>
            </w:r>
          </w:p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CB251B" w:rsidRPr="00CB251B" w:rsidTr="00AE6FD6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251B" w:rsidRPr="00CB251B" w:rsidTr="00AE6FD6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</w:t>
            </w:r>
          </w:p>
        </w:tc>
      </w:tr>
      <w:tr w:rsidR="00CB251B" w:rsidRPr="00CB251B" w:rsidTr="00AE6FD6">
        <w:trPr>
          <w:trHeight w:val="2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B251B">
              <w:rPr>
                <w:b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CB251B" w:rsidRPr="00CB251B" w:rsidTr="00AE6FD6">
        <w:trPr>
          <w:trHeight w:val="3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0105  020110 0000 510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бюджета поселения </w:t>
            </w:r>
          </w:p>
        </w:tc>
      </w:tr>
      <w:tr w:rsidR="00CB251B" w:rsidRPr="00CB251B" w:rsidTr="00AE6FD6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0105  020110 0000 610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>Приложение 4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к  решению Совета 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от «09» декабря 2020г. №47 </w:t>
      </w: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jc w:val="both"/>
        <w:rPr>
          <w:b/>
          <w:bCs/>
          <w:sz w:val="24"/>
          <w:szCs w:val="24"/>
        </w:rPr>
      </w:pPr>
      <w:r w:rsidRPr="00CB251B">
        <w:rPr>
          <w:b/>
          <w:bCs/>
          <w:sz w:val="24"/>
          <w:szCs w:val="24"/>
        </w:rPr>
        <w:t xml:space="preserve">Перечень главных распорядителей бюджета Зональненского сельского поселения </w:t>
      </w:r>
    </w:p>
    <w:p w:rsidR="00CB251B" w:rsidRPr="00CB251B" w:rsidRDefault="00CB251B" w:rsidP="00CB251B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7357"/>
      </w:tblGrid>
      <w:tr w:rsidR="00CB251B" w:rsidRPr="00CB251B" w:rsidTr="00AE6FD6">
        <w:tc>
          <w:tcPr>
            <w:tcW w:w="2214" w:type="dxa"/>
            <w:vAlign w:val="center"/>
          </w:tcPr>
          <w:p w:rsidR="00CB251B" w:rsidRPr="00CB251B" w:rsidRDefault="00CB251B" w:rsidP="00AE6FD6">
            <w:pPr>
              <w:tabs>
                <w:tab w:val="left" w:pos="4470"/>
              </w:tabs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CB251B" w:rsidRPr="00CB251B" w:rsidRDefault="00CB251B" w:rsidP="00AE6FD6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CB251B" w:rsidRPr="00CB251B" w:rsidTr="00AE6FD6">
        <w:tc>
          <w:tcPr>
            <w:tcW w:w="2214" w:type="dxa"/>
          </w:tcPr>
          <w:p w:rsidR="00CB251B" w:rsidRPr="00CB251B" w:rsidRDefault="00CB251B" w:rsidP="00AE6FD6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</w:t>
            </w:r>
          </w:p>
        </w:tc>
        <w:tc>
          <w:tcPr>
            <w:tcW w:w="7357" w:type="dxa"/>
          </w:tcPr>
          <w:p w:rsidR="00CB251B" w:rsidRPr="00CB251B" w:rsidRDefault="00CB251B" w:rsidP="00AE6FD6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2</w:t>
            </w:r>
          </w:p>
        </w:tc>
      </w:tr>
      <w:tr w:rsidR="00CB251B" w:rsidRPr="00CB251B" w:rsidTr="00AE6FD6">
        <w:tc>
          <w:tcPr>
            <w:tcW w:w="2214" w:type="dxa"/>
            <w:vAlign w:val="center"/>
          </w:tcPr>
          <w:p w:rsidR="00CB251B" w:rsidRPr="00CB251B" w:rsidRDefault="00CB251B" w:rsidP="00AE6FD6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933</w:t>
            </w:r>
          </w:p>
        </w:tc>
        <w:tc>
          <w:tcPr>
            <w:tcW w:w="7357" w:type="dxa"/>
            <w:vAlign w:val="center"/>
          </w:tcPr>
          <w:p w:rsidR="00CB251B" w:rsidRPr="00CB251B" w:rsidRDefault="00CB251B" w:rsidP="00AE6FD6">
            <w:pPr>
              <w:tabs>
                <w:tab w:val="left" w:pos="4470"/>
              </w:tabs>
              <w:spacing w:before="120" w:after="12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</w:tbl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>Приложение 5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>к  решению Совета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от «09» декабря 2020г. №47  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   </w:t>
      </w:r>
    </w:p>
    <w:p w:rsidR="00CB251B" w:rsidRPr="00CB251B" w:rsidRDefault="00CB251B" w:rsidP="00CB251B">
      <w:pPr>
        <w:jc w:val="center"/>
        <w:rPr>
          <w:b/>
          <w:bCs/>
          <w:sz w:val="24"/>
          <w:szCs w:val="24"/>
        </w:rPr>
      </w:pPr>
      <w:r w:rsidRPr="00CB251B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CB251B" w:rsidRPr="00CB251B" w:rsidRDefault="00CB251B" w:rsidP="00CB251B">
      <w:pPr>
        <w:jc w:val="center"/>
        <w:rPr>
          <w:b/>
          <w:bCs/>
          <w:sz w:val="24"/>
          <w:szCs w:val="24"/>
        </w:rPr>
      </w:pPr>
      <w:r w:rsidRPr="00CB251B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CB251B" w:rsidRPr="00CB251B" w:rsidRDefault="00CB251B" w:rsidP="00CB251B">
      <w:pPr>
        <w:jc w:val="center"/>
        <w:rPr>
          <w:b/>
          <w:bCs/>
          <w:sz w:val="24"/>
          <w:szCs w:val="24"/>
        </w:rPr>
      </w:pPr>
      <w:r w:rsidRPr="00CB251B">
        <w:rPr>
          <w:b/>
          <w:bCs/>
          <w:sz w:val="24"/>
          <w:szCs w:val="24"/>
        </w:rPr>
        <w:t>Зональненского сельского поселения  на 2021год</w:t>
      </w:r>
    </w:p>
    <w:p w:rsidR="00CB251B" w:rsidRPr="00CB251B" w:rsidRDefault="00CB251B" w:rsidP="00CB251B">
      <w:pPr>
        <w:jc w:val="center"/>
        <w:rPr>
          <w:sz w:val="24"/>
          <w:szCs w:val="24"/>
        </w:rPr>
      </w:pPr>
      <w:r w:rsidRPr="00CB251B">
        <w:rPr>
          <w:sz w:val="24"/>
          <w:szCs w:val="24"/>
        </w:rPr>
        <w:lastRenderedPageBreak/>
        <w:tab/>
      </w:r>
      <w:r w:rsidRPr="00CB251B">
        <w:rPr>
          <w:sz w:val="24"/>
          <w:szCs w:val="24"/>
        </w:rPr>
        <w:tab/>
      </w:r>
      <w:r w:rsidRPr="00CB251B">
        <w:rPr>
          <w:sz w:val="24"/>
          <w:szCs w:val="24"/>
        </w:rPr>
        <w:tab/>
      </w:r>
      <w:r w:rsidRPr="00CB251B">
        <w:rPr>
          <w:sz w:val="24"/>
          <w:szCs w:val="24"/>
        </w:rPr>
        <w:tab/>
      </w:r>
      <w:r w:rsidRPr="00CB251B">
        <w:rPr>
          <w:sz w:val="24"/>
          <w:szCs w:val="24"/>
        </w:rPr>
        <w:tab/>
      </w:r>
      <w:r w:rsidRPr="00CB251B">
        <w:rPr>
          <w:sz w:val="24"/>
          <w:szCs w:val="24"/>
        </w:rPr>
        <w:tab/>
        <w:t xml:space="preserve">                                     </w:t>
      </w:r>
    </w:p>
    <w:p w:rsidR="00CB251B" w:rsidRPr="00CB251B" w:rsidRDefault="00CB251B" w:rsidP="00CB251B">
      <w:pPr>
        <w:contextualSpacing/>
        <w:jc w:val="right"/>
        <w:rPr>
          <w:sz w:val="24"/>
          <w:szCs w:val="24"/>
        </w:rPr>
      </w:pPr>
      <w:r w:rsidRPr="00CB251B">
        <w:rPr>
          <w:sz w:val="24"/>
          <w:szCs w:val="24"/>
        </w:rPr>
        <w:t xml:space="preserve">  (тысяч рублей, далее - тыс.руб.)</w:t>
      </w:r>
    </w:p>
    <w:tbl>
      <w:tblPr>
        <w:tblW w:w="9797" w:type="dxa"/>
        <w:tblInd w:w="103" w:type="dxa"/>
        <w:tblLook w:val="04A0"/>
      </w:tblPr>
      <w:tblGrid>
        <w:gridCol w:w="2863"/>
        <w:gridCol w:w="871"/>
        <w:gridCol w:w="917"/>
        <w:gridCol w:w="1443"/>
        <w:gridCol w:w="715"/>
        <w:gridCol w:w="996"/>
        <w:gridCol w:w="996"/>
        <w:gridCol w:w="996"/>
      </w:tblGrid>
      <w:tr w:rsidR="00CB251B" w:rsidRPr="00CB251B" w:rsidTr="00AE6FD6">
        <w:trPr>
          <w:trHeight w:val="630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 xml:space="preserve">Сумма в 2020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51B" w:rsidRPr="00CB251B" w:rsidRDefault="00CB251B" w:rsidP="00AE6FD6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51B" w:rsidRPr="00CB251B" w:rsidRDefault="00CB251B" w:rsidP="00AE6FD6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32408,3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36064,3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40481,7</w:t>
            </w:r>
          </w:p>
        </w:tc>
      </w:tr>
      <w:tr w:rsidR="00CB251B" w:rsidRPr="00CB251B" w:rsidTr="00AE6FD6">
        <w:trPr>
          <w:trHeight w:val="131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51B" w:rsidRPr="00CB251B" w:rsidRDefault="00CB251B" w:rsidP="00AE6F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51B" w:rsidRPr="00CB251B" w:rsidRDefault="00CB251B" w:rsidP="00AE6F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B251B" w:rsidRPr="00CB251B" w:rsidTr="00AE6FD6">
        <w:trPr>
          <w:trHeight w:val="689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32408,3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36064,3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40481,7</w:t>
            </w:r>
          </w:p>
        </w:tc>
      </w:tr>
      <w:tr w:rsidR="00CB251B" w:rsidRPr="00CB251B" w:rsidTr="00AE6FD6">
        <w:trPr>
          <w:trHeight w:val="559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8939,1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8909,1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9094,1</w:t>
            </w:r>
          </w:p>
        </w:tc>
      </w:tr>
      <w:tr w:rsidR="00CB251B" w:rsidRPr="00CB251B" w:rsidTr="00AE6FD6">
        <w:trPr>
          <w:trHeight w:val="322"/>
        </w:trPr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</w:tr>
      <w:tr w:rsidR="00CB251B" w:rsidRPr="00CB251B" w:rsidTr="00AE6FD6">
        <w:trPr>
          <w:trHeight w:val="322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both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CB251B" w:rsidRPr="00CB251B" w:rsidTr="00AE6FD6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CB251B" w:rsidRPr="00CB251B" w:rsidTr="00AE6FD6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CB251B" w:rsidRPr="00CB251B" w:rsidTr="00AE6FD6">
        <w:trPr>
          <w:trHeight w:val="267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B251B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7226,9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CB251B" w:rsidRPr="00CB251B" w:rsidTr="00AE6FD6">
        <w:trPr>
          <w:trHeight w:val="220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CB251B" w:rsidRPr="00CB251B" w:rsidTr="00AE6FD6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CB251B" w:rsidRPr="00CB251B" w:rsidTr="00AE6FD6">
        <w:trPr>
          <w:trHeight w:val="926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2537,9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CB251B" w:rsidRPr="00CB251B" w:rsidTr="00AE6FD6">
        <w:trPr>
          <w:trHeight w:val="107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2537,9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CB251B" w:rsidRPr="00CB251B" w:rsidTr="00AE6FD6">
        <w:trPr>
          <w:trHeight w:val="4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B251B" w:rsidRPr="00CB251B" w:rsidTr="00AE6FD6">
        <w:trPr>
          <w:trHeight w:val="577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447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189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353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302,6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CB251B" w:rsidRPr="00CB251B" w:rsidTr="00AE6FD6">
        <w:trPr>
          <w:trHeight w:val="781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CB251B" w:rsidRPr="00CB251B" w:rsidTr="00AE6FD6">
        <w:trPr>
          <w:trHeight w:val="811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32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816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CB251B" w:rsidRPr="00CB251B" w:rsidTr="00AE6FD6">
        <w:trPr>
          <w:trHeight w:val="7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CB251B" w:rsidRPr="00CB251B" w:rsidTr="00AE6FD6">
        <w:trPr>
          <w:trHeight w:val="1218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CB251B" w:rsidRPr="00CB251B" w:rsidTr="00AE6FD6">
        <w:trPr>
          <w:trHeight w:val="2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530,2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530,2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530,2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530,2</w:t>
            </w:r>
          </w:p>
        </w:tc>
      </w:tr>
      <w:tr w:rsidR="00CB251B" w:rsidRPr="00CB251B" w:rsidTr="00AE6FD6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530,2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CB251B" w:rsidRPr="00CB251B" w:rsidTr="00AE6FD6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530,2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CB251B" w:rsidRPr="00CB251B" w:rsidTr="00AE6FD6">
        <w:trPr>
          <w:trHeight w:val="317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530,2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CB251B" w:rsidRPr="00CB251B" w:rsidTr="00AE6FD6">
        <w:trPr>
          <w:trHeight w:val="1158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530,2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CB251B" w:rsidRPr="00CB251B" w:rsidTr="00AE6FD6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CB251B" w:rsidRPr="00CB251B" w:rsidTr="00AE6FD6">
        <w:trPr>
          <w:trHeight w:val="86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CB251B" w:rsidRPr="00CB251B" w:rsidTr="00AE6FD6">
        <w:trPr>
          <w:trHeight w:val="40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2348,8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2529,5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2741,7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2048,8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2341,7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1403,9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1403,9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1403,9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CB251B" w:rsidRPr="00CB251B" w:rsidTr="00AE6FD6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CB251B" w:rsidRPr="00CB251B" w:rsidTr="00AE6FD6">
        <w:trPr>
          <w:trHeight w:val="100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CB251B" w:rsidRPr="00CB251B" w:rsidTr="00AE6FD6">
        <w:trPr>
          <w:trHeight w:val="94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12930,3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17301,8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21322,0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CB251B" w:rsidRPr="00CB251B" w:rsidTr="00AE6FD6">
        <w:trPr>
          <w:trHeight w:val="1409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CB251B" w:rsidRPr="00CB251B" w:rsidTr="00AE6FD6">
        <w:trPr>
          <w:trHeight w:val="104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CB251B" w:rsidRPr="00CB251B" w:rsidTr="00AE6FD6">
        <w:trPr>
          <w:trHeight w:val="651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B251B" w:rsidRPr="00CB251B" w:rsidTr="00AE6FD6">
        <w:trPr>
          <w:trHeight w:val="126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B251B" w:rsidRPr="00CB251B" w:rsidTr="00AE6FD6">
        <w:trPr>
          <w:trHeight w:val="85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2375,0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1875,0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2375,0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2375,0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CB251B" w:rsidRPr="00CB251B" w:rsidTr="00AE6FD6">
        <w:trPr>
          <w:trHeight w:val="976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CB251B" w:rsidRPr="00CB251B" w:rsidTr="00AE6FD6">
        <w:trPr>
          <w:trHeight w:val="1278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CB251B" w:rsidRPr="00CB251B" w:rsidTr="00AE6FD6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CB251B" w:rsidRPr="00CB251B" w:rsidTr="00AE6FD6">
        <w:trPr>
          <w:trHeight w:val="12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10385,3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19067,0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10385,2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10385,2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CB251B" w:rsidRPr="00CB251B" w:rsidTr="00AE6FD6">
        <w:trPr>
          <w:trHeight w:val="1006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CB251B" w:rsidRPr="00CB251B" w:rsidTr="00AE6FD6">
        <w:trPr>
          <w:trHeight w:val="1294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B251B" w:rsidRPr="00CB251B" w:rsidTr="00AE6FD6">
        <w:trPr>
          <w:trHeight w:val="99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B251B" w:rsidRPr="00CB251B" w:rsidTr="00AE6FD6">
        <w:trPr>
          <w:trHeight w:val="1279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3073,3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CB251B" w:rsidRPr="00CB251B" w:rsidTr="00AE6FD6">
        <w:trPr>
          <w:trHeight w:val="104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3073,3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CB251B" w:rsidRPr="00CB251B" w:rsidTr="00AE6FD6">
        <w:trPr>
          <w:trHeight w:val="147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3073,3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3828,4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CB251B" w:rsidRPr="00CB251B" w:rsidTr="00AE6FD6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CB251B" w:rsidRPr="00CB251B" w:rsidTr="00AE6FD6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CB251B" w:rsidRPr="00CB251B" w:rsidTr="00AE6FD6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1583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1337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lastRenderedPageBreak/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165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</w:tr>
      <w:tr w:rsidR="00CB251B" w:rsidRPr="00CB251B" w:rsidTr="00AE6FD6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CB251B" w:rsidRPr="00CB251B" w:rsidTr="00AE6FD6">
        <w:trPr>
          <w:trHeight w:val="283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CB251B" w:rsidRPr="00CB251B" w:rsidTr="00AE6FD6">
        <w:trPr>
          <w:trHeight w:val="252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CB251B" w:rsidRPr="00CB251B" w:rsidTr="00AE6FD6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CB251B" w:rsidRPr="00CB251B" w:rsidTr="00AE6FD6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436,3</w:t>
            </w:r>
          </w:p>
        </w:tc>
      </w:tr>
      <w:tr w:rsidR="00CB251B" w:rsidRPr="00CB251B" w:rsidTr="00AE6FD6">
        <w:trPr>
          <w:trHeight w:val="1164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CB251B" w:rsidRPr="00CB251B" w:rsidTr="00AE6FD6">
        <w:trPr>
          <w:trHeight w:val="157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CB251B" w:rsidRPr="00CB251B" w:rsidTr="00AE6FD6">
        <w:trPr>
          <w:trHeight w:val="125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CB251B" w:rsidRPr="00CB251B" w:rsidTr="00AE6FD6">
        <w:trPr>
          <w:trHeight w:val="157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CB251B" w:rsidRPr="00CB251B" w:rsidTr="00AE6FD6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126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130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2007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1964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220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836DB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</w:t>
            </w:r>
            <w:r w:rsidR="00836DB6">
              <w:rPr>
                <w:color w:val="000000"/>
                <w:sz w:val="24"/>
                <w:szCs w:val="24"/>
              </w:rPr>
              <w:t>3</w:t>
            </w:r>
            <w:r w:rsidRPr="00CB25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836DB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</w:t>
            </w:r>
            <w:r w:rsidR="00836DB6">
              <w:rPr>
                <w:color w:val="000000"/>
                <w:sz w:val="24"/>
                <w:szCs w:val="24"/>
              </w:rPr>
              <w:t>3</w:t>
            </w:r>
            <w:r w:rsidRPr="00CB25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39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836DB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99000005</w:t>
            </w:r>
            <w:r w:rsidR="00836DB6">
              <w:rPr>
                <w:color w:val="000000"/>
                <w:sz w:val="24"/>
                <w:szCs w:val="24"/>
              </w:rPr>
              <w:t>3</w:t>
            </w:r>
            <w:r w:rsidRPr="00CB25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right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51B" w:rsidRPr="00CB251B" w:rsidRDefault="00CB251B" w:rsidP="00AE6FD6">
            <w:pPr>
              <w:jc w:val="center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>Приложение 6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к  решению Совета 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от «09» декабря 2020г. №47          </w:t>
      </w:r>
    </w:p>
    <w:p w:rsidR="00CB251B" w:rsidRPr="00CB251B" w:rsidRDefault="00CB251B" w:rsidP="00CB251B">
      <w:pPr>
        <w:ind w:firstLine="720"/>
        <w:jc w:val="both"/>
        <w:rPr>
          <w:sz w:val="24"/>
          <w:szCs w:val="24"/>
        </w:rPr>
      </w:pPr>
    </w:p>
    <w:p w:rsidR="00CB251B" w:rsidRPr="00CB251B" w:rsidRDefault="00CB251B" w:rsidP="00CB251B">
      <w:pPr>
        <w:jc w:val="center"/>
        <w:rPr>
          <w:b/>
          <w:sz w:val="24"/>
          <w:szCs w:val="24"/>
        </w:rPr>
      </w:pPr>
      <w:r w:rsidRPr="00CB251B">
        <w:rPr>
          <w:b/>
          <w:sz w:val="24"/>
          <w:szCs w:val="24"/>
        </w:rPr>
        <w:t>Объем межбюджетных трансфертов,</w:t>
      </w:r>
    </w:p>
    <w:p w:rsidR="00CB251B" w:rsidRPr="00CB251B" w:rsidRDefault="00CB251B" w:rsidP="00CB251B">
      <w:pPr>
        <w:jc w:val="center"/>
        <w:rPr>
          <w:b/>
          <w:sz w:val="24"/>
          <w:szCs w:val="24"/>
        </w:rPr>
      </w:pPr>
      <w:r w:rsidRPr="00CB251B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2021 году</w:t>
      </w:r>
      <w:r w:rsidRPr="00CB251B">
        <w:rPr>
          <w:sz w:val="24"/>
          <w:szCs w:val="24"/>
        </w:rPr>
        <w:t xml:space="preserve"> </w:t>
      </w:r>
      <w:r w:rsidRPr="00CB251B">
        <w:rPr>
          <w:b/>
          <w:sz w:val="24"/>
          <w:szCs w:val="24"/>
        </w:rPr>
        <w:t>и плановый период 2022 и 2023 годов</w:t>
      </w:r>
    </w:p>
    <w:p w:rsidR="00CB251B" w:rsidRPr="00CB251B" w:rsidRDefault="00CB251B" w:rsidP="00CB251B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ab/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0"/>
        <w:gridCol w:w="1476"/>
        <w:gridCol w:w="1369"/>
        <w:gridCol w:w="1369"/>
      </w:tblGrid>
      <w:tr w:rsidR="00CB251B" w:rsidRPr="00CB251B" w:rsidTr="00AE6FD6">
        <w:trPr>
          <w:trHeight w:val="262"/>
        </w:trPr>
        <w:tc>
          <w:tcPr>
            <w:tcW w:w="5700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6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Объем на 2021 год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Объем на 2022 год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Объем на 2023 год</w:t>
            </w:r>
          </w:p>
        </w:tc>
      </w:tr>
      <w:tr w:rsidR="00CB251B" w:rsidRPr="00CB251B" w:rsidTr="00AE6FD6">
        <w:trPr>
          <w:trHeight w:val="262"/>
        </w:trPr>
        <w:tc>
          <w:tcPr>
            <w:tcW w:w="5700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251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251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B251B" w:rsidRPr="00CB251B" w:rsidTr="00AE6FD6">
        <w:trPr>
          <w:trHeight w:val="146"/>
        </w:trPr>
        <w:tc>
          <w:tcPr>
            <w:tcW w:w="5700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</w:t>
            </w:r>
            <w:r w:rsidRPr="00CB251B">
              <w:rPr>
                <w:b/>
                <w:bCs/>
                <w:color w:val="000000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476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lastRenderedPageBreak/>
              <w:t>12539,5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12602,2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12641,9</w:t>
            </w:r>
          </w:p>
        </w:tc>
      </w:tr>
      <w:tr w:rsidR="00CB251B" w:rsidRPr="00CB251B" w:rsidTr="00AE6FD6">
        <w:trPr>
          <w:trHeight w:val="262"/>
        </w:trPr>
        <w:tc>
          <w:tcPr>
            <w:tcW w:w="5700" w:type="dxa"/>
            <w:shd w:val="clear" w:color="auto" w:fill="auto"/>
          </w:tcPr>
          <w:p w:rsidR="00CB251B" w:rsidRPr="00CB251B" w:rsidRDefault="00CB251B" w:rsidP="00AE6FD6">
            <w:pPr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lastRenderedPageBreak/>
              <w:t>Субвенция:</w:t>
            </w:r>
          </w:p>
        </w:tc>
        <w:tc>
          <w:tcPr>
            <w:tcW w:w="1476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2593,4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2509,2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2509,2</w:t>
            </w:r>
          </w:p>
        </w:tc>
      </w:tr>
      <w:tr w:rsidR="00CB251B" w:rsidRPr="00CB251B" w:rsidTr="00AE6FD6">
        <w:trPr>
          <w:trHeight w:val="262"/>
        </w:trPr>
        <w:tc>
          <w:tcPr>
            <w:tcW w:w="5700" w:type="dxa"/>
            <w:shd w:val="clear" w:color="auto" w:fill="auto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6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514,4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530,2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530,2</w:t>
            </w:r>
          </w:p>
        </w:tc>
      </w:tr>
      <w:tr w:rsidR="00CB251B" w:rsidRPr="00CB251B" w:rsidTr="00AE6FD6">
        <w:trPr>
          <w:trHeight w:val="262"/>
        </w:trPr>
        <w:tc>
          <w:tcPr>
            <w:tcW w:w="5700" w:type="dxa"/>
            <w:shd w:val="clear" w:color="auto" w:fill="auto"/>
          </w:tcPr>
          <w:p w:rsidR="00CB251B" w:rsidRPr="00CB251B" w:rsidRDefault="00CB251B" w:rsidP="00AE6FD6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6" w:type="dxa"/>
            <w:shd w:val="clear" w:color="auto" w:fill="auto"/>
          </w:tcPr>
          <w:p w:rsidR="00CB251B" w:rsidRPr="00CB251B" w:rsidRDefault="00CB251B" w:rsidP="00AE6FD6">
            <w:pPr>
              <w:pStyle w:val="1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2079,0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pStyle w:val="1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2079,0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pStyle w:val="1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2079,0</w:t>
            </w:r>
          </w:p>
        </w:tc>
      </w:tr>
      <w:tr w:rsidR="00CB251B" w:rsidRPr="00CB251B" w:rsidTr="00AE6FD6">
        <w:trPr>
          <w:trHeight w:val="262"/>
        </w:trPr>
        <w:tc>
          <w:tcPr>
            <w:tcW w:w="5700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CB251B">
              <w:rPr>
                <w:b/>
                <w:i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476" w:type="dxa"/>
            <w:shd w:val="clear" w:color="auto" w:fill="auto"/>
          </w:tcPr>
          <w:p w:rsidR="00CB251B" w:rsidRPr="00CB251B" w:rsidRDefault="00CB251B" w:rsidP="00AE6FD6">
            <w:pPr>
              <w:pStyle w:val="10"/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577,5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pStyle w:val="10"/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577,5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pStyle w:val="10"/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577,5</w:t>
            </w:r>
          </w:p>
        </w:tc>
      </w:tr>
      <w:tr w:rsidR="00CB251B" w:rsidRPr="00CB251B" w:rsidTr="00AE6FD6">
        <w:trPr>
          <w:trHeight w:val="262"/>
        </w:trPr>
        <w:tc>
          <w:tcPr>
            <w:tcW w:w="5700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251B">
              <w:rPr>
                <w:color w:val="000000"/>
                <w:sz w:val="24"/>
                <w:szCs w:val="24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shd w:val="clear" w:color="auto" w:fill="auto"/>
          </w:tcPr>
          <w:p w:rsidR="00CB251B" w:rsidRPr="00CB251B" w:rsidRDefault="00CB251B" w:rsidP="00AE6FD6">
            <w:pPr>
              <w:pStyle w:val="1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71,2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pStyle w:val="1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71,2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pStyle w:val="1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71,2</w:t>
            </w:r>
          </w:p>
        </w:tc>
      </w:tr>
      <w:tr w:rsidR="00CB251B" w:rsidRPr="00CB251B" w:rsidTr="00AE6FD6">
        <w:trPr>
          <w:trHeight w:val="262"/>
        </w:trPr>
        <w:tc>
          <w:tcPr>
            <w:tcW w:w="5700" w:type="dxa"/>
            <w:shd w:val="clear" w:color="auto" w:fill="auto"/>
          </w:tcPr>
          <w:p w:rsidR="00CB251B" w:rsidRPr="00CB251B" w:rsidRDefault="00CB251B" w:rsidP="00AE6FD6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476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100,0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100,0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100,0</w:t>
            </w:r>
          </w:p>
        </w:tc>
      </w:tr>
      <w:tr w:rsidR="00CB251B" w:rsidRPr="00CB251B" w:rsidTr="00AE6FD6">
        <w:trPr>
          <w:trHeight w:val="262"/>
        </w:trPr>
        <w:tc>
          <w:tcPr>
            <w:tcW w:w="5700" w:type="dxa"/>
            <w:shd w:val="clear" w:color="auto" w:fill="auto"/>
          </w:tcPr>
          <w:p w:rsidR="00CB251B" w:rsidRPr="00CB251B" w:rsidRDefault="00CB251B" w:rsidP="00AE6FD6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shd w:val="clear" w:color="auto" w:fill="auto"/>
          </w:tcPr>
          <w:p w:rsidR="00CB251B" w:rsidRPr="00CB251B" w:rsidRDefault="00CB251B" w:rsidP="00AE6FD6">
            <w:pPr>
              <w:pStyle w:val="1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406,3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pStyle w:val="1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406,3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pStyle w:val="10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406,3</w:t>
            </w:r>
          </w:p>
        </w:tc>
      </w:tr>
      <w:tr w:rsidR="00CB251B" w:rsidRPr="00CB251B" w:rsidTr="00AE6FD6">
        <w:trPr>
          <w:trHeight w:val="262"/>
        </w:trPr>
        <w:tc>
          <w:tcPr>
            <w:tcW w:w="5700" w:type="dxa"/>
            <w:shd w:val="clear" w:color="auto" w:fill="auto"/>
          </w:tcPr>
          <w:p w:rsidR="00CB251B" w:rsidRPr="00CB251B" w:rsidRDefault="00CB251B" w:rsidP="00AE6FD6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Дотации:</w:t>
            </w:r>
          </w:p>
        </w:tc>
        <w:tc>
          <w:tcPr>
            <w:tcW w:w="1476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9368,6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9415,5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9455,2</w:t>
            </w:r>
          </w:p>
        </w:tc>
      </w:tr>
      <w:tr w:rsidR="00CB251B" w:rsidRPr="00CB251B" w:rsidTr="00AE6FD6">
        <w:trPr>
          <w:trHeight w:val="262"/>
        </w:trPr>
        <w:tc>
          <w:tcPr>
            <w:tcW w:w="5700" w:type="dxa"/>
            <w:shd w:val="clear" w:color="auto" w:fill="auto"/>
          </w:tcPr>
          <w:p w:rsidR="00CB251B" w:rsidRPr="00CB251B" w:rsidRDefault="00CB251B" w:rsidP="00AE6FD6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476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9368,6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9415,5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9455,2</w:t>
            </w:r>
          </w:p>
        </w:tc>
      </w:tr>
    </w:tbl>
    <w:p w:rsidR="00CB251B" w:rsidRPr="00CB251B" w:rsidRDefault="00CB251B" w:rsidP="00CB251B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  <w:sectPr w:rsidR="00CB251B" w:rsidRPr="00CB251B" w:rsidSect="00625F03">
          <w:footerReference w:type="even" r:id="rId10"/>
          <w:footerReference w:type="default" r:id="rId11"/>
          <w:pgSz w:w="11906" w:h="16838" w:code="9"/>
          <w:pgMar w:top="1134" w:right="567" w:bottom="1134" w:left="1134" w:header="284" w:footer="284" w:gutter="0"/>
          <w:cols w:space="708"/>
          <w:docGrid w:linePitch="360"/>
        </w:sectPr>
      </w:pPr>
    </w:p>
    <w:p w:rsidR="00CB251B" w:rsidRPr="00CB251B" w:rsidRDefault="00CB251B" w:rsidP="00CB251B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lastRenderedPageBreak/>
        <w:t xml:space="preserve">          </w:t>
      </w:r>
    </w:p>
    <w:p w:rsidR="00CB251B" w:rsidRPr="00CB251B" w:rsidRDefault="00CB251B" w:rsidP="00CB251B">
      <w:pPr>
        <w:pStyle w:val="10"/>
        <w:tabs>
          <w:tab w:val="left" w:pos="5940"/>
          <w:tab w:val="right" w:pos="10205"/>
        </w:tabs>
        <w:jc w:val="left"/>
        <w:rPr>
          <w:sz w:val="24"/>
          <w:szCs w:val="24"/>
        </w:rPr>
      </w:pPr>
      <w:r w:rsidRPr="00CB251B">
        <w:rPr>
          <w:sz w:val="24"/>
          <w:szCs w:val="24"/>
        </w:rPr>
        <w:t xml:space="preserve"> </w:t>
      </w: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>Приложение 7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к  решению Совета 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>от «09» декабря 2020г. №47</w:t>
      </w:r>
    </w:p>
    <w:p w:rsidR="00CB251B" w:rsidRPr="00CB251B" w:rsidRDefault="00CB251B" w:rsidP="00CB251B">
      <w:pPr>
        <w:tabs>
          <w:tab w:val="left" w:pos="1222"/>
        </w:tabs>
        <w:rPr>
          <w:sz w:val="24"/>
          <w:szCs w:val="24"/>
        </w:rPr>
      </w:pPr>
    </w:p>
    <w:tbl>
      <w:tblPr>
        <w:tblW w:w="9856" w:type="dxa"/>
        <w:jc w:val="center"/>
        <w:tblLook w:val="0000"/>
      </w:tblPr>
      <w:tblGrid>
        <w:gridCol w:w="619"/>
        <w:gridCol w:w="5089"/>
        <w:gridCol w:w="1949"/>
        <w:gridCol w:w="1917"/>
        <w:gridCol w:w="282"/>
      </w:tblGrid>
      <w:tr w:rsidR="00CB251B" w:rsidRPr="00CB251B" w:rsidTr="00AE6FD6">
        <w:trPr>
          <w:gridAfter w:val="1"/>
          <w:wAfter w:w="282" w:type="dxa"/>
          <w:trHeight w:val="1350"/>
          <w:jc w:val="center"/>
        </w:trPr>
        <w:tc>
          <w:tcPr>
            <w:tcW w:w="9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Перечень земельных участков, находящихся в собственности муниципального образования «Зональненского сельского поселения», подлежащих отчуждению (продаже) на 2021 год</w:t>
            </w:r>
          </w:p>
        </w:tc>
      </w:tr>
      <w:tr w:rsidR="00CB251B" w:rsidRPr="00CB251B" w:rsidTr="00AE6FD6">
        <w:tblPrEx>
          <w:jc w:val="left"/>
          <w:tblLook w:val="01E0"/>
        </w:tblPrEx>
        <w:trPr>
          <w:gridBefore w:val="1"/>
          <w:wBefore w:w="619" w:type="dxa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Наименование объекта, его местонахождение</w:t>
            </w:r>
          </w:p>
          <w:p w:rsidR="00CB251B" w:rsidRPr="00CB251B" w:rsidRDefault="00CB251B" w:rsidP="00AE6F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Сумма, (тыс.руб.)</w:t>
            </w:r>
          </w:p>
        </w:tc>
      </w:tr>
      <w:tr w:rsidR="00CB251B" w:rsidRPr="00CB251B" w:rsidTr="00AE6FD6">
        <w:tblPrEx>
          <w:jc w:val="left"/>
          <w:tblLook w:val="01E0"/>
        </w:tblPrEx>
        <w:trPr>
          <w:gridBefore w:val="1"/>
          <w:wBefore w:w="619" w:type="dxa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 w:rsidRPr="00CB251B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CB251B" w:rsidRPr="00CB251B" w:rsidTr="00AE6FD6">
        <w:tblPrEx>
          <w:jc w:val="left"/>
          <w:tblLook w:val="01E0"/>
        </w:tblPrEx>
        <w:trPr>
          <w:gridBefore w:val="1"/>
          <w:wBefore w:w="619" w:type="dxa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CB251B">
              <w:rPr>
                <w:bCs/>
                <w:sz w:val="24"/>
                <w:szCs w:val="24"/>
              </w:rPr>
              <w:t>0</w:t>
            </w:r>
          </w:p>
        </w:tc>
      </w:tr>
      <w:tr w:rsidR="00CB251B" w:rsidRPr="00CB251B" w:rsidTr="00AE6FD6">
        <w:tblPrEx>
          <w:jc w:val="left"/>
          <w:tblLook w:val="01E0"/>
        </w:tblPrEx>
        <w:trPr>
          <w:gridBefore w:val="1"/>
          <w:wBefore w:w="619" w:type="dxa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B" w:rsidRPr="00CB251B" w:rsidRDefault="00CB251B" w:rsidP="00AE6F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CB251B" w:rsidRPr="00CB251B" w:rsidRDefault="00CB251B" w:rsidP="00CB251B">
      <w:pPr>
        <w:tabs>
          <w:tab w:val="left" w:pos="6240"/>
        </w:tabs>
        <w:rPr>
          <w:sz w:val="24"/>
          <w:szCs w:val="24"/>
        </w:rPr>
      </w:pPr>
    </w:p>
    <w:p w:rsidR="00CB251B" w:rsidRPr="00CB251B" w:rsidRDefault="00CB251B" w:rsidP="00CB251B">
      <w:pPr>
        <w:tabs>
          <w:tab w:val="left" w:pos="1222"/>
        </w:tabs>
        <w:rPr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>Приложение 8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к  решению Совета </w:t>
      </w:r>
    </w:p>
    <w:p w:rsidR="00CB251B" w:rsidRPr="00CB251B" w:rsidRDefault="00CB251B" w:rsidP="00CB251B">
      <w:pPr>
        <w:jc w:val="right"/>
        <w:rPr>
          <w:sz w:val="24"/>
          <w:szCs w:val="24"/>
        </w:rPr>
      </w:pPr>
      <w:r w:rsidRPr="00CB251B">
        <w:rPr>
          <w:i/>
          <w:sz w:val="24"/>
          <w:szCs w:val="24"/>
        </w:rPr>
        <w:t xml:space="preserve">от «09» декабря 2020г. №47 </w:t>
      </w:r>
    </w:p>
    <w:p w:rsidR="00CB251B" w:rsidRPr="00CB251B" w:rsidRDefault="00CB251B" w:rsidP="00CB251B">
      <w:pPr>
        <w:jc w:val="right"/>
        <w:rPr>
          <w:sz w:val="24"/>
          <w:szCs w:val="24"/>
        </w:rPr>
      </w:pP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rPr>
          <w:i/>
          <w:sz w:val="24"/>
          <w:szCs w:val="24"/>
        </w:rPr>
      </w:pPr>
    </w:p>
    <w:p w:rsidR="00CB251B" w:rsidRPr="00CB251B" w:rsidRDefault="00CB251B" w:rsidP="00CB251B">
      <w:pPr>
        <w:jc w:val="center"/>
        <w:rPr>
          <w:b/>
          <w:sz w:val="24"/>
          <w:szCs w:val="24"/>
        </w:rPr>
      </w:pPr>
      <w:r w:rsidRPr="00CB251B">
        <w:rPr>
          <w:b/>
          <w:sz w:val="24"/>
          <w:szCs w:val="24"/>
        </w:rPr>
        <w:t>Объем иных межбюджетных трансфертов</w:t>
      </w:r>
    </w:p>
    <w:p w:rsidR="00CB251B" w:rsidRPr="00CB251B" w:rsidRDefault="00CB251B" w:rsidP="00CB251B">
      <w:pPr>
        <w:jc w:val="center"/>
        <w:rPr>
          <w:b/>
          <w:sz w:val="24"/>
          <w:szCs w:val="24"/>
        </w:rPr>
      </w:pPr>
      <w:r w:rsidRPr="00CB251B">
        <w:rPr>
          <w:b/>
          <w:sz w:val="24"/>
          <w:szCs w:val="24"/>
        </w:rPr>
        <w:t>предоставляемых из бюджета Зональненского сельского поселения бюджету Томского района в 2021 году</w:t>
      </w:r>
      <w:r w:rsidRPr="00CB251B">
        <w:rPr>
          <w:b/>
          <w:bCs/>
          <w:sz w:val="24"/>
          <w:szCs w:val="24"/>
        </w:rPr>
        <w:t xml:space="preserve"> и плановый период 2022 и 2023 годов</w:t>
      </w:r>
    </w:p>
    <w:p w:rsidR="00CB251B" w:rsidRPr="00CB251B" w:rsidRDefault="00CB251B" w:rsidP="00CB251B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369"/>
        <w:gridCol w:w="1369"/>
        <w:gridCol w:w="1369"/>
      </w:tblGrid>
      <w:tr w:rsidR="00CB251B" w:rsidRPr="00CB251B" w:rsidTr="00AE6FD6">
        <w:trPr>
          <w:trHeight w:val="262"/>
        </w:trPr>
        <w:tc>
          <w:tcPr>
            <w:tcW w:w="6330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Объем на 2021год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Объем на 2022 год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Объем на 2023 год</w:t>
            </w:r>
          </w:p>
        </w:tc>
      </w:tr>
      <w:tr w:rsidR="00CB251B" w:rsidRPr="00CB251B" w:rsidTr="00AE6FD6">
        <w:trPr>
          <w:trHeight w:val="262"/>
        </w:trPr>
        <w:tc>
          <w:tcPr>
            <w:tcW w:w="6330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251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251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B251B" w:rsidRPr="00CB251B" w:rsidTr="00AE6FD6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CB251B" w:rsidRPr="00CB251B" w:rsidRDefault="00CB251B" w:rsidP="00AE6FD6">
            <w:pPr>
              <w:rPr>
                <w:b/>
                <w:i/>
                <w:sz w:val="24"/>
                <w:szCs w:val="24"/>
              </w:rPr>
            </w:pPr>
            <w:r w:rsidRPr="00CB251B">
              <w:rPr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B251B" w:rsidRPr="00CB251B" w:rsidTr="00AE6FD6">
        <w:trPr>
          <w:trHeight w:val="262"/>
        </w:trPr>
        <w:tc>
          <w:tcPr>
            <w:tcW w:w="6330" w:type="dxa"/>
            <w:shd w:val="clear" w:color="auto" w:fill="auto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CB251B" w:rsidRPr="00CB251B" w:rsidRDefault="00CB251B" w:rsidP="00AE6F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251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CB251B" w:rsidRPr="00CB251B" w:rsidRDefault="00CB251B" w:rsidP="00CB251B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                </w:t>
      </w:r>
    </w:p>
    <w:p w:rsidR="00CB251B" w:rsidRPr="00CB251B" w:rsidRDefault="00CB251B" w:rsidP="00CB251B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 </w:t>
      </w:r>
    </w:p>
    <w:p w:rsidR="00CB251B" w:rsidRPr="00CB251B" w:rsidRDefault="00CB251B" w:rsidP="00CB251B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 </w:t>
      </w: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tabs>
          <w:tab w:val="left" w:pos="1222"/>
        </w:tabs>
        <w:rPr>
          <w:sz w:val="24"/>
          <w:szCs w:val="24"/>
        </w:rPr>
      </w:pPr>
      <w:r w:rsidRPr="00CB251B">
        <w:rPr>
          <w:sz w:val="24"/>
          <w:szCs w:val="24"/>
        </w:rPr>
        <w:tab/>
      </w:r>
    </w:p>
    <w:p w:rsidR="00CB251B" w:rsidRPr="00CB251B" w:rsidRDefault="00CB251B" w:rsidP="00CB251B">
      <w:pPr>
        <w:tabs>
          <w:tab w:val="left" w:pos="1222"/>
        </w:tabs>
        <w:rPr>
          <w:sz w:val="24"/>
          <w:szCs w:val="24"/>
        </w:rPr>
      </w:pPr>
    </w:p>
    <w:p w:rsidR="00CB251B" w:rsidRPr="00CB251B" w:rsidRDefault="00CB251B" w:rsidP="00CB251B">
      <w:pPr>
        <w:tabs>
          <w:tab w:val="left" w:pos="1222"/>
        </w:tabs>
        <w:rPr>
          <w:sz w:val="24"/>
          <w:szCs w:val="24"/>
        </w:rPr>
      </w:pPr>
    </w:p>
    <w:p w:rsidR="00CB251B" w:rsidRPr="00CB251B" w:rsidRDefault="00CB251B" w:rsidP="00CB251B">
      <w:pPr>
        <w:tabs>
          <w:tab w:val="left" w:pos="1222"/>
        </w:tabs>
        <w:rPr>
          <w:sz w:val="24"/>
          <w:szCs w:val="24"/>
        </w:rPr>
      </w:pPr>
    </w:p>
    <w:p w:rsidR="00CB251B" w:rsidRPr="00CB251B" w:rsidRDefault="00CB251B" w:rsidP="00CB251B">
      <w:pPr>
        <w:tabs>
          <w:tab w:val="left" w:pos="1222"/>
        </w:tabs>
        <w:rPr>
          <w:sz w:val="24"/>
          <w:szCs w:val="24"/>
        </w:rPr>
      </w:pPr>
    </w:p>
    <w:p w:rsidR="00CB251B" w:rsidRPr="00CB251B" w:rsidRDefault="00CB251B" w:rsidP="00CB251B">
      <w:pPr>
        <w:tabs>
          <w:tab w:val="left" w:pos="1222"/>
        </w:tabs>
        <w:rPr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>Приложение 9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к  решению Совета 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  <w:r w:rsidRPr="00CB251B">
        <w:rPr>
          <w:i/>
          <w:sz w:val="24"/>
          <w:szCs w:val="24"/>
        </w:rPr>
        <w:t xml:space="preserve">от «09» декабря 2020г. №47 </w:t>
      </w:r>
    </w:p>
    <w:p w:rsidR="00CB251B" w:rsidRPr="00CB251B" w:rsidRDefault="00CB251B" w:rsidP="00CB251B">
      <w:pPr>
        <w:pStyle w:val="10"/>
        <w:rPr>
          <w:i/>
          <w:sz w:val="24"/>
          <w:szCs w:val="24"/>
        </w:rPr>
      </w:pPr>
    </w:p>
    <w:p w:rsidR="00CB251B" w:rsidRPr="00CB251B" w:rsidRDefault="00CB251B" w:rsidP="00CB251B">
      <w:pPr>
        <w:jc w:val="center"/>
        <w:rPr>
          <w:sz w:val="24"/>
          <w:szCs w:val="24"/>
        </w:rPr>
      </w:pPr>
      <w:r w:rsidRPr="00CB251B">
        <w:rPr>
          <w:sz w:val="24"/>
          <w:szCs w:val="24"/>
        </w:rPr>
        <w:t xml:space="preserve">                                                                                        </w:t>
      </w:r>
    </w:p>
    <w:p w:rsidR="00CB251B" w:rsidRPr="00CB251B" w:rsidRDefault="00CB251B" w:rsidP="00CB251B">
      <w:pPr>
        <w:jc w:val="center"/>
        <w:rPr>
          <w:b/>
          <w:bCs/>
          <w:sz w:val="24"/>
          <w:szCs w:val="24"/>
        </w:rPr>
      </w:pPr>
    </w:p>
    <w:p w:rsidR="00CB251B" w:rsidRPr="00CB251B" w:rsidRDefault="00CB251B" w:rsidP="00CB251B">
      <w:pPr>
        <w:jc w:val="center"/>
        <w:rPr>
          <w:b/>
          <w:bCs/>
          <w:sz w:val="24"/>
          <w:szCs w:val="24"/>
        </w:rPr>
      </w:pPr>
      <w:r w:rsidRPr="00CB251B">
        <w:rPr>
          <w:b/>
          <w:bCs/>
          <w:sz w:val="24"/>
          <w:szCs w:val="24"/>
        </w:rPr>
        <w:t>Программа</w:t>
      </w:r>
    </w:p>
    <w:p w:rsidR="00CB251B" w:rsidRPr="00CB251B" w:rsidRDefault="00CB251B" w:rsidP="00CB251B">
      <w:pPr>
        <w:jc w:val="center"/>
        <w:rPr>
          <w:b/>
          <w:bCs/>
          <w:sz w:val="24"/>
          <w:szCs w:val="24"/>
        </w:rPr>
      </w:pPr>
      <w:r w:rsidRPr="00CB251B">
        <w:rPr>
          <w:b/>
          <w:bCs/>
          <w:sz w:val="24"/>
          <w:szCs w:val="24"/>
        </w:rPr>
        <w:t>приватизации (продажи) муниципального имущества Зональненского сельского поселения на 2021 год и плановый период 2022 и 2023 годов</w:t>
      </w:r>
    </w:p>
    <w:p w:rsidR="00CB251B" w:rsidRPr="00CB251B" w:rsidRDefault="00CB251B" w:rsidP="00CB251B">
      <w:pPr>
        <w:jc w:val="both"/>
        <w:rPr>
          <w:b/>
          <w:bCs/>
          <w:sz w:val="24"/>
          <w:szCs w:val="24"/>
        </w:rPr>
      </w:pPr>
    </w:p>
    <w:p w:rsidR="00CB251B" w:rsidRPr="00CB251B" w:rsidRDefault="00CB251B" w:rsidP="00CB251B">
      <w:pPr>
        <w:jc w:val="both"/>
        <w:rPr>
          <w:b/>
          <w:bCs/>
          <w:sz w:val="24"/>
          <w:szCs w:val="24"/>
        </w:rPr>
      </w:pPr>
    </w:p>
    <w:p w:rsidR="00CB251B" w:rsidRPr="00CB251B" w:rsidRDefault="00CB251B" w:rsidP="00CB251B">
      <w:pPr>
        <w:ind w:left="142"/>
        <w:jc w:val="both"/>
        <w:rPr>
          <w:sz w:val="24"/>
          <w:szCs w:val="24"/>
        </w:rPr>
      </w:pPr>
      <w:r w:rsidRPr="00CB251B">
        <w:rPr>
          <w:b/>
          <w:sz w:val="24"/>
          <w:szCs w:val="24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p w:rsidR="00CB251B" w:rsidRPr="00CB251B" w:rsidRDefault="00CB251B" w:rsidP="00CB251B">
      <w:pPr>
        <w:jc w:val="right"/>
        <w:rPr>
          <w:b/>
          <w:bCs/>
          <w:sz w:val="24"/>
          <w:szCs w:val="24"/>
        </w:rPr>
      </w:pPr>
    </w:p>
    <w:p w:rsidR="00CB251B" w:rsidRPr="00CB251B" w:rsidRDefault="00CB251B" w:rsidP="00CB251B">
      <w:pPr>
        <w:pStyle w:val="xl32"/>
        <w:spacing w:before="0" w:beforeAutospacing="0" w:after="0" w:afterAutospacing="0"/>
      </w:pPr>
      <w:r w:rsidRPr="00CB251B">
        <w:t>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481"/>
        <w:gridCol w:w="1843"/>
        <w:gridCol w:w="1559"/>
        <w:gridCol w:w="1418"/>
        <w:gridCol w:w="1134"/>
      </w:tblGrid>
      <w:tr w:rsidR="00CB251B" w:rsidRPr="00CB251B" w:rsidTr="00CB251B">
        <w:tc>
          <w:tcPr>
            <w:tcW w:w="596" w:type="dxa"/>
          </w:tcPr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81" w:type="dxa"/>
          </w:tcPr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Наименование объекта,</w:t>
            </w:r>
          </w:p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1843" w:type="dxa"/>
          </w:tcPr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Способ</w:t>
            </w:r>
          </w:p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1559" w:type="dxa"/>
          </w:tcPr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Прогноз поступ</w:t>
            </w:r>
            <w:r w:rsidRPr="00CB251B">
              <w:rPr>
                <w:b/>
                <w:bCs/>
                <w:sz w:val="24"/>
                <w:szCs w:val="24"/>
              </w:rPr>
              <w:softHyphen/>
              <w:t>лений средств  в 2021 году</w:t>
            </w:r>
          </w:p>
        </w:tc>
        <w:tc>
          <w:tcPr>
            <w:tcW w:w="1418" w:type="dxa"/>
          </w:tcPr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Прогноз поступ</w:t>
            </w:r>
            <w:r w:rsidRPr="00CB251B">
              <w:rPr>
                <w:b/>
                <w:bCs/>
                <w:sz w:val="24"/>
                <w:szCs w:val="24"/>
              </w:rPr>
              <w:softHyphen/>
              <w:t>лений средств  в 2022 году</w:t>
            </w:r>
          </w:p>
        </w:tc>
        <w:tc>
          <w:tcPr>
            <w:tcW w:w="1134" w:type="dxa"/>
          </w:tcPr>
          <w:p w:rsidR="00CB251B" w:rsidRPr="00CB251B" w:rsidRDefault="00CB251B" w:rsidP="00AE6FD6">
            <w:pPr>
              <w:jc w:val="center"/>
              <w:rPr>
                <w:b/>
                <w:bCs/>
                <w:sz w:val="24"/>
                <w:szCs w:val="24"/>
              </w:rPr>
            </w:pPr>
            <w:r w:rsidRPr="00CB251B">
              <w:rPr>
                <w:b/>
                <w:bCs/>
                <w:sz w:val="24"/>
                <w:szCs w:val="24"/>
              </w:rPr>
              <w:t>Прогноз поступ</w:t>
            </w:r>
            <w:r w:rsidRPr="00CB251B">
              <w:rPr>
                <w:b/>
                <w:bCs/>
                <w:sz w:val="24"/>
                <w:szCs w:val="24"/>
              </w:rPr>
              <w:softHyphen/>
              <w:t>лений средств  в 2023 году</w:t>
            </w:r>
          </w:p>
        </w:tc>
      </w:tr>
      <w:tr w:rsidR="00CB251B" w:rsidRPr="00CB251B" w:rsidTr="00CB251B">
        <w:tc>
          <w:tcPr>
            <w:tcW w:w="596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CB251B" w:rsidRPr="00CB251B" w:rsidRDefault="00CB251B" w:rsidP="00AE6FD6">
            <w:pPr>
              <w:jc w:val="both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Не планируется</w:t>
            </w:r>
          </w:p>
        </w:tc>
        <w:tc>
          <w:tcPr>
            <w:tcW w:w="1843" w:type="dxa"/>
            <w:vAlign w:val="center"/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0,0</w:t>
            </w:r>
          </w:p>
        </w:tc>
      </w:tr>
      <w:tr w:rsidR="00CB251B" w:rsidRPr="00CB251B" w:rsidTr="00CB251B">
        <w:tc>
          <w:tcPr>
            <w:tcW w:w="596" w:type="dxa"/>
          </w:tcPr>
          <w:p w:rsidR="00CB251B" w:rsidRPr="00CB251B" w:rsidRDefault="00CB251B" w:rsidP="00AE6FD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1" w:type="dxa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0,0</w:t>
            </w:r>
          </w:p>
        </w:tc>
      </w:tr>
    </w:tbl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ind w:left="142"/>
        <w:jc w:val="both"/>
        <w:rPr>
          <w:b/>
          <w:sz w:val="24"/>
          <w:szCs w:val="24"/>
        </w:rPr>
      </w:pPr>
      <w:r w:rsidRPr="00CB251B">
        <w:rPr>
          <w:b/>
          <w:sz w:val="24"/>
          <w:szCs w:val="24"/>
        </w:rPr>
        <w:t>2. Приобретение недвижимого имущества в муниципальную собственность</w:t>
      </w:r>
    </w:p>
    <w:p w:rsidR="00CB251B" w:rsidRPr="00CB251B" w:rsidRDefault="00CB251B" w:rsidP="00CB251B">
      <w:pPr>
        <w:ind w:left="142"/>
        <w:jc w:val="both"/>
        <w:rPr>
          <w:b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3470"/>
        <w:gridCol w:w="1843"/>
        <w:gridCol w:w="1559"/>
        <w:gridCol w:w="1418"/>
        <w:gridCol w:w="1524"/>
      </w:tblGrid>
      <w:tr w:rsidR="00CB251B" w:rsidRPr="00CB251B" w:rsidTr="00CB251B">
        <w:tc>
          <w:tcPr>
            <w:tcW w:w="607" w:type="dxa"/>
          </w:tcPr>
          <w:p w:rsidR="00CB251B" w:rsidRPr="00CB251B" w:rsidRDefault="00CB251B" w:rsidP="00AE6FD6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70" w:type="dxa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Наименование приобретаемого имущества, его местонахождение</w:t>
            </w:r>
          </w:p>
        </w:tc>
        <w:tc>
          <w:tcPr>
            <w:tcW w:w="1843" w:type="dxa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Срок приобретения</w:t>
            </w:r>
          </w:p>
        </w:tc>
        <w:tc>
          <w:tcPr>
            <w:tcW w:w="1559" w:type="dxa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 xml:space="preserve">Сумма </w:t>
            </w:r>
          </w:p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(тыс.руб.) в 2021 году</w:t>
            </w:r>
          </w:p>
        </w:tc>
        <w:tc>
          <w:tcPr>
            <w:tcW w:w="1418" w:type="dxa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 xml:space="preserve">Сумма </w:t>
            </w:r>
          </w:p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(тыс.руб.) в 2022 году</w:t>
            </w:r>
          </w:p>
        </w:tc>
        <w:tc>
          <w:tcPr>
            <w:tcW w:w="1524" w:type="dxa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 xml:space="preserve">Сумма </w:t>
            </w:r>
          </w:p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(тыс.руб.) в 2023году</w:t>
            </w:r>
          </w:p>
        </w:tc>
      </w:tr>
      <w:tr w:rsidR="00CB251B" w:rsidRPr="00CB251B" w:rsidTr="00CB251B">
        <w:tc>
          <w:tcPr>
            <w:tcW w:w="607" w:type="dxa"/>
          </w:tcPr>
          <w:p w:rsidR="00CB251B" w:rsidRPr="00CB251B" w:rsidRDefault="00CB251B" w:rsidP="00AE6FD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:rsidR="00CB251B" w:rsidRPr="00CB251B" w:rsidRDefault="00CB251B" w:rsidP="00AE6FD6">
            <w:pPr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Не планируется</w:t>
            </w:r>
          </w:p>
        </w:tc>
        <w:tc>
          <w:tcPr>
            <w:tcW w:w="1843" w:type="dxa"/>
            <w:vAlign w:val="center"/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</w:tcPr>
          <w:p w:rsidR="00CB251B" w:rsidRPr="00CB251B" w:rsidRDefault="00CB251B" w:rsidP="00AE6FD6">
            <w:pPr>
              <w:jc w:val="center"/>
              <w:rPr>
                <w:sz w:val="24"/>
                <w:szCs w:val="24"/>
              </w:rPr>
            </w:pPr>
            <w:r w:rsidRPr="00CB251B">
              <w:rPr>
                <w:sz w:val="24"/>
                <w:szCs w:val="24"/>
              </w:rPr>
              <w:t>0,0</w:t>
            </w:r>
          </w:p>
        </w:tc>
      </w:tr>
      <w:tr w:rsidR="00CB251B" w:rsidRPr="00CB251B" w:rsidTr="00CB251B">
        <w:tc>
          <w:tcPr>
            <w:tcW w:w="607" w:type="dxa"/>
          </w:tcPr>
          <w:p w:rsidR="00CB251B" w:rsidRPr="00CB251B" w:rsidRDefault="00CB251B" w:rsidP="00AE6FD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24" w:type="dxa"/>
          </w:tcPr>
          <w:p w:rsidR="00CB251B" w:rsidRPr="00CB251B" w:rsidRDefault="00CB251B" w:rsidP="00AE6FD6">
            <w:pPr>
              <w:jc w:val="center"/>
              <w:rPr>
                <w:b/>
                <w:sz w:val="24"/>
                <w:szCs w:val="24"/>
              </w:rPr>
            </w:pPr>
            <w:r w:rsidRPr="00CB251B">
              <w:rPr>
                <w:b/>
                <w:sz w:val="24"/>
                <w:szCs w:val="24"/>
              </w:rPr>
              <w:t>0,0</w:t>
            </w:r>
          </w:p>
        </w:tc>
      </w:tr>
    </w:tbl>
    <w:p w:rsidR="00CB251B" w:rsidRPr="00CB251B" w:rsidRDefault="00CB251B" w:rsidP="00CB251B">
      <w:pPr>
        <w:ind w:left="142"/>
        <w:jc w:val="both"/>
        <w:rPr>
          <w:b/>
          <w:sz w:val="24"/>
          <w:szCs w:val="24"/>
        </w:rPr>
      </w:pP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tabs>
          <w:tab w:val="left" w:pos="2151"/>
        </w:tabs>
        <w:jc w:val="right"/>
        <w:rPr>
          <w:sz w:val="24"/>
          <w:szCs w:val="24"/>
        </w:rPr>
      </w:pP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rPr>
          <w:sz w:val="24"/>
          <w:szCs w:val="24"/>
        </w:rPr>
      </w:pPr>
    </w:p>
    <w:p w:rsidR="00CB251B" w:rsidRPr="00CB251B" w:rsidRDefault="00CB251B" w:rsidP="00CB251B">
      <w:pPr>
        <w:tabs>
          <w:tab w:val="left" w:pos="6495"/>
        </w:tabs>
        <w:rPr>
          <w:i/>
          <w:sz w:val="24"/>
          <w:szCs w:val="24"/>
        </w:rPr>
      </w:pPr>
    </w:p>
    <w:p w:rsidR="00CB251B" w:rsidRPr="00CB251B" w:rsidRDefault="00CB251B" w:rsidP="00CB251B">
      <w:pPr>
        <w:jc w:val="center"/>
        <w:rPr>
          <w:sz w:val="24"/>
          <w:szCs w:val="24"/>
        </w:rPr>
      </w:pPr>
    </w:p>
    <w:p w:rsidR="005C61F8" w:rsidRPr="004B5CDD" w:rsidRDefault="005C61F8" w:rsidP="005C61F8">
      <w:pPr>
        <w:jc w:val="right"/>
        <w:rPr>
          <w:szCs w:val="28"/>
        </w:rPr>
      </w:pPr>
    </w:p>
    <w:sectPr w:rsidR="005C61F8" w:rsidRPr="004B5CDD" w:rsidSect="009742B5">
      <w:headerReference w:type="first" r:id="rId12"/>
      <w:pgSz w:w="11906" w:h="16838"/>
      <w:pgMar w:top="0" w:right="425" w:bottom="24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E4F" w:rsidRDefault="00760E4F">
      <w:r>
        <w:separator/>
      </w:r>
    </w:p>
  </w:endnote>
  <w:endnote w:type="continuationSeparator" w:id="1">
    <w:p w:rsidR="00760E4F" w:rsidRDefault="0076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1B" w:rsidRDefault="00B33E4F" w:rsidP="00632BDB">
    <w:pPr>
      <w:pStyle w:val="a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CB251B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B251B" w:rsidRDefault="00CB251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1B" w:rsidRDefault="00CB251B" w:rsidP="0002630F">
    <w:pPr>
      <w:pStyle w:val="ac"/>
      <w:ind w:right="360"/>
    </w:pPr>
  </w:p>
  <w:p w:rsidR="00CB251B" w:rsidRDefault="00CB251B" w:rsidP="0002630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E4F" w:rsidRDefault="00760E4F">
      <w:r>
        <w:separator/>
      </w:r>
    </w:p>
  </w:footnote>
  <w:footnote w:type="continuationSeparator" w:id="1">
    <w:p w:rsidR="00760E4F" w:rsidRDefault="0076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9A1CEE"/>
    <w:multiLevelType w:val="hybridMultilevel"/>
    <w:tmpl w:val="15D28CD0"/>
    <w:lvl w:ilvl="0" w:tplc="1D0E2CA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DE90886"/>
    <w:multiLevelType w:val="hybridMultilevel"/>
    <w:tmpl w:val="52FA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E0AE8"/>
    <w:multiLevelType w:val="hybridMultilevel"/>
    <w:tmpl w:val="09E03D70"/>
    <w:lvl w:ilvl="0" w:tplc="52F0267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6633B2"/>
    <w:multiLevelType w:val="hybridMultilevel"/>
    <w:tmpl w:val="FDA66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120E1A"/>
    <w:multiLevelType w:val="hybridMultilevel"/>
    <w:tmpl w:val="177C726E"/>
    <w:lvl w:ilvl="0" w:tplc="4DAEA2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D51671"/>
    <w:multiLevelType w:val="hybridMultilevel"/>
    <w:tmpl w:val="9A2E6504"/>
    <w:lvl w:ilvl="0" w:tplc="9FDE97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41"/>
  </w:num>
  <w:num w:numId="6">
    <w:abstractNumId w:val="6"/>
  </w:num>
  <w:num w:numId="7">
    <w:abstractNumId w:val="28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1"/>
  </w:num>
  <w:num w:numId="16">
    <w:abstractNumId w:val="11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9"/>
  </w:num>
  <w:num w:numId="1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20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4"/>
  </w:num>
  <w:num w:numId="22">
    <w:abstractNumId w:val="38"/>
  </w:num>
  <w:num w:numId="23">
    <w:abstractNumId w:val="8"/>
  </w:num>
  <w:num w:numId="24">
    <w:abstractNumId w:val="22"/>
  </w:num>
  <w:num w:numId="25">
    <w:abstractNumId w:val="32"/>
  </w:num>
  <w:num w:numId="26">
    <w:abstractNumId w:val="37"/>
  </w:num>
  <w:num w:numId="27">
    <w:abstractNumId w:val="17"/>
  </w:num>
  <w:num w:numId="28">
    <w:abstractNumId w:val="30"/>
  </w:num>
  <w:num w:numId="29">
    <w:abstractNumId w:val="29"/>
  </w:num>
  <w:num w:numId="30">
    <w:abstractNumId w:val="16"/>
  </w:num>
  <w:num w:numId="31">
    <w:abstractNumId w:val="36"/>
  </w:num>
  <w:num w:numId="32">
    <w:abstractNumId w:val="3"/>
  </w:num>
  <w:num w:numId="33">
    <w:abstractNumId w:val="20"/>
  </w:num>
  <w:num w:numId="34">
    <w:abstractNumId w:val="21"/>
  </w:num>
  <w:num w:numId="35">
    <w:abstractNumId w:val="13"/>
  </w:num>
  <w:num w:numId="36">
    <w:abstractNumId w:val="23"/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9"/>
  </w:num>
  <w:num w:numId="40">
    <w:abstractNumId w:val="12"/>
  </w:num>
  <w:num w:numId="41">
    <w:abstractNumId w:val="10"/>
  </w:num>
  <w:num w:numId="42">
    <w:abstractNumId w:val="33"/>
  </w:num>
  <w:num w:numId="43">
    <w:abstractNumId w:val="19"/>
  </w:num>
  <w:num w:numId="44">
    <w:abstractNumId w:val="15"/>
  </w:num>
  <w:num w:numId="45">
    <w:abstractNumId w:val="14"/>
  </w:num>
  <w:num w:numId="46">
    <w:abstractNumId w:val="5"/>
  </w:num>
  <w:num w:numId="47">
    <w:abstractNumId w:val="18"/>
  </w:num>
  <w:num w:numId="48">
    <w:abstractNumId w:val="34"/>
  </w:num>
  <w:num w:numId="49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36226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474D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053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A2724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402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9493C"/>
    <w:rsid w:val="003A0BAA"/>
    <w:rsid w:val="003A62F3"/>
    <w:rsid w:val="003B35DC"/>
    <w:rsid w:val="003B4A67"/>
    <w:rsid w:val="003B752C"/>
    <w:rsid w:val="003C1FC1"/>
    <w:rsid w:val="003C201F"/>
    <w:rsid w:val="003C20F8"/>
    <w:rsid w:val="003D1209"/>
    <w:rsid w:val="003D5E08"/>
    <w:rsid w:val="003E3566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C72"/>
    <w:rsid w:val="00567157"/>
    <w:rsid w:val="005675CF"/>
    <w:rsid w:val="00593271"/>
    <w:rsid w:val="005943A4"/>
    <w:rsid w:val="00594716"/>
    <w:rsid w:val="00597D4C"/>
    <w:rsid w:val="005A1216"/>
    <w:rsid w:val="005A12A2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1F8"/>
    <w:rsid w:val="005C6855"/>
    <w:rsid w:val="005D1D8C"/>
    <w:rsid w:val="005D3785"/>
    <w:rsid w:val="005D7295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0E4F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953C8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36DB6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42B5"/>
    <w:rsid w:val="009757AF"/>
    <w:rsid w:val="00993319"/>
    <w:rsid w:val="00995A0D"/>
    <w:rsid w:val="009A3E16"/>
    <w:rsid w:val="009A50BD"/>
    <w:rsid w:val="009A7FFB"/>
    <w:rsid w:val="009C703D"/>
    <w:rsid w:val="009C720B"/>
    <w:rsid w:val="009C7987"/>
    <w:rsid w:val="009E152F"/>
    <w:rsid w:val="009E1C2F"/>
    <w:rsid w:val="009E3DA4"/>
    <w:rsid w:val="009E6EB0"/>
    <w:rsid w:val="009F14C9"/>
    <w:rsid w:val="009F4581"/>
    <w:rsid w:val="009F7C2F"/>
    <w:rsid w:val="00A04C5A"/>
    <w:rsid w:val="00A10A88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4269"/>
    <w:rsid w:val="00B05ABE"/>
    <w:rsid w:val="00B075BD"/>
    <w:rsid w:val="00B13676"/>
    <w:rsid w:val="00B1517D"/>
    <w:rsid w:val="00B151B9"/>
    <w:rsid w:val="00B15726"/>
    <w:rsid w:val="00B2368B"/>
    <w:rsid w:val="00B23F63"/>
    <w:rsid w:val="00B33E4F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649"/>
    <w:rsid w:val="00C01F97"/>
    <w:rsid w:val="00C10140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51B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2D80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C758D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3C80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6509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uiPriority w:val="99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  <w:style w:type="paragraph" w:customStyle="1" w:styleId="51">
    <w:name w:val="Абзац списка5"/>
    <w:basedOn w:val="a"/>
    <w:uiPriority w:val="99"/>
    <w:qFormat/>
    <w:rsid w:val="00A10A88"/>
    <w:pPr>
      <w:ind w:left="720"/>
      <w:contextualSpacing/>
    </w:pPr>
    <w:rPr>
      <w:sz w:val="24"/>
      <w:szCs w:val="24"/>
    </w:rPr>
  </w:style>
  <w:style w:type="paragraph" w:customStyle="1" w:styleId="62">
    <w:name w:val="Абзац списка6"/>
    <w:basedOn w:val="a"/>
    <w:uiPriority w:val="99"/>
    <w:qFormat/>
    <w:rsid w:val="00A10A88"/>
    <w:pPr>
      <w:ind w:left="720"/>
      <w:contextualSpacing/>
    </w:pPr>
    <w:rPr>
      <w:sz w:val="24"/>
      <w:szCs w:val="24"/>
    </w:rPr>
  </w:style>
  <w:style w:type="paragraph" w:customStyle="1" w:styleId="xl156">
    <w:name w:val="xl156"/>
    <w:basedOn w:val="a"/>
    <w:rsid w:val="00A10A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A10A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A10A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A10A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A10A8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A10A8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A10A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A10A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A10A88"/>
    <w:pPr>
      <w:ind w:left="720"/>
      <w:contextualSpacing/>
    </w:pPr>
    <w:rPr>
      <w:sz w:val="24"/>
      <w:szCs w:val="24"/>
    </w:rPr>
  </w:style>
  <w:style w:type="character" w:customStyle="1" w:styleId="FontStyle67">
    <w:name w:val="Font Style67"/>
    <w:basedOn w:val="a0"/>
    <w:rsid w:val="00A10A8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A10A88"/>
  </w:style>
  <w:style w:type="character" w:customStyle="1" w:styleId="mail-message-map-nobreak">
    <w:name w:val="mail-message-map-nobreak"/>
    <w:basedOn w:val="a0"/>
    <w:rsid w:val="00A10A88"/>
  </w:style>
  <w:style w:type="character" w:customStyle="1" w:styleId="wmi-callto">
    <w:name w:val="wmi-callto"/>
    <w:basedOn w:val="a0"/>
    <w:rsid w:val="00A10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2A77F-39BB-425C-A2EC-AD536867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7087</Words>
  <Characters>40397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2</cp:revision>
  <cp:lastPrinted>2020-10-09T04:46:00Z</cp:lastPrinted>
  <dcterms:created xsi:type="dcterms:W3CDTF">2021-01-11T03:39:00Z</dcterms:created>
  <dcterms:modified xsi:type="dcterms:W3CDTF">2021-01-11T03:39:00Z</dcterms:modified>
</cp:coreProperties>
</file>