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5.xml" ContentType="application/vnd.openxmlformats-officedocument.drawingml.chart+xml"/>
  <Override PartName="/word/charts/chart6.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7.xml" ContentType="application/vnd.openxmlformats-officedocument.drawingml.chart+xml"/>
  <Override PartName="/word/charts/chart8.xml" ContentType="application/vnd.openxmlformats-officedocument.drawingml.chart+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footer17.xml" ContentType="application/vnd.openxmlformats-officedocument.wordprocessingml.footer+xml"/>
  <Override PartName="/word/footer18.xml" ContentType="application/vnd.openxmlformats-officedocument.wordprocessingml.footer+xml"/>
  <Override PartName="/word/charts/chart11.xml" ContentType="application/vnd.openxmlformats-officedocument.drawingml.chart+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charts/chart12.xml" ContentType="application/vnd.openxmlformats-officedocument.drawingml.chart+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header7.xml" ContentType="application/vnd.openxmlformats-officedocument.wordprocessingml.header+xml"/>
  <Override PartName="/word/footer3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4E22" w:rsidRPr="000C4E22" w:rsidRDefault="000C4E22" w:rsidP="000C4E22">
      <w:pPr>
        <w:jc w:val="center"/>
        <w:rPr>
          <w:rFonts w:ascii="Arial" w:eastAsia="Times New Roman" w:hAnsi="Arial" w:cs="Arial"/>
          <w:b/>
          <w:bCs/>
          <w:sz w:val="24"/>
          <w:szCs w:val="24"/>
          <w:lang w:val="ru-RU"/>
        </w:rPr>
      </w:pPr>
      <w:r w:rsidRPr="000C4E22">
        <w:rPr>
          <w:rFonts w:ascii="Arial" w:eastAsia="Times New Roman" w:hAnsi="Arial" w:cs="Arial"/>
          <w:b/>
          <w:bCs/>
          <w:sz w:val="24"/>
          <w:szCs w:val="24"/>
          <w:lang w:val="ru-RU"/>
        </w:rPr>
        <w:t xml:space="preserve">Состав документации Схемы теплоснабжения </w:t>
      </w:r>
      <w:r w:rsidR="00C04892">
        <w:rPr>
          <w:rFonts w:ascii="Arial" w:eastAsia="Times New Roman" w:hAnsi="Arial" w:cs="Arial"/>
          <w:b/>
          <w:bCs/>
          <w:sz w:val="24"/>
          <w:szCs w:val="24"/>
          <w:lang w:val="ru-RU"/>
        </w:rPr>
        <w:t>Зональненског</w:t>
      </w:r>
      <w:r w:rsidR="00A34D54">
        <w:rPr>
          <w:rFonts w:ascii="Arial" w:eastAsia="Times New Roman" w:hAnsi="Arial" w:cs="Arial"/>
          <w:b/>
          <w:bCs/>
          <w:sz w:val="24"/>
          <w:szCs w:val="24"/>
          <w:lang w:val="ru-RU"/>
        </w:rPr>
        <w:t>о СП</w:t>
      </w:r>
      <w:r w:rsidRPr="000C4E22">
        <w:rPr>
          <w:rFonts w:ascii="Arial" w:eastAsia="Times New Roman" w:hAnsi="Arial" w:cs="Arial"/>
          <w:b/>
          <w:bCs/>
          <w:sz w:val="24"/>
          <w:szCs w:val="24"/>
          <w:lang w:val="ru-RU"/>
        </w:rPr>
        <w:t xml:space="preserve"> (Актуализация на 202</w:t>
      </w:r>
      <w:r w:rsidR="00AB7C5E">
        <w:rPr>
          <w:rFonts w:ascii="Arial" w:eastAsia="Times New Roman" w:hAnsi="Arial" w:cs="Arial"/>
          <w:b/>
          <w:bCs/>
          <w:sz w:val="24"/>
          <w:szCs w:val="24"/>
          <w:lang w:val="ru-RU"/>
        </w:rPr>
        <w:t>4</w:t>
      </w:r>
      <w:r w:rsidRPr="000C4E22">
        <w:rPr>
          <w:rFonts w:ascii="Arial" w:eastAsia="Times New Roman" w:hAnsi="Arial" w:cs="Arial"/>
          <w:b/>
          <w:bCs/>
          <w:sz w:val="24"/>
          <w:szCs w:val="24"/>
          <w:lang w:val="ru-RU"/>
        </w:rPr>
        <w:t xml:space="preserve"> год)</w:t>
      </w:r>
    </w:p>
    <w:p w:rsidR="000C4E22" w:rsidRPr="000C4E22" w:rsidRDefault="000C4E22" w:rsidP="000C4E22">
      <w:pPr>
        <w:jc w:val="center"/>
        <w:rPr>
          <w:rFonts w:ascii="Arial" w:eastAsia="Times New Roman" w:hAnsi="Arial" w:cs="Arial"/>
          <w:b/>
          <w:bCs/>
          <w:sz w:val="24"/>
          <w:szCs w:val="24"/>
          <w:lang w:val="ru-RU"/>
        </w:rPr>
      </w:pPr>
    </w:p>
    <w:tbl>
      <w:tblPr>
        <w:tblStyle w:val="ab"/>
        <w:tblW w:w="0" w:type="auto"/>
        <w:tblLook w:val="04A0" w:firstRow="1" w:lastRow="0" w:firstColumn="1" w:lastColumn="0" w:noHBand="0" w:noVBand="1"/>
      </w:tblPr>
      <w:tblGrid>
        <w:gridCol w:w="6281"/>
        <w:gridCol w:w="3289"/>
      </w:tblGrid>
      <w:tr w:rsidR="000C4E22" w:rsidRPr="000C4E22" w:rsidTr="00BF114D">
        <w:trPr>
          <w:trHeight w:val="515"/>
        </w:trPr>
        <w:tc>
          <w:tcPr>
            <w:tcW w:w="6281" w:type="dxa"/>
            <w:shd w:val="clear" w:color="auto" w:fill="D9D9D9" w:themeFill="background1" w:themeFillShade="D9"/>
            <w:vAlign w:val="center"/>
          </w:tcPr>
          <w:p w:rsidR="000C4E22" w:rsidRPr="00D850DF" w:rsidRDefault="000C4E22" w:rsidP="00C27900">
            <w:pPr>
              <w:widowControl/>
              <w:jc w:val="center"/>
              <w:rPr>
                <w:rFonts w:ascii="Arial" w:eastAsia="Times New Roman" w:hAnsi="Arial" w:cs="Arial"/>
                <w:b/>
                <w:bCs/>
                <w:sz w:val="24"/>
                <w:szCs w:val="24"/>
                <w:lang w:val="ru-RU"/>
              </w:rPr>
            </w:pPr>
            <w:r w:rsidRPr="00D850DF">
              <w:rPr>
                <w:rFonts w:ascii="Arial" w:eastAsia="Times New Roman" w:hAnsi="Arial" w:cs="Arial"/>
                <w:b/>
                <w:bCs/>
                <w:sz w:val="24"/>
                <w:szCs w:val="24"/>
                <w:lang w:val="ru-RU"/>
              </w:rPr>
              <w:t>Наименование документа</w:t>
            </w:r>
          </w:p>
        </w:tc>
        <w:tc>
          <w:tcPr>
            <w:tcW w:w="3289" w:type="dxa"/>
            <w:shd w:val="clear" w:color="auto" w:fill="D9D9D9" w:themeFill="background1" w:themeFillShade="D9"/>
            <w:vAlign w:val="center"/>
          </w:tcPr>
          <w:p w:rsidR="000C4E22" w:rsidRPr="00D850DF" w:rsidRDefault="000C4E22" w:rsidP="00C27900">
            <w:pPr>
              <w:widowControl/>
              <w:jc w:val="center"/>
              <w:rPr>
                <w:rFonts w:ascii="Arial" w:eastAsia="Times New Roman" w:hAnsi="Arial" w:cs="Arial"/>
                <w:b/>
                <w:bCs/>
                <w:sz w:val="24"/>
                <w:szCs w:val="24"/>
                <w:lang w:val="ru-RU"/>
              </w:rPr>
            </w:pPr>
            <w:r w:rsidRPr="00D850DF">
              <w:rPr>
                <w:rFonts w:ascii="Arial" w:eastAsia="Times New Roman" w:hAnsi="Arial" w:cs="Arial"/>
                <w:b/>
                <w:bCs/>
                <w:sz w:val="24"/>
                <w:szCs w:val="24"/>
                <w:lang w:val="ru-RU"/>
              </w:rPr>
              <w:t>Шифр документа</w:t>
            </w:r>
          </w:p>
        </w:tc>
      </w:tr>
      <w:tr w:rsidR="000C4E22" w:rsidRPr="000C4E22" w:rsidTr="009B1B90">
        <w:tc>
          <w:tcPr>
            <w:tcW w:w="6281" w:type="dxa"/>
          </w:tcPr>
          <w:p w:rsidR="000C4E22" w:rsidRPr="00BF114D" w:rsidRDefault="007335DE" w:rsidP="00BF114D">
            <w:pPr>
              <w:widowControl/>
              <w:rPr>
                <w:rFonts w:ascii="Arial" w:eastAsia="Times New Roman" w:hAnsi="Arial" w:cs="Arial"/>
                <w:bCs/>
                <w:sz w:val="24"/>
                <w:szCs w:val="24"/>
                <w:lang w:val="ru-RU"/>
              </w:rPr>
            </w:pPr>
            <w:r w:rsidRPr="00BF114D">
              <w:rPr>
                <w:rFonts w:ascii="Arial" w:eastAsia="Times New Roman" w:hAnsi="Arial" w:cs="Arial"/>
                <w:bCs/>
                <w:sz w:val="24"/>
                <w:szCs w:val="24"/>
                <w:lang w:val="ru-RU"/>
              </w:rPr>
              <w:t xml:space="preserve">Схема теплоснабжения </w:t>
            </w:r>
            <w:r w:rsidR="00C04892">
              <w:rPr>
                <w:rFonts w:ascii="Arial" w:eastAsia="Times New Roman" w:hAnsi="Arial" w:cs="Arial"/>
                <w:bCs/>
                <w:sz w:val="24"/>
                <w:szCs w:val="24"/>
                <w:lang w:val="ru-RU"/>
              </w:rPr>
              <w:t>Зональненского</w:t>
            </w:r>
            <w:r w:rsidR="005D1F19">
              <w:rPr>
                <w:rFonts w:ascii="Arial" w:eastAsia="Times New Roman" w:hAnsi="Arial" w:cs="Arial"/>
                <w:bCs/>
                <w:sz w:val="24"/>
                <w:szCs w:val="24"/>
                <w:lang w:val="ru-RU"/>
              </w:rPr>
              <w:t xml:space="preserve"> сельского поселения</w:t>
            </w:r>
            <w:r w:rsidR="000C4E22" w:rsidRPr="00BF114D">
              <w:rPr>
                <w:rFonts w:ascii="Arial" w:eastAsia="Times New Roman" w:hAnsi="Arial" w:cs="Arial"/>
                <w:bCs/>
                <w:sz w:val="24"/>
                <w:szCs w:val="24"/>
                <w:lang w:val="ru-RU"/>
              </w:rPr>
              <w:t xml:space="preserve"> до 203</w:t>
            </w:r>
            <w:r w:rsidR="00BF114D" w:rsidRPr="00BF114D">
              <w:rPr>
                <w:rFonts w:ascii="Arial" w:eastAsia="Times New Roman" w:hAnsi="Arial" w:cs="Arial"/>
                <w:bCs/>
                <w:sz w:val="24"/>
                <w:szCs w:val="24"/>
                <w:lang w:val="ru-RU"/>
              </w:rPr>
              <w:t>6</w:t>
            </w:r>
            <w:r w:rsidR="000C4E22" w:rsidRPr="00BF114D">
              <w:rPr>
                <w:rFonts w:ascii="Arial" w:eastAsia="Times New Roman" w:hAnsi="Arial" w:cs="Arial"/>
                <w:bCs/>
                <w:sz w:val="24"/>
                <w:szCs w:val="24"/>
                <w:lang w:val="ru-RU"/>
              </w:rPr>
              <w:t xml:space="preserve"> года</w:t>
            </w:r>
          </w:p>
        </w:tc>
        <w:tc>
          <w:tcPr>
            <w:tcW w:w="3289" w:type="dxa"/>
            <w:vAlign w:val="center"/>
          </w:tcPr>
          <w:p w:rsidR="000C4E22" w:rsidRPr="00BF114D" w:rsidRDefault="000C4E22" w:rsidP="009B1B90">
            <w:pPr>
              <w:widowControl/>
              <w:jc w:val="center"/>
              <w:rPr>
                <w:rFonts w:ascii="Arial" w:eastAsia="Times New Roman" w:hAnsi="Arial" w:cs="Arial"/>
                <w:bCs/>
                <w:sz w:val="24"/>
                <w:szCs w:val="24"/>
                <w:lang w:val="ru-RU"/>
              </w:rPr>
            </w:pPr>
            <w:r w:rsidRPr="00BF114D">
              <w:rPr>
                <w:rFonts w:ascii="Arial" w:eastAsia="Times New Roman" w:hAnsi="Arial" w:cs="Arial"/>
                <w:bCs/>
                <w:sz w:val="24"/>
                <w:szCs w:val="24"/>
                <w:lang w:val="ru-RU"/>
              </w:rPr>
              <w:t>ПСТ.СХ.</w:t>
            </w:r>
            <w:r w:rsidR="007F1B27">
              <w:rPr>
                <w:rFonts w:ascii="Arial" w:eastAsia="Times New Roman" w:hAnsi="Arial" w:cs="Arial"/>
                <w:bCs/>
                <w:sz w:val="24"/>
                <w:szCs w:val="24"/>
                <w:lang w:val="ru-RU"/>
              </w:rPr>
              <w:t>70-14.00</w:t>
            </w:r>
            <w:r w:rsidR="007F1B27">
              <w:rPr>
                <w:rFonts w:ascii="Arial" w:eastAsia="Times New Roman" w:hAnsi="Arial" w:cs="Arial"/>
                <w:bCs/>
                <w:sz w:val="24"/>
                <w:szCs w:val="24"/>
              </w:rPr>
              <w:t>3</w:t>
            </w:r>
            <w:r w:rsidR="00A34D54">
              <w:rPr>
                <w:rFonts w:ascii="Arial" w:eastAsia="Times New Roman" w:hAnsi="Arial" w:cs="Arial"/>
                <w:bCs/>
                <w:sz w:val="24"/>
                <w:szCs w:val="24"/>
                <w:lang w:val="ru-RU"/>
              </w:rPr>
              <w:t>.</w:t>
            </w:r>
            <w:r w:rsidRPr="00BF114D">
              <w:rPr>
                <w:rFonts w:ascii="Arial" w:eastAsia="Times New Roman" w:hAnsi="Arial" w:cs="Arial"/>
                <w:bCs/>
                <w:sz w:val="24"/>
                <w:szCs w:val="24"/>
                <w:lang w:val="ru-RU"/>
              </w:rPr>
              <w:t>000</w:t>
            </w:r>
          </w:p>
        </w:tc>
      </w:tr>
      <w:tr w:rsidR="000C4E22" w:rsidRPr="000C4E22" w:rsidTr="009B1B90">
        <w:tc>
          <w:tcPr>
            <w:tcW w:w="6281" w:type="dxa"/>
          </w:tcPr>
          <w:p w:rsidR="000C4E22" w:rsidRPr="00BF114D" w:rsidRDefault="000C4E22" w:rsidP="00C04892">
            <w:pPr>
              <w:widowControl/>
              <w:rPr>
                <w:rFonts w:ascii="Arial" w:eastAsia="Times New Roman" w:hAnsi="Arial" w:cs="Arial"/>
                <w:bCs/>
                <w:sz w:val="24"/>
                <w:szCs w:val="24"/>
                <w:lang w:val="ru-RU"/>
              </w:rPr>
            </w:pPr>
            <w:r w:rsidRPr="00BF114D">
              <w:rPr>
                <w:rFonts w:ascii="Arial" w:eastAsia="Times New Roman" w:hAnsi="Arial" w:cs="Arial"/>
                <w:bCs/>
                <w:sz w:val="24"/>
                <w:szCs w:val="24"/>
                <w:lang w:val="ru-RU"/>
              </w:rPr>
              <w:t xml:space="preserve">Обосновывающие материалы к Схеме теплоснабжения </w:t>
            </w:r>
            <w:r w:rsidR="00C04892">
              <w:rPr>
                <w:rFonts w:ascii="Arial" w:eastAsia="Times New Roman" w:hAnsi="Arial" w:cs="Arial"/>
                <w:bCs/>
                <w:sz w:val="24"/>
                <w:szCs w:val="24"/>
                <w:lang w:val="ru-RU"/>
              </w:rPr>
              <w:t>Зональненского</w:t>
            </w:r>
            <w:r w:rsidR="005D1F19">
              <w:rPr>
                <w:rFonts w:ascii="Arial" w:eastAsia="Times New Roman" w:hAnsi="Arial" w:cs="Arial"/>
                <w:bCs/>
                <w:sz w:val="24"/>
                <w:szCs w:val="24"/>
                <w:lang w:val="ru-RU"/>
              </w:rPr>
              <w:t xml:space="preserve"> сельского поселения</w:t>
            </w:r>
            <w:r w:rsidR="007335DE" w:rsidRPr="00BF114D">
              <w:rPr>
                <w:rFonts w:ascii="Arial" w:eastAsia="Times New Roman" w:hAnsi="Arial" w:cs="Arial"/>
                <w:bCs/>
                <w:sz w:val="24"/>
                <w:szCs w:val="24"/>
                <w:lang w:val="ru-RU"/>
              </w:rPr>
              <w:t xml:space="preserve"> </w:t>
            </w:r>
            <w:r w:rsidRPr="00BF114D">
              <w:rPr>
                <w:rFonts w:ascii="Arial" w:eastAsia="Times New Roman" w:hAnsi="Arial" w:cs="Arial"/>
                <w:bCs/>
                <w:sz w:val="24"/>
                <w:szCs w:val="24"/>
                <w:lang w:val="ru-RU"/>
              </w:rPr>
              <w:t>до 203</w:t>
            </w:r>
            <w:r w:rsidR="00C04892">
              <w:rPr>
                <w:rFonts w:ascii="Arial" w:eastAsia="Times New Roman" w:hAnsi="Arial" w:cs="Arial"/>
                <w:bCs/>
                <w:sz w:val="24"/>
                <w:szCs w:val="24"/>
                <w:lang w:val="ru-RU"/>
              </w:rPr>
              <w:t>6</w:t>
            </w:r>
            <w:r w:rsidRPr="00BF114D">
              <w:rPr>
                <w:rFonts w:ascii="Arial" w:eastAsia="Times New Roman" w:hAnsi="Arial" w:cs="Arial"/>
                <w:bCs/>
                <w:sz w:val="24"/>
                <w:szCs w:val="24"/>
                <w:lang w:val="ru-RU"/>
              </w:rPr>
              <w:t xml:space="preserve"> года</w:t>
            </w:r>
          </w:p>
        </w:tc>
        <w:tc>
          <w:tcPr>
            <w:tcW w:w="3289" w:type="dxa"/>
            <w:vAlign w:val="center"/>
          </w:tcPr>
          <w:p w:rsidR="000C4E22" w:rsidRPr="00BF114D" w:rsidRDefault="000C4E22" w:rsidP="009B1B90">
            <w:pPr>
              <w:widowControl/>
              <w:jc w:val="center"/>
              <w:rPr>
                <w:rFonts w:ascii="Arial" w:eastAsia="Times New Roman" w:hAnsi="Arial" w:cs="Arial"/>
                <w:bCs/>
                <w:sz w:val="24"/>
                <w:szCs w:val="24"/>
                <w:lang w:val="ru-RU"/>
              </w:rPr>
            </w:pPr>
            <w:r w:rsidRPr="00BF114D">
              <w:rPr>
                <w:rFonts w:ascii="Arial" w:eastAsia="Times New Roman" w:hAnsi="Arial" w:cs="Arial"/>
                <w:bCs/>
                <w:sz w:val="24"/>
                <w:szCs w:val="24"/>
                <w:lang w:val="ru-RU"/>
              </w:rPr>
              <w:t>ПСТ.ОМ.</w:t>
            </w:r>
            <w:r w:rsidR="007F1B27">
              <w:rPr>
                <w:rFonts w:ascii="Arial" w:eastAsia="Times New Roman" w:hAnsi="Arial" w:cs="Arial"/>
                <w:bCs/>
                <w:sz w:val="24"/>
                <w:szCs w:val="24"/>
                <w:lang w:val="ru-RU"/>
              </w:rPr>
              <w:t>70-14.00</w:t>
            </w:r>
            <w:r w:rsidR="007F1B27">
              <w:rPr>
                <w:rFonts w:ascii="Arial" w:eastAsia="Times New Roman" w:hAnsi="Arial" w:cs="Arial"/>
                <w:bCs/>
                <w:sz w:val="24"/>
                <w:szCs w:val="24"/>
              </w:rPr>
              <w:t>3</w:t>
            </w:r>
            <w:r w:rsidR="00A34D54">
              <w:rPr>
                <w:rFonts w:ascii="Arial" w:eastAsia="Times New Roman" w:hAnsi="Arial" w:cs="Arial"/>
                <w:bCs/>
                <w:sz w:val="24"/>
                <w:szCs w:val="24"/>
                <w:lang w:val="ru-RU"/>
              </w:rPr>
              <w:t>.</w:t>
            </w:r>
            <w:r w:rsidRPr="00BF114D">
              <w:rPr>
                <w:rFonts w:ascii="Arial" w:eastAsia="Times New Roman" w:hAnsi="Arial" w:cs="Arial"/>
                <w:bCs/>
                <w:sz w:val="24"/>
                <w:szCs w:val="24"/>
                <w:lang w:val="ru-RU"/>
              </w:rPr>
              <w:t>000</w:t>
            </w:r>
          </w:p>
        </w:tc>
      </w:tr>
      <w:tr w:rsidR="007F1B27" w:rsidRPr="000C4E22" w:rsidTr="00CB153C">
        <w:tc>
          <w:tcPr>
            <w:tcW w:w="6281" w:type="dxa"/>
            <w:vAlign w:val="center"/>
          </w:tcPr>
          <w:p w:rsidR="007F1B27" w:rsidRPr="00624C40" w:rsidRDefault="007F1B27" w:rsidP="00CB153C">
            <w:pPr>
              <w:widowControl/>
              <w:rPr>
                <w:rFonts w:ascii="Arial" w:eastAsia="Times New Roman" w:hAnsi="Arial" w:cs="Arial"/>
                <w:bCs/>
                <w:sz w:val="24"/>
                <w:szCs w:val="24"/>
                <w:lang w:val="ru-RU"/>
              </w:rPr>
            </w:pPr>
            <w:r>
              <w:rPr>
                <w:rFonts w:ascii="Arial" w:eastAsia="Times New Roman" w:hAnsi="Arial" w:cs="Arial"/>
                <w:bCs/>
                <w:sz w:val="24"/>
                <w:szCs w:val="24"/>
                <w:lang w:val="ru-RU"/>
              </w:rPr>
              <w:t>Приложение 1 «Схема тепловых сетей»</w:t>
            </w:r>
          </w:p>
        </w:tc>
        <w:tc>
          <w:tcPr>
            <w:tcW w:w="3289" w:type="dxa"/>
            <w:vAlign w:val="center"/>
          </w:tcPr>
          <w:p w:rsidR="007F1B27" w:rsidRDefault="007F1B27" w:rsidP="007F1B27">
            <w:pPr>
              <w:widowControl/>
              <w:jc w:val="center"/>
              <w:rPr>
                <w:rFonts w:ascii="Arial" w:eastAsia="Times New Roman" w:hAnsi="Arial" w:cs="Arial"/>
                <w:bCs/>
                <w:sz w:val="24"/>
                <w:szCs w:val="24"/>
                <w:lang w:val="ru-RU"/>
              </w:rPr>
            </w:pPr>
            <w:r>
              <w:rPr>
                <w:rFonts w:ascii="Arial" w:eastAsia="Times New Roman" w:hAnsi="Arial" w:cs="Arial"/>
                <w:bCs/>
                <w:sz w:val="24"/>
                <w:szCs w:val="24"/>
                <w:lang w:val="ru-RU"/>
              </w:rPr>
              <w:t>ПСТ.ОМ.70-14.003</w:t>
            </w:r>
            <w:r w:rsidRPr="00624C40">
              <w:rPr>
                <w:rFonts w:ascii="Arial" w:eastAsia="Times New Roman" w:hAnsi="Arial" w:cs="Arial"/>
                <w:bCs/>
                <w:sz w:val="24"/>
                <w:szCs w:val="24"/>
                <w:lang w:val="ru-RU"/>
              </w:rPr>
              <w:t>.00</w:t>
            </w:r>
            <w:r>
              <w:rPr>
                <w:rFonts w:ascii="Arial" w:eastAsia="Times New Roman" w:hAnsi="Arial" w:cs="Arial"/>
                <w:bCs/>
                <w:sz w:val="24"/>
                <w:szCs w:val="24"/>
                <w:lang w:val="ru-RU"/>
              </w:rPr>
              <w:t>1</w:t>
            </w:r>
          </w:p>
          <w:p w:rsidR="007F1B27" w:rsidRDefault="007F1B27" w:rsidP="007F1B27">
            <w:pPr>
              <w:widowControl/>
              <w:jc w:val="center"/>
              <w:rPr>
                <w:rFonts w:ascii="Arial" w:eastAsia="Times New Roman" w:hAnsi="Arial" w:cs="Arial"/>
                <w:bCs/>
                <w:sz w:val="24"/>
                <w:szCs w:val="24"/>
                <w:lang w:val="ru-RU"/>
              </w:rPr>
            </w:pPr>
            <w:r>
              <w:rPr>
                <w:rFonts w:ascii="Arial" w:eastAsia="Times New Roman" w:hAnsi="Arial" w:cs="Arial"/>
                <w:bCs/>
                <w:sz w:val="24"/>
                <w:szCs w:val="24"/>
                <w:lang w:val="ru-RU"/>
              </w:rPr>
              <w:t>(Графическая часть)</w:t>
            </w:r>
          </w:p>
        </w:tc>
      </w:tr>
      <w:tr w:rsidR="007F1B27" w:rsidRPr="000C4E22" w:rsidTr="009B1B90">
        <w:tc>
          <w:tcPr>
            <w:tcW w:w="6281" w:type="dxa"/>
          </w:tcPr>
          <w:p w:rsidR="007F1B27" w:rsidRPr="00BF114D" w:rsidRDefault="007F1B27" w:rsidP="007F1B27">
            <w:pPr>
              <w:widowControl/>
              <w:rPr>
                <w:rFonts w:ascii="Arial" w:eastAsia="Times New Roman" w:hAnsi="Arial" w:cs="Arial"/>
                <w:bCs/>
                <w:sz w:val="24"/>
                <w:szCs w:val="24"/>
                <w:lang w:val="ru-RU"/>
              </w:rPr>
            </w:pPr>
            <w:r>
              <w:rPr>
                <w:rFonts w:ascii="Arial" w:eastAsia="Times New Roman" w:hAnsi="Arial" w:cs="Arial"/>
                <w:bCs/>
                <w:sz w:val="24"/>
                <w:szCs w:val="24"/>
                <w:lang w:val="ru-RU"/>
              </w:rPr>
              <w:t>Приложение 2</w:t>
            </w:r>
            <w:r w:rsidRPr="00BF114D">
              <w:rPr>
                <w:rFonts w:ascii="Arial" w:eastAsia="Times New Roman" w:hAnsi="Arial" w:cs="Arial"/>
                <w:bCs/>
                <w:sz w:val="24"/>
                <w:szCs w:val="24"/>
                <w:lang w:val="ru-RU"/>
              </w:rPr>
              <w:t xml:space="preserve"> «</w:t>
            </w:r>
            <w:r>
              <w:rPr>
                <w:rFonts w:ascii="Arial" w:eastAsia="Times New Roman" w:hAnsi="Arial" w:cs="Arial"/>
                <w:bCs/>
                <w:sz w:val="24"/>
                <w:szCs w:val="24"/>
                <w:lang w:val="ru-RU"/>
              </w:rPr>
              <w:t>Характеристики тепловых сетей</w:t>
            </w:r>
            <w:r w:rsidRPr="00BF114D">
              <w:rPr>
                <w:rFonts w:ascii="Arial" w:eastAsia="Times New Roman" w:hAnsi="Arial" w:cs="Arial"/>
                <w:bCs/>
                <w:sz w:val="24"/>
                <w:szCs w:val="24"/>
                <w:lang w:val="ru-RU"/>
              </w:rPr>
              <w:t>»</w:t>
            </w:r>
          </w:p>
        </w:tc>
        <w:tc>
          <w:tcPr>
            <w:tcW w:w="3289" w:type="dxa"/>
            <w:vAlign w:val="center"/>
          </w:tcPr>
          <w:p w:rsidR="007F1B27" w:rsidRPr="00BF114D" w:rsidRDefault="007F1B27" w:rsidP="007F1B27">
            <w:pPr>
              <w:widowControl/>
              <w:jc w:val="center"/>
              <w:rPr>
                <w:rFonts w:ascii="Arial" w:eastAsia="Times New Roman" w:hAnsi="Arial" w:cs="Arial"/>
                <w:bCs/>
                <w:sz w:val="24"/>
                <w:szCs w:val="24"/>
                <w:lang w:val="ru-RU"/>
              </w:rPr>
            </w:pPr>
            <w:r w:rsidRPr="00BF114D">
              <w:rPr>
                <w:rFonts w:ascii="Arial" w:eastAsia="Times New Roman" w:hAnsi="Arial" w:cs="Arial"/>
                <w:bCs/>
                <w:sz w:val="24"/>
                <w:szCs w:val="24"/>
                <w:lang w:val="ru-RU"/>
              </w:rPr>
              <w:t>ПСТ.ОМ.</w:t>
            </w:r>
            <w:r>
              <w:rPr>
                <w:rFonts w:ascii="Arial" w:eastAsia="Times New Roman" w:hAnsi="Arial" w:cs="Arial"/>
                <w:bCs/>
                <w:sz w:val="24"/>
                <w:szCs w:val="24"/>
                <w:lang w:val="ru-RU"/>
              </w:rPr>
              <w:t>70-14.00</w:t>
            </w:r>
            <w:r>
              <w:rPr>
                <w:rFonts w:ascii="Arial" w:eastAsia="Times New Roman" w:hAnsi="Arial" w:cs="Arial"/>
                <w:bCs/>
                <w:sz w:val="24"/>
                <w:szCs w:val="24"/>
              </w:rPr>
              <w:t>3</w:t>
            </w:r>
            <w:r>
              <w:rPr>
                <w:rFonts w:ascii="Arial" w:eastAsia="Times New Roman" w:hAnsi="Arial" w:cs="Arial"/>
                <w:bCs/>
                <w:sz w:val="24"/>
                <w:szCs w:val="24"/>
                <w:lang w:val="ru-RU"/>
              </w:rPr>
              <w:t>.002</w:t>
            </w:r>
          </w:p>
        </w:tc>
      </w:tr>
      <w:tr w:rsidR="00493ADB" w:rsidRPr="000C4E22" w:rsidTr="009B1B90">
        <w:tc>
          <w:tcPr>
            <w:tcW w:w="6281" w:type="dxa"/>
          </w:tcPr>
          <w:p w:rsidR="00493ADB" w:rsidRPr="00624C40" w:rsidRDefault="00493ADB" w:rsidP="00493ADB">
            <w:pPr>
              <w:widowControl/>
              <w:rPr>
                <w:rFonts w:ascii="Arial" w:eastAsia="Times New Roman" w:hAnsi="Arial" w:cs="Arial"/>
                <w:bCs/>
                <w:sz w:val="24"/>
                <w:szCs w:val="24"/>
                <w:lang w:val="ru-RU"/>
              </w:rPr>
            </w:pPr>
            <w:r>
              <w:rPr>
                <w:rFonts w:ascii="Arial" w:eastAsia="Times New Roman" w:hAnsi="Arial" w:cs="Arial"/>
                <w:bCs/>
                <w:sz w:val="24"/>
                <w:szCs w:val="24"/>
                <w:lang w:val="ru-RU"/>
              </w:rPr>
              <w:t>Приложение 3 «Зоны действия источников тепловой энергии»</w:t>
            </w:r>
          </w:p>
        </w:tc>
        <w:tc>
          <w:tcPr>
            <w:tcW w:w="3289" w:type="dxa"/>
            <w:vAlign w:val="center"/>
          </w:tcPr>
          <w:p w:rsidR="00493ADB" w:rsidRPr="00200072" w:rsidRDefault="00493ADB" w:rsidP="00493ADB">
            <w:pPr>
              <w:widowControl/>
              <w:jc w:val="center"/>
              <w:rPr>
                <w:rFonts w:ascii="Arial" w:eastAsia="Times New Roman" w:hAnsi="Arial" w:cs="Arial"/>
                <w:bCs/>
                <w:sz w:val="24"/>
                <w:szCs w:val="24"/>
              </w:rPr>
            </w:pPr>
            <w:r>
              <w:rPr>
                <w:rFonts w:ascii="Arial" w:eastAsia="Times New Roman" w:hAnsi="Arial" w:cs="Arial"/>
                <w:bCs/>
                <w:sz w:val="24"/>
                <w:szCs w:val="24"/>
                <w:lang w:val="ru-RU"/>
              </w:rPr>
              <w:t>ПСТ.ОМ.70-14.003</w:t>
            </w:r>
            <w:r w:rsidRPr="00624C40">
              <w:rPr>
                <w:rFonts w:ascii="Arial" w:eastAsia="Times New Roman" w:hAnsi="Arial" w:cs="Arial"/>
                <w:bCs/>
                <w:sz w:val="24"/>
                <w:szCs w:val="24"/>
                <w:lang w:val="ru-RU"/>
              </w:rPr>
              <w:t>.00</w:t>
            </w:r>
            <w:r w:rsidR="00200072">
              <w:rPr>
                <w:rFonts w:ascii="Arial" w:eastAsia="Times New Roman" w:hAnsi="Arial" w:cs="Arial"/>
                <w:bCs/>
                <w:sz w:val="24"/>
                <w:szCs w:val="24"/>
              </w:rPr>
              <w:t>3</w:t>
            </w:r>
          </w:p>
          <w:p w:rsidR="00493ADB" w:rsidRDefault="00493ADB" w:rsidP="00493ADB">
            <w:pPr>
              <w:widowControl/>
              <w:jc w:val="center"/>
              <w:rPr>
                <w:rFonts w:ascii="Arial" w:eastAsia="Times New Roman" w:hAnsi="Arial" w:cs="Arial"/>
                <w:bCs/>
                <w:sz w:val="24"/>
                <w:szCs w:val="24"/>
                <w:lang w:val="ru-RU"/>
              </w:rPr>
            </w:pPr>
            <w:r>
              <w:rPr>
                <w:rFonts w:ascii="Arial" w:eastAsia="Times New Roman" w:hAnsi="Arial" w:cs="Arial"/>
                <w:bCs/>
                <w:sz w:val="24"/>
                <w:szCs w:val="24"/>
                <w:lang w:val="ru-RU"/>
              </w:rPr>
              <w:t>(Графическая часть)</w:t>
            </w:r>
          </w:p>
        </w:tc>
      </w:tr>
      <w:tr w:rsidR="00493ADB" w:rsidRPr="000C4E22" w:rsidTr="009B1B90">
        <w:tc>
          <w:tcPr>
            <w:tcW w:w="6281" w:type="dxa"/>
          </w:tcPr>
          <w:p w:rsidR="00493ADB" w:rsidRPr="00624C40" w:rsidRDefault="00493ADB" w:rsidP="00493ADB">
            <w:pPr>
              <w:widowControl/>
              <w:rPr>
                <w:rFonts w:ascii="Arial" w:eastAsia="Times New Roman" w:hAnsi="Arial" w:cs="Arial"/>
                <w:bCs/>
                <w:sz w:val="24"/>
                <w:szCs w:val="24"/>
                <w:lang w:val="ru-RU"/>
              </w:rPr>
            </w:pPr>
            <w:r>
              <w:rPr>
                <w:rFonts w:ascii="Arial" w:eastAsia="Times New Roman" w:hAnsi="Arial" w:cs="Arial"/>
                <w:bCs/>
                <w:sz w:val="24"/>
                <w:szCs w:val="24"/>
                <w:lang w:val="ru-RU"/>
              </w:rPr>
              <w:t>Приложение 4 «Потребители тепловой энергии в зоне действия существующей котельной»</w:t>
            </w:r>
          </w:p>
        </w:tc>
        <w:tc>
          <w:tcPr>
            <w:tcW w:w="3289" w:type="dxa"/>
            <w:vAlign w:val="center"/>
          </w:tcPr>
          <w:p w:rsidR="00493ADB" w:rsidRDefault="00493ADB" w:rsidP="00493ADB">
            <w:pPr>
              <w:widowControl/>
              <w:jc w:val="center"/>
              <w:rPr>
                <w:rFonts w:ascii="Arial" w:eastAsia="Times New Roman" w:hAnsi="Arial" w:cs="Arial"/>
                <w:bCs/>
                <w:sz w:val="24"/>
                <w:szCs w:val="24"/>
                <w:lang w:val="ru-RU"/>
              </w:rPr>
            </w:pPr>
            <w:r>
              <w:rPr>
                <w:rFonts w:ascii="Arial" w:eastAsia="Times New Roman" w:hAnsi="Arial" w:cs="Arial"/>
                <w:bCs/>
                <w:sz w:val="24"/>
                <w:szCs w:val="24"/>
                <w:lang w:val="ru-RU"/>
              </w:rPr>
              <w:t>ПСТ.ОМ.70-14.003</w:t>
            </w:r>
            <w:r w:rsidRPr="00624C40">
              <w:rPr>
                <w:rFonts w:ascii="Arial" w:eastAsia="Times New Roman" w:hAnsi="Arial" w:cs="Arial"/>
                <w:bCs/>
                <w:sz w:val="24"/>
                <w:szCs w:val="24"/>
                <w:lang w:val="ru-RU"/>
              </w:rPr>
              <w:t>.00</w:t>
            </w:r>
            <w:r>
              <w:rPr>
                <w:rFonts w:ascii="Arial" w:eastAsia="Times New Roman" w:hAnsi="Arial" w:cs="Arial"/>
                <w:bCs/>
                <w:sz w:val="24"/>
                <w:szCs w:val="24"/>
                <w:lang w:val="ru-RU"/>
              </w:rPr>
              <w:t>4</w:t>
            </w:r>
          </w:p>
        </w:tc>
      </w:tr>
      <w:tr w:rsidR="00493ADB" w:rsidRPr="000C4E22" w:rsidTr="009B1B90">
        <w:tc>
          <w:tcPr>
            <w:tcW w:w="6281" w:type="dxa"/>
          </w:tcPr>
          <w:p w:rsidR="00493ADB" w:rsidRPr="00624C40" w:rsidRDefault="00493ADB" w:rsidP="00493ADB">
            <w:pPr>
              <w:widowControl/>
              <w:rPr>
                <w:rFonts w:ascii="Arial" w:eastAsia="Times New Roman" w:hAnsi="Arial" w:cs="Arial"/>
                <w:bCs/>
                <w:sz w:val="24"/>
                <w:szCs w:val="24"/>
                <w:lang w:val="ru-RU"/>
              </w:rPr>
            </w:pPr>
            <w:r>
              <w:rPr>
                <w:rFonts w:ascii="Arial" w:eastAsia="Times New Roman" w:hAnsi="Arial" w:cs="Arial"/>
                <w:bCs/>
                <w:sz w:val="24"/>
                <w:szCs w:val="24"/>
                <w:lang w:val="ru-RU"/>
              </w:rPr>
              <w:t>Приложение 5 «Реестр бесхозяйных тепловых сетей»</w:t>
            </w:r>
          </w:p>
        </w:tc>
        <w:tc>
          <w:tcPr>
            <w:tcW w:w="3289" w:type="dxa"/>
            <w:vAlign w:val="center"/>
          </w:tcPr>
          <w:p w:rsidR="00493ADB" w:rsidRDefault="00493ADB" w:rsidP="00493ADB">
            <w:pPr>
              <w:widowControl/>
              <w:jc w:val="center"/>
              <w:rPr>
                <w:rFonts w:ascii="Arial" w:eastAsia="Times New Roman" w:hAnsi="Arial" w:cs="Arial"/>
                <w:bCs/>
                <w:sz w:val="24"/>
                <w:szCs w:val="24"/>
                <w:lang w:val="ru-RU"/>
              </w:rPr>
            </w:pPr>
            <w:r>
              <w:rPr>
                <w:rFonts w:ascii="Arial" w:eastAsia="Times New Roman" w:hAnsi="Arial" w:cs="Arial"/>
                <w:bCs/>
                <w:sz w:val="24"/>
                <w:szCs w:val="24"/>
                <w:lang w:val="ru-RU"/>
              </w:rPr>
              <w:t>ПСТ.ОМ.70-14.003</w:t>
            </w:r>
            <w:r w:rsidRPr="00624C40">
              <w:rPr>
                <w:rFonts w:ascii="Arial" w:eastAsia="Times New Roman" w:hAnsi="Arial" w:cs="Arial"/>
                <w:bCs/>
                <w:sz w:val="24"/>
                <w:szCs w:val="24"/>
                <w:lang w:val="ru-RU"/>
              </w:rPr>
              <w:t>.00</w:t>
            </w:r>
            <w:r>
              <w:rPr>
                <w:rFonts w:ascii="Arial" w:eastAsia="Times New Roman" w:hAnsi="Arial" w:cs="Arial"/>
                <w:bCs/>
                <w:sz w:val="24"/>
                <w:szCs w:val="24"/>
                <w:lang w:val="ru-RU"/>
              </w:rPr>
              <w:t>5</w:t>
            </w:r>
          </w:p>
        </w:tc>
      </w:tr>
    </w:tbl>
    <w:p w:rsidR="000C4E22" w:rsidRDefault="000C4E22" w:rsidP="000C4E22"/>
    <w:p w:rsidR="000C4E22" w:rsidRDefault="000C4E22">
      <w:pPr>
        <w:widowControl/>
        <w:spacing w:after="200" w:line="276" w:lineRule="auto"/>
      </w:pPr>
      <w:r>
        <w:br w:type="page"/>
      </w:r>
    </w:p>
    <w:sdt>
      <w:sdtPr>
        <w:rPr>
          <w:rFonts w:asciiTheme="minorHAnsi" w:eastAsiaTheme="minorHAnsi" w:hAnsiTheme="minorHAnsi" w:cstheme="minorBidi"/>
          <w:b w:val="0"/>
          <w:bCs w:val="0"/>
          <w:color w:val="auto"/>
          <w:sz w:val="22"/>
          <w:szCs w:val="22"/>
          <w:lang w:val="en-US" w:eastAsia="en-US"/>
        </w:rPr>
        <w:id w:val="1240683680"/>
        <w:docPartObj>
          <w:docPartGallery w:val="Table of Contents"/>
          <w:docPartUnique/>
        </w:docPartObj>
      </w:sdtPr>
      <w:sdtEndPr>
        <w:rPr>
          <w:rFonts w:ascii="Arial" w:hAnsi="Arial" w:cs="Arial"/>
        </w:rPr>
      </w:sdtEndPr>
      <w:sdtContent>
        <w:p w:rsidR="00425CA7" w:rsidRDefault="00425CA7" w:rsidP="00425CA7">
          <w:pPr>
            <w:pStyle w:val="af3"/>
            <w:jc w:val="center"/>
            <w:rPr>
              <w:rFonts w:ascii="Arial" w:hAnsi="Arial" w:cs="Arial"/>
              <w:color w:val="auto"/>
              <w:sz w:val="24"/>
              <w:szCs w:val="24"/>
            </w:rPr>
          </w:pPr>
          <w:r w:rsidRPr="00425CA7">
            <w:rPr>
              <w:rFonts w:ascii="Arial" w:hAnsi="Arial" w:cs="Arial"/>
              <w:color w:val="auto"/>
              <w:sz w:val="24"/>
              <w:szCs w:val="24"/>
            </w:rPr>
            <w:t>Оглавление</w:t>
          </w:r>
        </w:p>
        <w:p w:rsidR="00503CFC" w:rsidRPr="00503CFC" w:rsidRDefault="00503CFC" w:rsidP="00503CFC">
          <w:pPr>
            <w:rPr>
              <w:lang w:val="ru-RU" w:eastAsia="ru-RU"/>
            </w:rPr>
          </w:pPr>
        </w:p>
        <w:p w:rsidR="00BA4202" w:rsidRPr="00BA4202" w:rsidRDefault="004C4BD9" w:rsidP="00BA4202">
          <w:pPr>
            <w:pStyle w:val="11"/>
            <w:tabs>
              <w:tab w:val="right" w:leader="dot" w:pos="9345"/>
            </w:tabs>
            <w:jc w:val="both"/>
            <w:rPr>
              <w:rFonts w:ascii="Arial" w:eastAsiaTheme="minorEastAsia" w:hAnsi="Arial" w:cs="Arial"/>
              <w:noProof/>
              <w:lang w:val="ru-RU" w:eastAsia="ru-RU"/>
            </w:rPr>
          </w:pPr>
          <w:r w:rsidRPr="00503CFC">
            <w:rPr>
              <w:rFonts w:ascii="Arial" w:hAnsi="Arial" w:cs="Arial"/>
              <w:sz w:val="24"/>
              <w:szCs w:val="24"/>
            </w:rPr>
            <w:fldChar w:fldCharType="begin"/>
          </w:r>
          <w:r w:rsidR="00425CA7" w:rsidRPr="00503CFC">
            <w:rPr>
              <w:rFonts w:ascii="Arial" w:hAnsi="Arial" w:cs="Arial"/>
              <w:sz w:val="24"/>
              <w:szCs w:val="24"/>
            </w:rPr>
            <w:instrText xml:space="preserve"> TOC \o "1-3" \h \z \u </w:instrText>
          </w:r>
          <w:r w:rsidRPr="00503CFC">
            <w:rPr>
              <w:rFonts w:ascii="Arial" w:hAnsi="Arial" w:cs="Arial"/>
              <w:sz w:val="24"/>
              <w:szCs w:val="24"/>
            </w:rPr>
            <w:fldChar w:fldCharType="separate"/>
          </w:r>
          <w:hyperlink w:anchor="_Toc72448927" w:history="1">
            <w:r w:rsidR="00BA4202" w:rsidRPr="00BA4202">
              <w:rPr>
                <w:rStyle w:val="af4"/>
                <w:rFonts w:ascii="Arial" w:hAnsi="Arial" w:cs="Arial"/>
                <w:noProof/>
                <w:lang w:val="ru-RU"/>
              </w:rPr>
              <w:t>Глава 1. Существующее положение в сфере производства, передачи и потребления тепловой энергии для целей теплоснабжения</w:t>
            </w:r>
            <w:r w:rsidR="00BA4202" w:rsidRPr="00BA4202">
              <w:rPr>
                <w:rFonts w:ascii="Arial" w:hAnsi="Arial" w:cs="Arial"/>
                <w:noProof/>
                <w:webHidden/>
              </w:rPr>
              <w:tab/>
            </w:r>
            <w:r w:rsidRPr="00BA4202">
              <w:rPr>
                <w:rFonts w:ascii="Arial" w:hAnsi="Arial" w:cs="Arial"/>
                <w:noProof/>
                <w:webHidden/>
              </w:rPr>
              <w:fldChar w:fldCharType="begin"/>
            </w:r>
            <w:r w:rsidR="00BA4202" w:rsidRPr="00BA4202">
              <w:rPr>
                <w:rFonts w:ascii="Arial" w:hAnsi="Arial" w:cs="Arial"/>
                <w:noProof/>
                <w:webHidden/>
              </w:rPr>
              <w:instrText xml:space="preserve"> PAGEREF _Toc72448927 \h </w:instrText>
            </w:r>
            <w:r w:rsidRPr="00BA4202">
              <w:rPr>
                <w:rFonts w:ascii="Arial" w:hAnsi="Arial" w:cs="Arial"/>
                <w:noProof/>
                <w:webHidden/>
              </w:rPr>
            </w:r>
            <w:r w:rsidRPr="00BA4202">
              <w:rPr>
                <w:rFonts w:ascii="Arial" w:hAnsi="Arial" w:cs="Arial"/>
                <w:noProof/>
                <w:webHidden/>
              </w:rPr>
              <w:fldChar w:fldCharType="separate"/>
            </w:r>
            <w:r w:rsidR="005C7428">
              <w:rPr>
                <w:rFonts w:ascii="Arial" w:hAnsi="Arial" w:cs="Arial"/>
                <w:noProof/>
                <w:webHidden/>
              </w:rPr>
              <w:t>12</w:t>
            </w:r>
            <w:r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8928" w:history="1">
            <w:r w:rsidR="00BA4202" w:rsidRPr="00BA4202">
              <w:rPr>
                <w:rStyle w:val="af4"/>
                <w:rFonts w:ascii="Arial" w:hAnsi="Arial" w:cs="Arial"/>
                <w:noProof/>
                <w:lang w:val="ru-RU"/>
              </w:rPr>
              <w:t>Часть 1. Функциональная структура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_Toc72448928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w:t>
            </w:r>
            <w:r w:rsidR="004C4BD9" w:rsidRPr="00BA4202">
              <w:rPr>
                <w:rFonts w:ascii="Arial" w:hAnsi="Arial" w:cs="Arial"/>
                <w:noProof/>
                <w:webHidden/>
              </w:rPr>
              <w:fldChar w:fldCharType="end"/>
            </w:r>
          </w:hyperlink>
        </w:p>
        <w:p w:rsidR="00BA4202" w:rsidRPr="00BA4202" w:rsidRDefault="00AB7C5E" w:rsidP="00BA4202">
          <w:pPr>
            <w:pStyle w:val="31"/>
            <w:tabs>
              <w:tab w:val="left" w:pos="1320"/>
              <w:tab w:val="right" w:leader="dot" w:pos="9345"/>
            </w:tabs>
            <w:jc w:val="both"/>
            <w:rPr>
              <w:rFonts w:ascii="Arial" w:eastAsiaTheme="minorEastAsia" w:hAnsi="Arial" w:cs="Arial"/>
              <w:noProof/>
              <w:lang w:val="ru-RU" w:eastAsia="ru-RU"/>
            </w:rPr>
          </w:pPr>
          <w:hyperlink w:anchor="_Toc72448929" w:history="1">
            <w:r w:rsidR="00BA4202" w:rsidRPr="00BA4202">
              <w:rPr>
                <w:rStyle w:val="af4"/>
                <w:rFonts w:ascii="Arial" w:hAnsi="Arial" w:cs="Arial"/>
                <w:noProof/>
                <w:lang w:val="ru-RU"/>
              </w:rPr>
              <w:t>1.1.1.</w:t>
            </w:r>
            <w:r w:rsidR="00BA4202" w:rsidRPr="00BA4202">
              <w:rPr>
                <w:rFonts w:ascii="Arial" w:eastAsiaTheme="minorEastAsia" w:hAnsi="Arial" w:cs="Arial"/>
                <w:noProof/>
                <w:lang w:val="ru-RU" w:eastAsia="ru-RU"/>
              </w:rPr>
              <w:tab/>
            </w:r>
            <w:r w:rsidR="00BA4202" w:rsidRPr="00BA4202">
              <w:rPr>
                <w:rStyle w:val="af4"/>
                <w:rFonts w:ascii="Arial" w:hAnsi="Arial" w:cs="Arial"/>
                <w:noProof/>
                <w:lang w:val="ru-RU"/>
              </w:rPr>
              <w:t>Описание зон деятельности (эксплуатационной ответственности) теплоснабжающих и теплосетевых организаций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_Toc72448929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32" w:history="1">
            <w:r w:rsidR="00BA4202" w:rsidRPr="00BA4202">
              <w:rPr>
                <w:rStyle w:val="af4"/>
                <w:rFonts w:ascii="Arial" w:hAnsi="Arial" w:cs="Arial"/>
                <w:noProof/>
                <w:lang w:val="ru-RU"/>
              </w:rPr>
              <w:t>1.1.2. Зоны действия индивидуального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33" w:history="1">
            <w:r w:rsidR="00BA4202" w:rsidRPr="00BA4202">
              <w:rPr>
                <w:rStyle w:val="af4"/>
                <w:rFonts w:ascii="Arial" w:hAnsi="Arial" w:cs="Arial"/>
                <w:noProof/>
                <w:lang w:val="ru-RU"/>
              </w:rPr>
              <w:t>1.1.3. Описание изменений, произошедших в функциональной структуре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8934" w:history="1">
            <w:r w:rsidR="00BA4202" w:rsidRPr="00BA4202">
              <w:rPr>
                <w:rStyle w:val="af4"/>
                <w:rFonts w:ascii="Arial" w:hAnsi="Arial" w:cs="Arial"/>
                <w:noProof/>
                <w:lang w:val="ru-RU"/>
              </w:rPr>
              <w:t>Часть 2. Источники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35" w:history="1">
            <w:r w:rsidR="00BA4202" w:rsidRPr="00BA4202">
              <w:rPr>
                <w:rStyle w:val="af4"/>
                <w:rFonts w:ascii="Arial" w:hAnsi="Arial" w:cs="Arial"/>
                <w:noProof/>
                <w:lang w:val="ru-RU"/>
              </w:rPr>
              <w:t>1.2.1. Структура и технические характеристики основного оборудования источников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37" w:history="1">
            <w:r w:rsidR="00BA4202" w:rsidRPr="00BA4202">
              <w:rPr>
                <w:rStyle w:val="af4"/>
                <w:rFonts w:ascii="Arial" w:hAnsi="Arial" w:cs="Arial"/>
                <w:noProof/>
                <w:lang w:val="ru-RU"/>
              </w:rPr>
              <w:t>1.2.2. Параметры установленной тепловой мощности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39" w:history="1">
            <w:r w:rsidR="00BA4202" w:rsidRPr="00BA4202">
              <w:rPr>
                <w:rStyle w:val="af4"/>
                <w:rFonts w:ascii="Arial" w:hAnsi="Arial" w:cs="Arial"/>
                <w:noProof/>
                <w:lang w:val="ru-RU"/>
              </w:rPr>
              <w:t>1.2.3. Ограничения тепловой мощности и параметров располагаемой мощности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_Toc72448939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1" w:history="1">
            <w:r w:rsidR="00BA4202" w:rsidRPr="00BA4202">
              <w:rPr>
                <w:rStyle w:val="af4"/>
                <w:rFonts w:ascii="Arial" w:hAnsi="Arial" w:cs="Arial"/>
                <w:noProof/>
                <w:lang w:val="ru-RU"/>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2" w:history="1">
            <w:r w:rsidR="00BA4202" w:rsidRPr="00BA4202">
              <w:rPr>
                <w:rStyle w:val="af4"/>
                <w:rFonts w:ascii="Arial" w:hAnsi="Arial" w:cs="Arial"/>
                <w:noProof/>
                <w:lang w:val="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4" w:history="1">
            <w:r w:rsidR="00BA4202" w:rsidRPr="00BA4202">
              <w:rPr>
                <w:rStyle w:val="af4"/>
                <w:rFonts w:ascii="Arial" w:hAnsi="Arial" w:cs="Arial"/>
                <w:noProof/>
                <w:lang w:val="ru-RU"/>
              </w:rPr>
              <w:t>1.2.6. Схемы выдачи тепловой мощности котельных</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5" w:history="1">
            <w:r w:rsidR="00BA4202" w:rsidRPr="00BA4202">
              <w:rPr>
                <w:rStyle w:val="af4"/>
                <w:rFonts w:ascii="Arial" w:hAnsi="Arial" w:cs="Arial"/>
                <w:noProof/>
                <w:lang w:val="ru-RU"/>
              </w:rPr>
              <w:t>1.2.7. Способы регулирования отпуска тепловой энергии от источников тепловой энергии с обоснованием выбора графика изменения температур теплоносителя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7" w:history="1">
            <w:r w:rsidR="00BA4202" w:rsidRPr="00BA4202">
              <w:rPr>
                <w:rStyle w:val="af4"/>
                <w:rFonts w:ascii="Arial" w:hAnsi="Arial" w:cs="Arial"/>
                <w:noProof/>
                <w:lang w:val="ru-RU"/>
              </w:rPr>
              <w:t>1.2.8. Среднегодовая загрузка оборудования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49" w:history="1">
            <w:r w:rsidR="00BA4202" w:rsidRPr="00BA4202">
              <w:rPr>
                <w:rStyle w:val="af4"/>
                <w:rFonts w:ascii="Arial" w:hAnsi="Arial" w:cs="Arial"/>
                <w:noProof/>
                <w:lang w:val="ru-RU"/>
              </w:rPr>
              <w:t>1.2.9. Способы учета тепла, отпущенного в тепловые сети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_Toc72448949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0" w:history="1">
            <w:r w:rsidR="00BA4202" w:rsidRPr="00BA4202">
              <w:rPr>
                <w:rStyle w:val="af4"/>
                <w:rFonts w:ascii="Arial" w:hAnsi="Arial" w:cs="Arial"/>
                <w:noProof/>
                <w:lang w:val="ru-RU"/>
              </w:rPr>
              <w:t>1.2.10. Статистика отказов и восстановлений оборудования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1" w:history="1">
            <w:r w:rsidR="00BA4202" w:rsidRPr="00BA4202">
              <w:rPr>
                <w:rStyle w:val="af4"/>
                <w:rFonts w:ascii="Arial" w:hAnsi="Arial" w:cs="Arial"/>
                <w:noProof/>
                <w:lang w:val="ru-RU"/>
              </w:rPr>
              <w:t>1.2.11. Предписания надзорных органов по запрещению дальнейшей эксплуатации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2" w:history="1">
            <w:r w:rsidR="00BA4202" w:rsidRPr="00BA4202">
              <w:rPr>
                <w:rStyle w:val="af4"/>
                <w:rFonts w:ascii="Arial" w:hAnsi="Arial" w:cs="Arial"/>
                <w:noProof/>
                <w:lang w:val="ru-RU"/>
              </w:rPr>
              <w:t>1.2.12. Перечень источников тепловой энергии или оборудования, входящего в их состав, которые отнесены к объектам, электрическая мощность которых поставляется в вынужденном режиме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3" w:history="1">
            <w:r w:rsidR="00BA4202" w:rsidRPr="00BA4202">
              <w:rPr>
                <w:rStyle w:val="af4"/>
                <w:rFonts w:ascii="Arial" w:hAnsi="Arial" w:cs="Arial"/>
                <w:noProof/>
                <w:lang w:val="ru-RU"/>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8954" w:history="1">
            <w:r w:rsidR="00BA4202" w:rsidRPr="00BA4202">
              <w:rPr>
                <w:rStyle w:val="af4"/>
                <w:rFonts w:ascii="Arial" w:hAnsi="Arial" w:cs="Arial"/>
                <w:noProof/>
                <w:lang w:val="ru-RU"/>
              </w:rPr>
              <w:t>Часть 3. Тепловые сети, сооружения на них и тепловые пункты</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5" w:history="1">
            <w:r w:rsidR="00BA4202" w:rsidRPr="00BA4202">
              <w:rPr>
                <w:rStyle w:val="af4"/>
                <w:rFonts w:ascii="Arial" w:hAnsi="Arial" w:cs="Arial"/>
                <w:noProof/>
                <w:lang w:val="ru-RU" w:eastAsia="ru-RU"/>
              </w:rPr>
              <w:t>1.3.1. Описание структуры тепловых сетей от каждого источника тепловой энергии до ввода в жилой квартал или промышленный объект с выделением сетей горячего водоснабжения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8" w:history="1">
            <w:r w:rsidR="00BA4202" w:rsidRPr="00BA4202">
              <w:rPr>
                <w:rStyle w:val="af4"/>
                <w:rFonts w:ascii="Arial" w:hAnsi="Arial" w:cs="Arial"/>
                <w:noProof/>
                <w:lang w:val="ru-RU" w:eastAsia="ru-RU"/>
              </w:rPr>
              <w:t>1.3.2. Карты (схемы) тепловых сетей в зонах действия источников тепловой энергии в электронной форме или на бумажном носителе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23</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59" w:history="1">
            <w:r w:rsidR="00BA4202" w:rsidRPr="00BA4202">
              <w:rPr>
                <w:rStyle w:val="af4"/>
                <w:rFonts w:ascii="Arial" w:hAnsi="Arial" w:cs="Arial"/>
                <w:noProof/>
                <w:lang w:val="ru-RU" w:eastAsia="ru-RU"/>
              </w:rPr>
              <w:t xml:space="preserve">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w:t>
            </w:r>
            <w:r w:rsidR="00BA4202" w:rsidRPr="00BA4202">
              <w:rPr>
                <w:rStyle w:val="af4"/>
                <w:rFonts w:ascii="Arial" w:hAnsi="Arial" w:cs="Arial"/>
                <w:noProof/>
                <w:lang w:val="ru-RU" w:eastAsia="ru-RU"/>
              </w:rPr>
              <w:lastRenderedPageBreak/>
              <w:t>таким участкам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_Toc72448959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23</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62" w:history="1">
            <w:r w:rsidR="00BA4202" w:rsidRPr="00BA4202">
              <w:rPr>
                <w:rStyle w:val="af4"/>
                <w:rFonts w:ascii="Arial" w:hAnsi="Arial" w:cs="Arial"/>
                <w:noProof/>
                <w:lang w:val="ru-RU" w:eastAsia="ru-RU"/>
              </w:rPr>
              <w:t>1.3.4. Описание типов и количества секционирующей и регулирующей арматуры на тепловых сетях</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_Toc72448962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63" w:history="1">
            <w:r w:rsidR="00BA4202" w:rsidRPr="00BA4202">
              <w:rPr>
                <w:rStyle w:val="af4"/>
                <w:rFonts w:ascii="Arial" w:hAnsi="Arial" w:cs="Arial"/>
                <w:noProof/>
                <w:lang w:val="ru-RU" w:eastAsia="ru-RU"/>
              </w:rPr>
              <w:t>1.3.5. Описание типов и строительных особенностей тепловых пунктов, тепловых камер и павильонов</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_Toc72448963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64" w:history="1">
            <w:r w:rsidR="00BA4202" w:rsidRPr="00BA4202">
              <w:rPr>
                <w:rStyle w:val="af4"/>
                <w:rFonts w:ascii="Arial" w:hAnsi="Arial" w:cs="Arial"/>
                <w:noProof/>
                <w:lang w:val="ru-RU" w:eastAsia="ru-RU"/>
              </w:rPr>
              <w:t>1.3.6. Описание графиков регулирования отпуска тепла в тепловые сети с анализом их обоснованности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_Toc72448964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29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65" w:history="1">
            <w:r w:rsidR="00BA4202" w:rsidRPr="00BA4202">
              <w:rPr>
                <w:rStyle w:val="af4"/>
                <w:rFonts w:ascii="Arial" w:hAnsi="Arial" w:cs="Arial"/>
                <w:noProof/>
                <w:lang w:val="ru-RU" w:eastAsia="ru-RU"/>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_Toc72448965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66" w:history="1">
            <w:r w:rsidR="00BA4202" w:rsidRPr="00BA4202">
              <w:rPr>
                <w:rStyle w:val="af4"/>
                <w:rFonts w:ascii="Arial" w:hAnsi="Arial" w:cs="Arial"/>
                <w:noProof/>
                <w:lang w:val="ru-RU" w:eastAsia="ru-RU"/>
              </w:rPr>
              <w:t>1.3.8. Гидравлические режимы и пьезометрические графики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_Toc72448966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3" w:history="1">
            <w:r w:rsidR="00BA4202" w:rsidRPr="00BA4202">
              <w:rPr>
                <w:rStyle w:val="af4"/>
                <w:rFonts w:ascii="Arial" w:hAnsi="Arial" w:cs="Arial"/>
                <w:noProof/>
                <w:lang w:val="ru-RU" w:eastAsia="ru-RU"/>
              </w:rPr>
              <w:t>1.3.9. Статистика отказов тепловых сетей (аварийные ситуации) за последние 5 лет</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4" w:history="1">
            <w:r w:rsidR="00BA4202" w:rsidRPr="00BA4202">
              <w:rPr>
                <w:rStyle w:val="af4"/>
                <w:rFonts w:ascii="Arial" w:hAnsi="Arial" w:cs="Arial"/>
                <w:noProof/>
                <w:lang w:val="ru-RU" w:eastAsia="ru-RU"/>
              </w:rPr>
              <w:t>1.3.10.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5" w:history="1">
            <w:r w:rsidR="00BA4202" w:rsidRPr="00BA4202">
              <w:rPr>
                <w:rStyle w:val="af4"/>
                <w:rFonts w:ascii="Arial" w:hAnsi="Arial" w:cs="Arial"/>
                <w:noProof/>
                <w:lang w:val="ru-RU" w:eastAsia="ru-RU"/>
              </w:rPr>
              <w:t>1.3.11. Описание процедур диагностики состояния тепловых сетей и планирования капитальных (текущих) ремонтов</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6" w:history="1">
            <w:r w:rsidR="00BA4202" w:rsidRPr="00BA4202">
              <w:rPr>
                <w:rStyle w:val="af4"/>
                <w:rFonts w:ascii="Arial" w:hAnsi="Arial" w:cs="Arial"/>
                <w:noProof/>
                <w:lang w:val="ru-RU" w:eastAsia="ru-RU"/>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7" w:history="1">
            <w:r w:rsidR="00BA4202" w:rsidRPr="00BA4202">
              <w:rPr>
                <w:rStyle w:val="af4"/>
                <w:rFonts w:ascii="Arial" w:hAnsi="Arial" w:cs="Arial"/>
                <w:noProof/>
                <w:lang w:val="ru-RU" w:eastAsia="ru-RU"/>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36</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8" w:history="1">
            <w:r w:rsidR="00BA4202" w:rsidRPr="00BA4202">
              <w:rPr>
                <w:rStyle w:val="af4"/>
                <w:rFonts w:ascii="Arial" w:hAnsi="Arial" w:cs="Arial"/>
                <w:noProof/>
                <w:lang w:val="ru-RU" w:eastAsia="ru-RU"/>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79" w:history="1">
            <w:r w:rsidR="00BA4202" w:rsidRPr="00BA4202">
              <w:rPr>
                <w:rStyle w:val="af4"/>
                <w:rFonts w:ascii="Arial" w:hAnsi="Arial" w:cs="Arial"/>
                <w:noProof/>
                <w:lang w:val="ru-RU" w:eastAsia="ru-RU"/>
              </w:rPr>
              <w:t>1.3.15. Предписания надзорных органов по запрещению дальнейшей эксплуатации участков тепловой сети и результаты их исполнения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_Toc72448979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0" w:history="1">
            <w:r w:rsidR="00BA4202" w:rsidRPr="00BA4202">
              <w:rPr>
                <w:rStyle w:val="af4"/>
                <w:rFonts w:ascii="Arial" w:hAnsi="Arial" w:cs="Arial"/>
                <w:noProof/>
                <w:lang w:val="ru-RU" w:eastAsia="ru-RU"/>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1" w:history="1">
            <w:r w:rsidR="00BA4202" w:rsidRPr="00BA4202">
              <w:rPr>
                <w:rStyle w:val="af4"/>
                <w:rFonts w:ascii="Arial" w:hAnsi="Arial" w:cs="Arial"/>
                <w:noProof/>
                <w:lang w:val="ru-RU" w:eastAsia="ru-RU"/>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2" w:history="1">
            <w:r w:rsidR="00BA4202" w:rsidRPr="00BA4202">
              <w:rPr>
                <w:rStyle w:val="af4"/>
                <w:rFonts w:ascii="Arial" w:hAnsi="Arial" w:cs="Arial"/>
                <w:noProof/>
                <w:lang w:val="ru-RU"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3" w:history="1">
            <w:r w:rsidR="00BA4202" w:rsidRPr="00BA4202">
              <w:rPr>
                <w:rStyle w:val="af4"/>
                <w:rFonts w:ascii="Arial" w:hAnsi="Arial" w:cs="Arial"/>
                <w:noProof/>
                <w:lang w:val="ru-RU" w:eastAsia="ru-RU"/>
              </w:rPr>
              <w:t>1.3.19. Уровень автоматизации и обслуживания центральных тепловых пунктов, насосных станций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4" w:history="1">
            <w:r w:rsidR="00BA4202" w:rsidRPr="00BA4202">
              <w:rPr>
                <w:rStyle w:val="af4"/>
                <w:rFonts w:ascii="Arial" w:hAnsi="Arial" w:cs="Arial"/>
                <w:noProof/>
                <w:lang w:val="ru-RU" w:eastAsia="ru-RU"/>
              </w:rPr>
              <w:t>1.3.20. Сведения о наличии защиты тепловых сетей от превышения давления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5" w:history="1">
            <w:r w:rsidR="00BA4202" w:rsidRPr="00BA4202">
              <w:rPr>
                <w:rStyle w:val="af4"/>
                <w:rFonts w:ascii="Arial" w:hAnsi="Arial" w:cs="Arial"/>
                <w:noProof/>
                <w:lang w:val="ru-RU" w:eastAsia="ru-RU"/>
              </w:rPr>
              <w:t>1.3.21. Перечень выявленных бесхозяйных тепловых сетей и обоснование выбора организации, уполномоченной на их эксплуатацию</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6" w:history="1">
            <w:r w:rsidR="00BA4202" w:rsidRPr="00BA4202">
              <w:rPr>
                <w:rStyle w:val="af4"/>
                <w:rFonts w:ascii="Arial" w:hAnsi="Arial" w:cs="Arial"/>
                <w:noProof/>
                <w:lang w:val="ru-RU" w:eastAsia="ru-RU"/>
              </w:rPr>
              <w:t>1.3.22. Данные энергетических характеристик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87" w:history="1">
            <w:r w:rsidR="00BA4202" w:rsidRPr="00BA4202">
              <w:rPr>
                <w:rStyle w:val="af4"/>
                <w:rFonts w:ascii="Arial" w:hAnsi="Arial" w:cs="Arial"/>
                <w:noProof/>
                <w:lang w:val="ru-RU" w:eastAsia="ru-RU"/>
              </w:rPr>
              <w:t>1.3.23. Описание изменений в структуре и параметрах тепловых сетей, зафиксированных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8988" w:history="1">
            <w:r w:rsidR="00BA4202" w:rsidRPr="00BA4202">
              <w:rPr>
                <w:rStyle w:val="af4"/>
                <w:rFonts w:ascii="Arial" w:hAnsi="Arial" w:cs="Arial"/>
                <w:noProof/>
                <w:lang w:val="ru-RU" w:eastAsia="ru-RU"/>
              </w:rPr>
              <w:t>Часть 4. Зоны действия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_Toc72448988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39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8991" w:history="1">
            <w:r w:rsidR="00BA4202" w:rsidRPr="00BA4202">
              <w:rPr>
                <w:rStyle w:val="af4"/>
                <w:rFonts w:ascii="Arial" w:hAnsi="Arial" w:cs="Arial"/>
                <w:noProof/>
                <w:lang w:val="ru-RU"/>
              </w:rPr>
              <w:t xml:space="preserve">Часть 5. Тепловые нагрузки потребителей тепловой энергии, групп потребителей </w:t>
            </w:r>
            <w:r w:rsidR="00BA4202" w:rsidRPr="00BA4202">
              <w:rPr>
                <w:rStyle w:val="af4"/>
                <w:rFonts w:ascii="Arial" w:hAnsi="Arial" w:cs="Arial"/>
                <w:noProof/>
                <w:lang w:val="ru-RU"/>
              </w:rPr>
              <w:lastRenderedPageBreak/>
              <w:t>тепловой энергии в зонах действия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92" w:history="1">
            <w:r w:rsidR="00BA4202" w:rsidRPr="00BA4202">
              <w:rPr>
                <w:rStyle w:val="af4"/>
                <w:rFonts w:ascii="Arial" w:hAnsi="Arial" w:cs="Arial"/>
                <w:noProof/>
                <w:lang w:val="ru-RU"/>
              </w:rPr>
              <w:t>1.5.1 Описание значений спроса на тепловую мощность в расчетных элементах территориального деления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93" w:history="1">
            <w:r w:rsidR="00BA4202" w:rsidRPr="00BA4202">
              <w:rPr>
                <w:rStyle w:val="af4"/>
                <w:rFonts w:ascii="Arial" w:hAnsi="Arial" w:cs="Arial"/>
                <w:noProof/>
                <w:lang w:val="ru-RU"/>
              </w:rPr>
              <w:t>1.5.2 Описание значений расчетных тепловых нагрузок на коллекторах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95" w:history="1">
            <w:r w:rsidR="00BA4202" w:rsidRPr="00BA4202">
              <w:rPr>
                <w:rStyle w:val="af4"/>
                <w:rFonts w:ascii="Arial" w:hAnsi="Arial" w:cs="Arial"/>
                <w:noProof/>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96" w:history="1">
            <w:r w:rsidR="00BA4202" w:rsidRPr="00BA4202">
              <w:rPr>
                <w:rStyle w:val="af4"/>
                <w:rFonts w:ascii="Arial" w:hAnsi="Arial" w:cs="Arial"/>
                <w:noProof/>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8998" w:history="1">
            <w:r w:rsidR="00BA4202" w:rsidRPr="00BA4202">
              <w:rPr>
                <w:rStyle w:val="af4"/>
                <w:rFonts w:ascii="Arial" w:hAnsi="Arial" w:cs="Arial"/>
                <w:noProof/>
                <w:lang w:val="ru-RU"/>
              </w:rPr>
              <w:t>1.5.5 Описание существующих нормативов потребления тепловой энергии для населения на отопление и горячее водоснабжение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_Toc72448998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43</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1" w:history="1">
            <w:r w:rsidR="00BA4202" w:rsidRPr="00BA4202">
              <w:rPr>
                <w:rStyle w:val="af4"/>
                <w:rFonts w:ascii="Arial" w:hAnsi="Arial" w:cs="Arial"/>
                <w:noProof/>
                <w:lang w:val="ru-RU"/>
              </w:rPr>
              <w:t>1.5.6 Сравнение величины договорной и расчетной тепловых нагрузок в зонах действия каждого источника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44</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2" w:history="1">
            <w:r w:rsidR="00BA4202" w:rsidRPr="00BA4202">
              <w:rPr>
                <w:rStyle w:val="af4"/>
                <w:rFonts w:ascii="Arial" w:hAnsi="Arial" w:cs="Arial"/>
                <w:noProof/>
                <w:lang w:val="ru-RU"/>
              </w:rPr>
              <w:t>1.5.7 Описание изменений тепловых нагрузок потребителей тепловой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44</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3" w:history="1">
            <w:r w:rsidR="00BA4202" w:rsidRPr="00BA4202">
              <w:rPr>
                <w:rStyle w:val="af4"/>
                <w:rFonts w:ascii="Arial" w:hAnsi="Arial" w:cs="Arial"/>
                <w:noProof/>
                <w:lang w:val="ru-RU"/>
              </w:rPr>
              <w:t>энергии, зафиксированных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04" w:history="1">
            <w:r w:rsidR="00BA4202" w:rsidRPr="00BA4202">
              <w:rPr>
                <w:rStyle w:val="af4"/>
                <w:rFonts w:ascii="Arial" w:hAnsi="Arial" w:cs="Arial"/>
                <w:noProof/>
                <w:lang w:val="ru-RU"/>
              </w:rPr>
              <w:t>Часть 6. Балансы тепловой мощности и тепловой нагрузки в зонах действия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5" w:history="1">
            <w:r w:rsidR="00BA4202" w:rsidRPr="00BA4202">
              <w:rPr>
                <w:rStyle w:val="af4"/>
                <w:rFonts w:ascii="Arial" w:hAnsi="Arial" w:cs="Arial"/>
                <w:noProof/>
                <w:lang w:val="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7" w:history="1">
            <w:r w:rsidR="00BA4202" w:rsidRPr="00BA4202">
              <w:rPr>
                <w:rStyle w:val="af4"/>
                <w:rFonts w:ascii="Arial" w:hAnsi="Arial" w:cs="Arial"/>
                <w:noProof/>
                <w:lang w:val="ru-RU"/>
              </w:rPr>
              <w:t>1.6.2 Описание резервов и дефицитов тепловой мощности нетто по каждому источнику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8" w:history="1">
            <w:r w:rsidR="00BA4202" w:rsidRPr="00BA4202">
              <w:rPr>
                <w:rStyle w:val="af4"/>
                <w:rFonts w:ascii="Arial" w:hAnsi="Arial" w:cs="Arial"/>
                <w:noProof/>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09" w:history="1">
            <w:r w:rsidR="00BA4202" w:rsidRPr="00BA4202">
              <w:rPr>
                <w:rStyle w:val="af4"/>
                <w:rFonts w:ascii="Arial" w:hAnsi="Arial" w:cs="Arial"/>
                <w:noProof/>
                <w:lang w:val="ru-RU"/>
              </w:rPr>
              <w:t>1.6.4 Описание причин возникновения дефицитов тепловой мощности и последствий влияния дефицитов на качество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_Toc72449009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0" w:history="1">
            <w:r w:rsidR="00BA4202" w:rsidRPr="00BA4202">
              <w:rPr>
                <w:rStyle w:val="af4"/>
                <w:rFonts w:ascii="Arial" w:hAnsi="Arial" w:cs="Arial"/>
                <w:noProof/>
                <w:lang w:val="ru-RU"/>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1" w:history="1">
            <w:r w:rsidR="00BA4202" w:rsidRPr="00BA4202">
              <w:rPr>
                <w:rStyle w:val="af4"/>
                <w:rFonts w:ascii="Arial" w:hAnsi="Arial" w:cs="Arial"/>
                <w:noProof/>
                <w:lang w:val="ru-RU"/>
              </w:rPr>
              <w:t>1.6.6 Описание изменений в балансах тепловой мощности и тепловой нагрузки каждой системы теплоснабжения, зафиксированных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12" w:history="1">
            <w:r w:rsidR="00BA4202" w:rsidRPr="00BA4202">
              <w:rPr>
                <w:rStyle w:val="af4"/>
                <w:rFonts w:ascii="Arial" w:hAnsi="Arial" w:cs="Arial"/>
                <w:noProof/>
                <w:lang w:val="ru-RU"/>
              </w:rPr>
              <w:t>Часть 7. Балансы теплоносителя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3" w:history="1">
            <w:r w:rsidR="00BA4202" w:rsidRPr="00BA4202">
              <w:rPr>
                <w:rStyle w:val="af4"/>
                <w:rFonts w:ascii="Arial" w:hAnsi="Arial" w:cs="Arial"/>
                <w:noProof/>
                <w:lang w:val="ru-RU"/>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49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4" w:history="1">
            <w:r w:rsidR="00BA4202" w:rsidRPr="00BA4202">
              <w:rPr>
                <w:rStyle w:val="af4"/>
                <w:rFonts w:ascii="Arial" w:hAnsi="Arial" w:cs="Arial"/>
                <w:noProof/>
                <w:lang w:val="ru-RU"/>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5" w:history="1">
            <w:r w:rsidR="00BA4202" w:rsidRPr="00BA4202">
              <w:rPr>
                <w:rStyle w:val="af4"/>
                <w:rFonts w:ascii="Arial" w:hAnsi="Arial" w:cs="Arial"/>
                <w:noProof/>
                <w:lang w:val="ru-RU"/>
              </w:rPr>
              <w:t>1.7.3 Описание изменений в балансах водоподготовительных установок для каждой системы теплоснабжения в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50</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16" w:history="1">
            <w:r w:rsidR="00BA4202" w:rsidRPr="00BA4202">
              <w:rPr>
                <w:rStyle w:val="af4"/>
                <w:rFonts w:ascii="Arial" w:hAnsi="Arial" w:cs="Arial"/>
                <w:noProof/>
                <w:lang w:val="ru-RU"/>
              </w:rPr>
              <w:t xml:space="preserve">Часть 8. Топливные балансы источников тепловой энергии и система обеспечения </w:t>
            </w:r>
            <w:r w:rsidR="00BA4202" w:rsidRPr="00BA4202">
              <w:rPr>
                <w:rStyle w:val="af4"/>
                <w:rFonts w:ascii="Arial" w:hAnsi="Arial" w:cs="Arial"/>
                <w:noProof/>
                <w:lang w:val="ru-RU"/>
              </w:rPr>
              <w:lastRenderedPageBreak/>
              <w:t>топливом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7" w:history="1">
            <w:r w:rsidR="00BA4202" w:rsidRPr="00BA4202">
              <w:rPr>
                <w:rStyle w:val="af4"/>
                <w:rFonts w:ascii="Arial" w:hAnsi="Arial" w:cs="Arial"/>
                <w:noProof/>
                <w:lang w:val="ru-RU"/>
              </w:rPr>
              <w:t>1.8.1. Описание видов и количества используемого основного топлива для каждого источника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19" w:history="1">
            <w:r w:rsidR="00BA4202" w:rsidRPr="00BA4202">
              <w:rPr>
                <w:rStyle w:val="af4"/>
                <w:rFonts w:ascii="Arial" w:hAnsi="Arial" w:cs="Arial"/>
                <w:noProof/>
                <w:lang w:val="ru-RU"/>
              </w:rPr>
              <w:t>1.8.2. Описание видов резервного и аварийного топлива и возможности их обеспечения в соответствии с нормативными требованиями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_Toc72449019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0" w:history="1">
            <w:r w:rsidR="00BA4202" w:rsidRPr="00BA4202">
              <w:rPr>
                <w:rStyle w:val="af4"/>
                <w:rFonts w:ascii="Arial" w:hAnsi="Arial" w:cs="Arial"/>
                <w:noProof/>
                <w:lang w:val="ru-RU"/>
              </w:rPr>
              <w:t>1.8.3. Описание особенностей характеристик топлив в зависимости от мест поставки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51</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1" w:history="1">
            <w:r w:rsidR="00BA4202" w:rsidRPr="00BA4202">
              <w:rPr>
                <w:rStyle w:val="af4"/>
                <w:rFonts w:ascii="Arial" w:hAnsi="Arial" w:cs="Arial"/>
                <w:noProof/>
                <w:lang w:val="ru-RU"/>
              </w:rPr>
              <w:t>1.8.4. Описание использования местных видов топлива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2" w:history="1">
            <w:r w:rsidR="00BA4202" w:rsidRPr="00BA4202">
              <w:rPr>
                <w:rStyle w:val="af4"/>
                <w:rFonts w:ascii="Arial" w:hAnsi="Arial" w:cs="Arial"/>
                <w:noProof/>
                <w:lang w:val="ru-RU"/>
              </w:rPr>
              <w:t>1.8.5. Описание изменений в топливных балансах источников тепловой энергии в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52</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23" w:history="1">
            <w:r w:rsidR="00BA4202" w:rsidRPr="00BA4202">
              <w:rPr>
                <w:rStyle w:val="af4"/>
                <w:rFonts w:ascii="Arial" w:hAnsi="Arial" w:cs="Arial"/>
                <w:noProof/>
                <w:lang w:val="ru-RU"/>
              </w:rPr>
              <w:t>Часть 9. Надежность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4" w:history="1">
            <w:r w:rsidR="00BA4202" w:rsidRPr="00BA4202">
              <w:rPr>
                <w:rStyle w:val="af4"/>
                <w:rFonts w:ascii="Arial" w:hAnsi="Arial" w:cs="Arial"/>
                <w:noProof/>
                <w:lang w:val="ru-RU"/>
              </w:rPr>
              <w:t>1.9.1. Описание показателей, определяемых в соответствии с методическими указаниями по расчету уровня надежности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52</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5" w:history="1">
            <w:r w:rsidR="00BA4202" w:rsidRPr="00BA4202">
              <w:rPr>
                <w:rStyle w:val="af4"/>
                <w:rFonts w:ascii="Arial" w:hAnsi="Arial" w:cs="Arial"/>
                <w:noProof/>
                <w:lang w:val="ru-RU"/>
              </w:rPr>
              <w:t>1.9.2. Анализ аварийных отключений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54</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6" w:history="1">
            <w:r w:rsidR="00BA4202" w:rsidRPr="00BA4202">
              <w:rPr>
                <w:rStyle w:val="af4"/>
                <w:rFonts w:ascii="Arial" w:hAnsi="Arial" w:cs="Arial"/>
                <w:noProof/>
                <w:lang w:val="ru-RU"/>
              </w:rPr>
              <w:t>1.9.3. Анализ времени восстановления теплоснабжения потребителей после аварийных отключений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27" w:history="1">
            <w:r w:rsidR="00BA4202" w:rsidRPr="00BA4202">
              <w:rPr>
                <w:rStyle w:val="af4"/>
                <w:rFonts w:ascii="Arial" w:hAnsi="Arial" w:cs="Arial"/>
                <w:noProof/>
                <w:lang w:val="ru-RU"/>
              </w:rPr>
              <w:t>Часть 10. Технико-экономические показатели теплоснабжающих и теплосетевых организаций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28" w:history="1">
            <w:r w:rsidR="00BA4202" w:rsidRPr="00BA4202">
              <w:rPr>
                <w:rStyle w:val="af4"/>
                <w:rFonts w:ascii="Arial" w:hAnsi="Arial" w:cs="Arial"/>
                <w:noProof/>
                <w:lang w:val="ru-RU"/>
              </w:rPr>
              <w:t>1.10.1. Результаты хозяйственной деятельности теплоснабжающих и теплосетевых организаций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_Toc72449028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55</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38" w:history="1">
            <w:r w:rsidR="00BA4202" w:rsidRPr="00BA4202">
              <w:rPr>
                <w:rStyle w:val="af4"/>
                <w:rFonts w:ascii="Arial" w:hAnsi="Arial" w:cs="Arial"/>
                <w:noProof/>
                <w:lang w:val="ru-RU"/>
              </w:rPr>
              <w:t>1.10.2. Описание изменений технико-экономических показателей теплоснабжающих и теплосетевых организаций в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_Toc72449038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57</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40" w:history="1">
            <w:r w:rsidR="00BA4202" w:rsidRPr="00BA4202">
              <w:rPr>
                <w:rStyle w:val="af4"/>
                <w:rFonts w:ascii="Arial" w:hAnsi="Arial" w:cs="Arial"/>
                <w:noProof/>
                <w:lang w:val="ru-RU"/>
              </w:rPr>
              <w:t>Часть 11. Цены (тарифы) в сфере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41" w:history="1">
            <w:r w:rsidR="00BA4202" w:rsidRPr="00BA4202">
              <w:rPr>
                <w:rStyle w:val="af4"/>
                <w:rFonts w:ascii="Arial" w:hAnsi="Arial" w:cs="Arial"/>
                <w:noProof/>
                <w:lang w:val="ru-RU"/>
              </w:rPr>
              <w:t>1.11.1. Описание динамики утвержденных цен (тарифов) по каждой теплосетевой и теплоснабжающей организации с учетом последних 3 лет</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57</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44" w:history="1">
            <w:r w:rsidR="00BA4202" w:rsidRPr="00BA4202">
              <w:rPr>
                <w:rStyle w:val="af4"/>
                <w:rFonts w:ascii="Arial" w:hAnsi="Arial" w:cs="Arial"/>
                <w:noProof/>
                <w:lang w:val="ru-RU"/>
              </w:rPr>
              <w:t>1.11.2. Описание структуры цен (тарифов), установленных на момент разработки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58</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45" w:history="1">
            <w:r w:rsidR="00BA4202" w:rsidRPr="00BA4202">
              <w:rPr>
                <w:rStyle w:val="af4"/>
                <w:rFonts w:ascii="Arial" w:hAnsi="Arial" w:cs="Arial"/>
                <w:noProof/>
                <w:lang w:val="ru-RU"/>
              </w:rPr>
              <w:t>1.11.3. Описание платы за подключение к системе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47" w:history="1">
            <w:r w:rsidR="00BA4202" w:rsidRPr="00BA4202">
              <w:rPr>
                <w:rStyle w:val="af4"/>
                <w:rFonts w:ascii="Arial" w:hAnsi="Arial" w:cs="Arial"/>
                <w:noProof/>
                <w:lang w:val="ru-RU"/>
              </w:rPr>
              <w:t>1.11.4. Описание платы за услуги по поддержанию резервной тепловой мощности, в том числе для социально значимых категорий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48" w:history="1">
            <w:r w:rsidR="00BA4202" w:rsidRPr="00BA4202">
              <w:rPr>
                <w:rStyle w:val="af4"/>
                <w:rFonts w:ascii="Arial" w:hAnsi="Arial" w:cs="Arial"/>
                <w:noProof/>
                <w:lang w:val="ru-RU"/>
              </w:rPr>
              <w:t>1.11.5. Описание изменений в утвержденных ценах (тарифах)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59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49" w:history="1">
            <w:r w:rsidR="00BA4202" w:rsidRPr="00BA4202">
              <w:rPr>
                <w:rStyle w:val="af4"/>
                <w:rFonts w:ascii="Arial" w:hAnsi="Arial" w:cs="Arial"/>
                <w:noProof/>
                <w:lang w:val="ru-RU"/>
              </w:rPr>
              <w:t>Часть 12. Описание существующих технических и технологических проблем в системах теплоснабжения поселения, городского округа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_Toc72449049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60</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50" w:history="1">
            <w:r w:rsidR="00BA4202" w:rsidRPr="00BA4202">
              <w:rPr>
                <w:rStyle w:val="af4"/>
                <w:rFonts w:ascii="Arial" w:hAnsi="Arial" w:cs="Arial"/>
                <w:noProof/>
                <w:lang w:val="ru-RU"/>
              </w:rPr>
              <w:t>Глава 2. Существующее и перспективное потребление тепловой энергии на цели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63</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1" w:history="1">
            <w:r w:rsidR="00BA4202" w:rsidRPr="00BA4202">
              <w:rPr>
                <w:rStyle w:val="af4"/>
                <w:rFonts w:ascii="Arial" w:hAnsi="Arial" w:cs="Arial"/>
                <w:noProof/>
                <w:lang w:val="ru-RU"/>
              </w:rPr>
              <w:t>2.1. Данные базового уровня потребления тепла на цели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63</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2" w:history="1">
            <w:r w:rsidR="00BA4202" w:rsidRPr="00BA4202">
              <w:rPr>
                <w:rStyle w:val="af4"/>
                <w:rFonts w:ascii="Arial" w:hAnsi="Arial" w:cs="Arial"/>
                <w:noProof/>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категории на каждом этапе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63</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3" w:history="1">
            <w:r w:rsidR="00BA4202" w:rsidRPr="00BA4202">
              <w:rPr>
                <w:rStyle w:val="af4"/>
                <w:rFonts w:ascii="Arial" w:hAnsi="Arial" w:cs="Arial"/>
                <w:noProof/>
                <w:lang w:val="ru-RU"/>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69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4" w:history="1">
            <w:r w:rsidR="00BA4202" w:rsidRPr="00BA4202">
              <w:rPr>
                <w:rStyle w:val="af4"/>
                <w:rFonts w:ascii="Arial" w:hAnsi="Arial" w:cs="Arial"/>
                <w:noProof/>
                <w:lang w:val="ru-RU"/>
              </w:rPr>
              <w:t xml:space="preserve">2.4. Прогнозы приростов объемов потребления тепловой энергии (мощности) и </w:t>
            </w:r>
            <w:r w:rsidR="00BA4202" w:rsidRPr="00BA4202">
              <w:rPr>
                <w:rStyle w:val="af4"/>
                <w:rFonts w:ascii="Arial" w:hAnsi="Arial" w:cs="Arial"/>
                <w:noProof/>
                <w:lang w:val="ru-RU"/>
              </w:rPr>
              <w:lastRenderedPageBreak/>
              <w:t>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71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5" w:history="1">
            <w:r w:rsidR="00BA4202" w:rsidRPr="00BA4202">
              <w:rPr>
                <w:rStyle w:val="af4"/>
                <w:rFonts w:ascii="Arial" w:hAnsi="Arial" w:cs="Arial"/>
                <w:noProof/>
                <w:lang w:val="ru-RU"/>
              </w:rPr>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99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6" w:history="1">
            <w:r w:rsidR="00BA4202" w:rsidRPr="00BA4202">
              <w:rPr>
                <w:rStyle w:val="af4"/>
                <w:rFonts w:ascii="Arial" w:hAnsi="Arial" w:cs="Arial"/>
                <w:noProof/>
                <w:lang w:val="ru-RU"/>
              </w:rPr>
              <w:t>2.6. 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99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57" w:history="1">
            <w:r w:rsidR="00BA4202" w:rsidRPr="00BA4202">
              <w:rPr>
                <w:rStyle w:val="af4"/>
                <w:rFonts w:ascii="Arial" w:hAnsi="Arial" w:cs="Arial"/>
                <w:noProof/>
                <w:lang w:val="ru-RU"/>
              </w:rPr>
              <w:t>2.7. Описание изменений показателей существующего и перспективного потребления тепловой энергии на цели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99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58" w:history="1">
            <w:r w:rsidR="00BA4202" w:rsidRPr="00BA4202">
              <w:rPr>
                <w:rStyle w:val="af4"/>
                <w:rFonts w:ascii="Arial" w:hAnsi="Arial" w:cs="Arial"/>
                <w:noProof/>
                <w:lang w:val="ru-RU"/>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99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59" w:history="1">
            <w:r w:rsidR="00BA4202" w:rsidRPr="00BA4202">
              <w:rPr>
                <w:rStyle w:val="af4"/>
                <w:rFonts w:ascii="Arial" w:hAnsi="Arial" w:cs="Arial"/>
                <w:noProof/>
                <w:lang w:val="ru-RU"/>
              </w:rPr>
              <w:t>2.7.2.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_Toc72449059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60" w:history="1">
            <w:r w:rsidR="00BA4202" w:rsidRPr="00BA4202">
              <w:rPr>
                <w:rStyle w:val="af4"/>
                <w:rFonts w:ascii="Arial" w:hAnsi="Arial" w:cs="Arial"/>
                <w:noProof/>
                <w:lang w:val="ru-RU"/>
              </w:rPr>
              <w:t>2.7.3. Расчетная тепловая нагрузка на коллекторах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061" w:history="1">
            <w:r w:rsidR="00BA4202" w:rsidRPr="00BA4202">
              <w:rPr>
                <w:rStyle w:val="af4"/>
                <w:rFonts w:ascii="Arial" w:hAnsi="Arial" w:cs="Arial"/>
                <w:noProof/>
                <w:lang w:val="ru-RU"/>
              </w:rPr>
              <w:t>2.7.4. Фактические расходы теплоносителя в отопительный и летний периоды</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62" w:history="1">
            <w:r w:rsidR="00BA4202" w:rsidRPr="00BA4202">
              <w:rPr>
                <w:rStyle w:val="af4"/>
                <w:rFonts w:ascii="Arial" w:hAnsi="Arial" w:cs="Arial"/>
                <w:noProof/>
                <w:lang w:val="ru-RU"/>
              </w:rPr>
              <w:t>Глава 3. Электронная модель системы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63" w:history="1">
            <w:r w:rsidR="00BA4202" w:rsidRPr="00BA4202">
              <w:rPr>
                <w:rStyle w:val="af4"/>
                <w:rFonts w:ascii="Arial" w:hAnsi="Arial" w:cs="Arial"/>
                <w:noProof/>
                <w:lang w:val="ru-RU"/>
              </w:rPr>
              <w:t>Глава 4. Существующие и перспективные балансы тепловой мощности источников тепловой энергии и тепловой нагрузки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64" w:history="1">
            <w:r w:rsidR="00BA4202" w:rsidRPr="00BA4202">
              <w:rPr>
                <w:rStyle w:val="af4"/>
                <w:rFonts w:ascii="Arial" w:hAnsi="Arial" w:cs="Arial"/>
                <w:noProof/>
                <w:lang w:val="ru-RU"/>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100</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66" w:history="1">
            <w:r w:rsidR="00BA4202" w:rsidRPr="00BA4202">
              <w:rPr>
                <w:rStyle w:val="af4"/>
                <w:rFonts w:ascii="Arial" w:hAnsi="Arial" w:cs="Arial"/>
                <w:noProof/>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67" w:history="1">
            <w:r w:rsidR="00BA4202" w:rsidRPr="00BA4202">
              <w:rPr>
                <w:rStyle w:val="af4"/>
                <w:rFonts w:ascii="Arial" w:hAnsi="Arial" w:cs="Arial"/>
                <w:noProof/>
                <w:lang w:val="ru-RU"/>
              </w:rPr>
              <w:t>4.3. Выводы о резервах (дефицитах) существующей системы теплоснабжения при обеспечении перспективной тепловой нагрузки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68" w:history="1">
            <w:r w:rsidR="00BA4202" w:rsidRPr="00BA4202">
              <w:rPr>
                <w:rStyle w:val="af4"/>
                <w:rFonts w:ascii="Arial" w:hAnsi="Arial" w:cs="Arial"/>
                <w:noProof/>
                <w:lang w:val="ru-RU"/>
              </w:rPr>
              <w:t>4.4. Описание изменений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105</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69" w:history="1">
            <w:r w:rsidR="00BA4202" w:rsidRPr="00BA4202">
              <w:rPr>
                <w:rStyle w:val="af4"/>
                <w:rFonts w:ascii="Arial" w:hAnsi="Arial" w:cs="Arial"/>
                <w:noProof/>
                <w:lang w:val="ru-RU"/>
              </w:rPr>
              <w:t>Глава 5. Мастер-план развития систем теплоснабжения Зональненского сельского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_Toc72449069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0" w:history="1">
            <w:r w:rsidR="00BA4202" w:rsidRPr="00BA4202">
              <w:rPr>
                <w:rStyle w:val="af4"/>
                <w:rFonts w:ascii="Arial" w:hAnsi="Arial" w:cs="Arial"/>
                <w:noProof/>
                <w:lang w:val="ru-RU"/>
              </w:rPr>
              <w:t>5.1. Описание вариантов перспективного развития систем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1" w:history="1">
            <w:r w:rsidR="00BA4202" w:rsidRPr="00BA4202">
              <w:rPr>
                <w:rStyle w:val="af4"/>
                <w:rFonts w:ascii="Arial" w:hAnsi="Arial" w:cs="Arial"/>
                <w:noProof/>
                <w:lang w:val="ru-RU"/>
              </w:rPr>
              <w:t>5.2. Технико-экономическое сравнение вариантов перспективного развития систем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107</w:t>
            </w:r>
            <w:r w:rsidR="004C4BD9" w:rsidRPr="00BA4202">
              <w:rPr>
                <w:rFonts w:ascii="Arial" w:hAnsi="Arial" w:cs="Arial"/>
                <w:noProof/>
                <w:webHidden/>
              </w:rPr>
              <w:fldChar w:fldCharType="end"/>
            </w:r>
          </w:hyperlink>
        </w:p>
        <w:p w:rsidR="00BA4202" w:rsidRPr="00BA4202" w:rsidRDefault="00AB7C5E" w:rsidP="00BA4202">
          <w:pPr>
            <w:pStyle w:val="21"/>
            <w:tabs>
              <w:tab w:val="left" w:pos="880"/>
              <w:tab w:val="right" w:leader="dot" w:pos="9345"/>
            </w:tabs>
            <w:jc w:val="both"/>
            <w:rPr>
              <w:rFonts w:ascii="Arial" w:eastAsiaTheme="minorEastAsia" w:hAnsi="Arial" w:cs="Arial"/>
              <w:noProof/>
              <w:lang w:val="ru-RU" w:eastAsia="ru-RU"/>
            </w:rPr>
          </w:pPr>
          <w:hyperlink w:anchor="_Toc72449072" w:history="1">
            <w:r w:rsidR="00BA4202" w:rsidRPr="00BA4202">
              <w:rPr>
                <w:rStyle w:val="af4"/>
                <w:rFonts w:ascii="Arial" w:hAnsi="Arial" w:cs="Arial"/>
                <w:noProof/>
                <w:lang w:val="ru-RU"/>
              </w:rPr>
              <w:t>5.3.</w:t>
            </w:r>
            <w:r w:rsidR="00BA4202" w:rsidRPr="00BA4202">
              <w:rPr>
                <w:rFonts w:ascii="Arial" w:eastAsiaTheme="minorEastAsia" w:hAnsi="Arial" w:cs="Arial"/>
                <w:noProof/>
                <w:lang w:val="ru-RU" w:eastAsia="ru-RU"/>
              </w:rPr>
              <w:tab/>
            </w:r>
            <w:r w:rsidR="00BA4202" w:rsidRPr="00BA4202">
              <w:rPr>
                <w:rStyle w:val="af4"/>
                <w:rFonts w:ascii="Arial" w:hAnsi="Arial" w:cs="Arial"/>
                <w:noProof/>
                <w:lang w:val="ru-RU"/>
              </w:rPr>
              <w:t>Обоснование выбора приоритетного варианта перспективного развития систем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110</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3" w:history="1">
            <w:r w:rsidR="00BA4202" w:rsidRPr="00BA4202">
              <w:rPr>
                <w:rStyle w:val="af4"/>
                <w:rFonts w:ascii="Arial" w:hAnsi="Arial" w:cs="Arial"/>
                <w:noProof/>
                <w:lang w:val="ru-RU"/>
              </w:rPr>
              <w:t>5.4. Описание изменений в мастер-плане развития систем теплоснабжения поселения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110</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74" w:history="1">
            <w:r w:rsidR="00BA4202" w:rsidRPr="00BA4202">
              <w:rPr>
                <w:rStyle w:val="af4"/>
                <w:rFonts w:ascii="Arial" w:hAnsi="Arial" w:cs="Arial"/>
                <w:noProof/>
                <w:lang w:val="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5" w:history="1">
            <w:r w:rsidR="00BA4202" w:rsidRPr="00BA4202">
              <w:rPr>
                <w:rStyle w:val="af4"/>
                <w:rFonts w:ascii="Arial" w:hAnsi="Arial" w:cs="Arial"/>
                <w:noProof/>
                <w:lang w:val="ru-RU"/>
              </w:rPr>
              <w:t xml:space="preserve">6.1. Существующие и перспективные балансы производительности </w:t>
            </w:r>
            <w:r w:rsidR="00BA4202" w:rsidRPr="00BA4202">
              <w:rPr>
                <w:rStyle w:val="af4"/>
                <w:rFonts w:ascii="Arial" w:hAnsi="Arial" w:cs="Arial"/>
                <w:noProof/>
                <w:lang w:val="ru-RU"/>
              </w:rPr>
              <w:lastRenderedPageBreak/>
              <w:t>водоподготовительных установок и максимального потребления теплоносителя теплопотребляющими установками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7" w:history="1">
            <w:r w:rsidR="00BA4202" w:rsidRPr="00BA4202">
              <w:rPr>
                <w:rStyle w:val="af4"/>
                <w:rFonts w:ascii="Arial" w:hAnsi="Arial" w:cs="Arial"/>
                <w:noProof/>
                <w:lang w:val="ru-RU"/>
              </w:rPr>
              <w:t>6.2. Изменение в существующих и перспективных балансах производительности водоподготовительных установок и максимального потребления теплоносителя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114</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78" w:history="1">
            <w:r w:rsidR="00BA4202" w:rsidRPr="00BA4202">
              <w:rPr>
                <w:rStyle w:val="af4"/>
                <w:rFonts w:ascii="Arial" w:hAnsi="Arial" w:cs="Arial"/>
                <w:noProof/>
                <w:lang w:val="ru-RU"/>
              </w:rPr>
              <w:t>Глава 7. Предложения по строительству, реконструкции, техническому перевооружению и (или) модернизации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79" w:history="1">
            <w:r w:rsidR="00BA4202" w:rsidRPr="00BA4202">
              <w:rPr>
                <w:rStyle w:val="af4"/>
                <w:rFonts w:ascii="Arial" w:hAnsi="Arial" w:cs="Arial"/>
                <w:noProof/>
                <w:lang w:val="ru-RU"/>
              </w:rPr>
              <w:t>7.1. Описание условий организации централизованного теплоснабжения, индивидуального теплоснабжения, а также поквартирного отопления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_Toc72449079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0" w:history="1">
            <w:r w:rsidR="00BA4202" w:rsidRPr="00BA4202">
              <w:rPr>
                <w:rStyle w:val="af4"/>
                <w:rFonts w:ascii="Arial" w:hAnsi="Arial" w:cs="Arial"/>
                <w:noProof/>
                <w:lang w:val="ru-RU"/>
              </w:rPr>
              <w:t>7.2. Описание текущей ситуации, связанной с ранее принятыми в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117</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1" w:history="1">
            <w:r w:rsidR="00BA4202" w:rsidRPr="00BA4202">
              <w:rPr>
                <w:rStyle w:val="af4"/>
                <w:rFonts w:ascii="Arial" w:hAnsi="Arial" w:cs="Arial"/>
                <w:noProof/>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2" w:history="1">
            <w:r w:rsidR="00BA4202" w:rsidRPr="00BA4202">
              <w:rPr>
                <w:rStyle w:val="af4"/>
                <w:rFonts w:ascii="Arial" w:hAnsi="Arial" w:cs="Arial"/>
                <w:noProof/>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3" w:history="1">
            <w:r w:rsidR="00BA4202" w:rsidRPr="00BA4202">
              <w:rPr>
                <w:rStyle w:val="af4"/>
                <w:rFonts w:ascii="Arial" w:hAnsi="Arial" w:cs="Arial"/>
                <w:noProof/>
                <w:lang w:val="ru-RU"/>
              </w:rPr>
              <w:t xml:space="preserve">7.5. </w:t>
            </w:r>
            <w:r w:rsidR="00BA4202" w:rsidRPr="00BA4202">
              <w:rPr>
                <w:rStyle w:val="af4"/>
                <w:rFonts w:ascii="Arial" w:hAnsi="Arial" w:cs="Arial"/>
                <w:noProof/>
                <w:spacing w:val="3"/>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4" w:history="1">
            <w:r w:rsidR="00BA4202" w:rsidRPr="00BA4202">
              <w:rPr>
                <w:rStyle w:val="af4"/>
                <w:rFonts w:ascii="Arial" w:hAnsi="Arial" w:cs="Arial"/>
                <w:noProof/>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5" w:history="1">
            <w:r w:rsidR="00BA4202" w:rsidRPr="00BA4202">
              <w:rPr>
                <w:rStyle w:val="af4"/>
                <w:rFonts w:ascii="Arial" w:hAnsi="Arial" w:cs="Arial"/>
                <w:noProof/>
                <w:lang w:val="ru-RU"/>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6" w:history="1">
            <w:r w:rsidR="00BA4202" w:rsidRPr="00BA4202">
              <w:rPr>
                <w:rStyle w:val="af4"/>
                <w:rFonts w:ascii="Arial" w:hAnsi="Arial" w:cs="Arial"/>
                <w:noProof/>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7" w:history="1">
            <w:r w:rsidR="00BA4202" w:rsidRPr="00BA4202">
              <w:rPr>
                <w:rStyle w:val="af4"/>
                <w:rFonts w:ascii="Arial" w:hAnsi="Arial" w:cs="Arial"/>
                <w:noProof/>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8" w:history="1">
            <w:r w:rsidR="00BA4202" w:rsidRPr="00BA4202">
              <w:rPr>
                <w:rStyle w:val="af4"/>
                <w:rFonts w:ascii="Arial" w:hAnsi="Arial" w:cs="Arial"/>
                <w:noProof/>
                <w:spacing w:val="3"/>
                <w:lang w:val="ru-RU"/>
              </w:rPr>
              <w:t>На территории Зональненского СП отсутствуют источники с комбинированной выработкой тепловой и электрической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89" w:history="1">
            <w:r w:rsidR="00BA4202" w:rsidRPr="00BA4202">
              <w:rPr>
                <w:rStyle w:val="af4"/>
                <w:rFonts w:ascii="Arial" w:hAnsi="Arial" w:cs="Arial"/>
                <w:noProof/>
                <w:lang w:val="ru-RU"/>
              </w:rPr>
              <w:t>7.10. Обоснование предлагаемых для реконструкции котельных для обеспечения надежности теплоснабжения потребителей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_Toc72449089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0" w:history="1">
            <w:r w:rsidR="00BA4202" w:rsidRPr="00BA4202">
              <w:rPr>
                <w:rStyle w:val="af4"/>
                <w:rFonts w:ascii="Arial" w:hAnsi="Arial" w:cs="Arial"/>
                <w:noProof/>
                <w:lang w:val="ru-RU"/>
              </w:rPr>
              <w:t>7.11. 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1" w:history="1">
            <w:r w:rsidR="00BA4202" w:rsidRPr="00BA4202">
              <w:rPr>
                <w:rStyle w:val="af4"/>
                <w:rFonts w:ascii="Arial" w:hAnsi="Arial" w:cs="Arial"/>
                <w:noProof/>
                <w:lang w:val="ru-RU"/>
              </w:rPr>
              <w:t>7.12. Обоснование организации индивидуального теплоснабжения в зонах застройки поселения малоэтажными жилыми зданиями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119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2" w:history="1">
            <w:r w:rsidR="00BA4202" w:rsidRPr="00BA4202">
              <w:rPr>
                <w:rStyle w:val="af4"/>
                <w:rFonts w:ascii="Arial" w:hAnsi="Arial" w:cs="Arial"/>
                <w:noProof/>
                <w:lang w:val="ru-RU"/>
              </w:rPr>
              <w:t>7.13. Обоснование перспективных балансов производства и потребления тепловой мощности источников тепловой энергии и теплоносителя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122</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3" w:history="1">
            <w:r w:rsidR="00BA4202" w:rsidRPr="00BA4202">
              <w:rPr>
                <w:rStyle w:val="af4"/>
                <w:rFonts w:ascii="Arial" w:hAnsi="Arial" w:cs="Arial"/>
                <w:noProof/>
                <w:lang w:val="ru-RU"/>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123</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4" w:history="1">
            <w:r w:rsidR="00BA4202" w:rsidRPr="00BA4202">
              <w:rPr>
                <w:rStyle w:val="af4"/>
                <w:rFonts w:ascii="Arial" w:hAnsi="Arial" w:cs="Arial"/>
                <w:noProof/>
                <w:lang w:val="ru-RU"/>
              </w:rPr>
              <w:t>7.15. Обоснование организации теплоснабжения в производственных зонах на территории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123</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5" w:history="1">
            <w:r w:rsidR="00BA4202" w:rsidRPr="00BA4202">
              <w:rPr>
                <w:rStyle w:val="af4"/>
                <w:rFonts w:ascii="Arial" w:hAnsi="Arial" w:cs="Arial"/>
                <w:noProof/>
                <w:lang w:val="ru-RU"/>
              </w:rPr>
              <w:t>7.16. Результаты расчетов радиуса эффективного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6" w:history="1">
            <w:r w:rsidR="00BA4202" w:rsidRPr="00BA4202">
              <w:rPr>
                <w:rStyle w:val="af4"/>
                <w:rFonts w:ascii="Arial" w:hAnsi="Arial" w:cs="Arial"/>
                <w:noProof/>
                <w:lang w:val="ru-RU"/>
              </w:rPr>
              <w:t>7.17.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124</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097" w:history="1">
            <w:r w:rsidR="00BA4202" w:rsidRPr="00BA4202">
              <w:rPr>
                <w:rStyle w:val="af4"/>
                <w:rFonts w:ascii="Arial" w:hAnsi="Arial" w:cs="Arial"/>
                <w:noProof/>
                <w:lang w:val="ru-RU"/>
              </w:rPr>
              <w:t>Глава 8. Предложения по строительству, реконструкции и (или) модернизации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8" w:history="1">
            <w:r w:rsidR="00BA4202" w:rsidRPr="00BA4202">
              <w:rPr>
                <w:rStyle w:val="af4"/>
                <w:rFonts w:ascii="Arial" w:hAnsi="Arial" w:cs="Arial"/>
                <w:noProof/>
                <w:lang w:val="ru-RU"/>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099" w:history="1">
            <w:r w:rsidR="00BA4202" w:rsidRPr="00BA4202">
              <w:rPr>
                <w:rStyle w:val="af4"/>
                <w:rFonts w:ascii="Arial" w:hAnsi="Arial" w:cs="Arial"/>
                <w:noProof/>
                <w:lang w:val="ru-RU"/>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_Toc72449099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0" w:history="1">
            <w:r w:rsidR="00BA4202" w:rsidRPr="00BA4202">
              <w:rPr>
                <w:rStyle w:val="af4"/>
                <w:rFonts w:ascii="Arial" w:hAnsi="Arial" w:cs="Arial"/>
                <w:noProof/>
                <w:lang w:val="ru-RU"/>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1" w:history="1">
            <w:r w:rsidR="00BA4202" w:rsidRPr="00BA4202">
              <w:rPr>
                <w:rStyle w:val="af4"/>
                <w:rFonts w:ascii="Arial" w:hAnsi="Arial" w:cs="Arial"/>
                <w:noProof/>
                <w:lang w:val="ru-RU"/>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2" w:history="1">
            <w:r w:rsidR="00BA4202" w:rsidRPr="00BA4202">
              <w:rPr>
                <w:rStyle w:val="af4"/>
                <w:rFonts w:ascii="Arial" w:hAnsi="Arial" w:cs="Arial"/>
                <w:noProof/>
                <w:lang w:val="ru-RU"/>
              </w:rPr>
              <w:t>8.5. Предложения по реконструкции тепловых сетей для обеспечения нормативной надежности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3" w:history="1">
            <w:r w:rsidR="00BA4202" w:rsidRPr="00BA4202">
              <w:rPr>
                <w:rStyle w:val="af4"/>
                <w:rFonts w:ascii="Arial" w:hAnsi="Arial" w:cs="Arial"/>
                <w:noProof/>
                <w:lang w:val="ru-RU"/>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4" w:history="1">
            <w:r w:rsidR="00BA4202" w:rsidRPr="00BA4202">
              <w:rPr>
                <w:rStyle w:val="af4"/>
                <w:rFonts w:ascii="Arial" w:hAnsi="Arial" w:cs="Arial"/>
                <w:noProof/>
                <w:lang w:val="ru-RU"/>
              </w:rPr>
              <w:t>8.7 Предложения по реконструкции тепловых сетей, подлежащих замене в связи с исчерпанием эксплуатационного ресурса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5" w:history="1">
            <w:r w:rsidR="00BA4202" w:rsidRPr="00BA4202">
              <w:rPr>
                <w:rStyle w:val="af4"/>
                <w:rFonts w:ascii="Arial" w:hAnsi="Arial" w:cs="Arial"/>
                <w:noProof/>
                <w:lang w:val="ru-RU"/>
              </w:rPr>
              <w:t>8.8. Предложения по строительству и реконструкции насосных станций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127</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6" w:history="1">
            <w:r w:rsidR="00BA4202" w:rsidRPr="00BA4202">
              <w:rPr>
                <w:rStyle w:val="af4"/>
                <w:rFonts w:ascii="Arial" w:hAnsi="Arial" w:cs="Arial"/>
                <w:noProof/>
                <w:lang w:val="ru-RU"/>
              </w:rPr>
              <w:t>8.9. Описание изменений в предложениях по строительству и реконструкции тепловых сетей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127</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07" w:history="1">
            <w:r w:rsidR="00BA4202" w:rsidRPr="00BA4202">
              <w:rPr>
                <w:rStyle w:val="af4"/>
                <w:rFonts w:ascii="Arial" w:hAnsi="Arial" w:cs="Arial"/>
                <w:noProof/>
                <w:lang w:val="ru-RU"/>
              </w:rPr>
              <w:t>Глава 9. Предложения по переводу открытых систем теплоснабжения (горячего водоснабжения) в закрытые системы горячего водоснабжения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8" w:history="1">
            <w:r w:rsidR="00BA4202" w:rsidRPr="00BA4202">
              <w:rPr>
                <w:rStyle w:val="af4"/>
                <w:rFonts w:ascii="Arial" w:hAnsi="Arial" w:cs="Arial"/>
                <w:noProof/>
                <w:lang w:val="ru-RU"/>
              </w:rPr>
              <w:t>9.1. Технико-экономическое обоснование предложений по типам присоединений теплопотребляющих установок потребителей к тепловым сетям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09" w:history="1">
            <w:r w:rsidR="00BA4202" w:rsidRPr="00BA4202">
              <w:rPr>
                <w:rStyle w:val="af4"/>
                <w:rFonts w:ascii="Arial" w:hAnsi="Arial" w:cs="Arial"/>
                <w:noProof/>
                <w:lang w:val="ru-RU"/>
              </w:rPr>
              <w:t>9.2. Выбор и обоснование метода регулирования отпуска тепловой энергии от источников тепловой энергии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_Toc72449109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0" w:history="1">
            <w:r w:rsidR="00BA4202" w:rsidRPr="00BA4202">
              <w:rPr>
                <w:rStyle w:val="af4"/>
                <w:rFonts w:ascii="Arial" w:hAnsi="Arial" w:cs="Arial"/>
                <w:noProof/>
                <w:lang w:val="ru-RU"/>
              </w:rPr>
              <w:t>9.3. Предложения по реконструкции тепловых сетей для обеспечения передачи тепловой энергии при переходе от открытой системы ГВС к закрытой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1" w:history="1">
            <w:r w:rsidR="00BA4202" w:rsidRPr="00BA4202">
              <w:rPr>
                <w:rStyle w:val="af4"/>
                <w:rFonts w:ascii="Arial" w:hAnsi="Arial" w:cs="Arial"/>
                <w:noProof/>
                <w:lang w:val="ru-RU"/>
              </w:rPr>
              <w:t>9.4. Расчет потребности инвестиций для перевода открытой системы ГВС в закрытую</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2" w:history="1">
            <w:r w:rsidR="00BA4202" w:rsidRPr="00BA4202">
              <w:rPr>
                <w:rStyle w:val="af4"/>
                <w:rFonts w:ascii="Arial" w:hAnsi="Arial" w:cs="Arial"/>
                <w:noProof/>
                <w:lang w:val="ru-RU"/>
              </w:rPr>
              <w:t>9.5. Оценка целевых показателей эффективности и качества теплоснабжения в открытой системе теплоснабжения (ГВС) и закрытой системе ГВС</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3" w:history="1">
            <w:r w:rsidR="00BA4202" w:rsidRPr="00BA4202">
              <w:rPr>
                <w:rStyle w:val="af4"/>
                <w:rFonts w:ascii="Arial" w:hAnsi="Arial" w:cs="Arial"/>
                <w:noProof/>
                <w:lang w:val="ru-RU"/>
              </w:rPr>
              <w:t>9.6. Предложения по источникам инвестиций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4" w:history="1">
            <w:r w:rsidR="00BA4202" w:rsidRPr="00BA4202">
              <w:rPr>
                <w:rStyle w:val="af4"/>
                <w:rFonts w:ascii="Arial" w:hAnsi="Arial" w:cs="Arial"/>
                <w:noProof/>
                <w:lang w:val="ru-RU"/>
              </w:rPr>
              <w:t>9.7. Описание изменений в предложениях по переводу открытых систем теплоснабжения (ГВС) в закрытые системы ГВС за период, предшествующий актуализации схемы</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128</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15" w:history="1">
            <w:r w:rsidR="00BA4202" w:rsidRPr="00BA4202">
              <w:rPr>
                <w:rStyle w:val="af4"/>
                <w:rFonts w:ascii="Arial" w:hAnsi="Arial" w:cs="Arial"/>
                <w:noProof/>
                <w:lang w:val="ru-RU"/>
              </w:rPr>
              <w:t>Глава 10. Перспективные топливные балансы</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16" w:history="1">
            <w:r w:rsidR="00BA4202" w:rsidRPr="00BA4202">
              <w:rPr>
                <w:rStyle w:val="af4"/>
                <w:rFonts w:ascii="Arial" w:hAnsi="Arial" w:cs="Arial"/>
                <w:noProof/>
                <w:lang w:val="ru-RU"/>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_Toc72449116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129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23" w:history="1">
            <w:r w:rsidR="00BA4202" w:rsidRPr="00BA4202">
              <w:rPr>
                <w:rStyle w:val="af4"/>
                <w:rFonts w:ascii="Arial" w:hAnsi="Arial" w:cs="Arial"/>
                <w:noProof/>
                <w:lang w:val="ru-RU"/>
              </w:rPr>
              <w:t>10.2. Результаты расчетов по каждому источнику тепловой энергии нормативных запасов топлива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132</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25" w:history="1">
            <w:r w:rsidR="00BA4202" w:rsidRPr="00BA4202">
              <w:rPr>
                <w:rStyle w:val="af4"/>
                <w:rFonts w:ascii="Arial" w:hAnsi="Arial" w:cs="Arial"/>
                <w:noProof/>
                <w:lang w:val="ru-RU"/>
              </w:rPr>
              <w:t>10.3.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134</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26" w:history="1">
            <w:r w:rsidR="00BA4202" w:rsidRPr="00BA4202">
              <w:rPr>
                <w:rStyle w:val="af4"/>
                <w:rFonts w:ascii="Arial" w:hAnsi="Arial" w:cs="Arial"/>
                <w:noProof/>
                <w:lang w:val="ru-RU"/>
              </w:rPr>
              <w:t>10.4. Описание изменений в перспективных топливных балансах за период, предшествующий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134</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27" w:history="1">
            <w:r w:rsidR="00BA4202" w:rsidRPr="00BA4202">
              <w:rPr>
                <w:rStyle w:val="af4"/>
                <w:rFonts w:ascii="Arial" w:hAnsi="Arial" w:cs="Arial"/>
                <w:noProof/>
                <w:lang w:val="ru-RU"/>
              </w:rPr>
              <w:t>Глава 11. Оценка надежности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28" w:history="1">
            <w:r w:rsidR="00BA4202" w:rsidRPr="00BA4202">
              <w:rPr>
                <w:rStyle w:val="af4"/>
                <w:rFonts w:ascii="Arial" w:hAnsi="Arial" w:cs="Arial"/>
                <w:noProof/>
                <w:lang w:val="ru-RU"/>
              </w:rPr>
              <w:t>11.1. Общие положения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29" w:history="1">
            <w:r w:rsidR="00BA4202" w:rsidRPr="00BA4202">
              <w:rPr>
                <w:rStyle w:val="af4"/>
                <w:rFonts w:ascii="Arial" w:hAnsi="Arial" w:cs="Arial"/>
                <w:noProof/>
                <w:lang w:val="ru-RU"/>
              </w:rPr>
              <w:t>11.2 Термины и определения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_Toc72449129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137</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30" w:history="1">
            <w:r w:rsidR="00BA4202" w:rsidRPr="00BA4202">
              <w:rPr>
                <w:rStyle w:val="af4"/>
                <w:rFonts w:ascii="Arial" w:hAnsi="Arial" w:cs="Arial"/>
                <w:noProof/>
                <w:lang w:val="ru-RU"/>
              </w:rPr>
              <w:t>11.3 Методика расчета вероятности безотказной работы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131" w:history="1">
            <w:r w:rsidR="00BA4202" w:rsidRPr="00BA4202">
              <w:rPr>
                <w:rStyle w:val="af4"/>
                <w:rFonts w:ascii="Arial" w:hAnsi="Arial" w:cs="Arial"/>
                <w:noProof/>
                <w:lang w:val="ru-RU"/>
              </w:rPr>
              <w:t>11.3.1 Расчет надежности теплоснабжения не резервируемых участков тепловой сети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139</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134" w:history="1">
            <w:r w:rsidR="00BA4202" w:rsidRPr="00BA4202">
              <w:rPr>
                <w:rStyle w:val="af4"/>
                <w:rFonts w:ascii="Arial" w:hAnsi="Arial" w:cs="Arial"/>
                <w:noProof/>
                <w:lang w:val="ru-RU"/>
              </w:rPr>
              <w:t>11.3.2. Расчет надежности теплоснабжения для резервированных участков тепловой сети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143</w:t>
            </w:r>
            <w:r w:rsidR="004C4BD9" w:rsidRPr="00BA4202">
              <w:rPr>
                <w:rFonts w:ascii="Arial" w:hAnsi="Arial" w:cs="Arial"/>
                <w:noProof/>
                <w:webHidden/>
              </w:rPr>
              <w:fldChar w:fldCharType="end"/>
            </w:r>
          </w:hyperlink>
        </w:p>
        <w:p w:rsidR="00BA4202" w:rsidRPr="00BA4202" w:rsidRDefault="00AB7C5E" w:rsidP="00BA4202">
          <w:pPr>
            <w:pStyle w:val="31"/>
            <w:tabs>
              <w:tab w:val="right" w:leader="dot" w:pos="9345"/>
            </w:tabs>
            <w:jc w:val="both"/>
            <w:rPr>
              <w:rFonts w:ascii="Arial" w:eastAsiaTheme="minorEastAsia" w:hAnsi="Arial" w:cs="Arial"/>
              <w:noProof/>
              <w:lang w:val="ru-RU" w:eastAsia="ru-RU"/>
            </w:rPr>
          </w:pPr>
          <w:hyperlink w:anchor="_Toc72449135" w:history="1">
            <w:r w:rsidR="00BA4202" w:rsidRPr="00BA4202">
              <w:rPr>
                <w:rStyle w:val="af4"/>
                <w:rFonts w:ascii="Arial" w:hAnsi="Arial" w:cs="Arial"/>
                <w:noProof/>
                <w:lang w:val="ru-RU"/>
              </w:rPr>
              <w:t>11.3.3 Оценка недоотпуска тепла потребителям</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36" w:history="1">
            <w:r w:rsidR="00BA4202" w:rsidRPr="00BA4202">
              <w:rPr>
                <w:rStyle w:val="af4"/>
                <w:rFonts w:ascii="Arial" w:hAnsi="Arial" w:cs="Arial"/>
                <w:noProof/>
                <w:lang w:val="ru-RU"/>
              </w:rPr>
              <w:t>11.4 Методика расчета коэффициента готовности системы централизованного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37" w:history="1">
            <w:r w:rsidR="00BA4202" w:rsidRPr="00BA4202">
              <w:rPr>
                <w:rStyle w:val="af4"/>
                <w:rFonts w:ascii="Arial" w:hAnsi="Arial" w:cs="Arial"/>
                <w:noProof/>
                <w:lang w:val="ru-RU"/>
              </w:rPr>
              <w:t>11.5 Методика определения показателя живучести системы централизованного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147</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38" w:history="1">
            <w:r w:rsidR="00BA4202" w:rsidRPr="00BA4202">
              <w:rPr>
                <w:rStyle w:val="af4"/>
                <w:rFonts w:ascii="Arial" w:hAnsi="Arial" w:cs="Arial"/>
                <w:noProof/>
                <w:lang w:val="ru-RU"/>
              </w:rPr>
              <w:t>Глава 12. Обоснование инвестиций в строительство, реконструкцию, техническое перевооружение и (или) модернизацию</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_Toc72449138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40" w:history="1">
            <w:r w:rsidR="00BA4202" w:rsidRPr="00BA4202">
              <w:rPr>
                <w:rStyle w:val="af4"/>
                <w:rFonts w:ascii="Arial" w:hAnsi="Arial" w:cs="Arial"/>
                <w:noProof/>
                <w:lang w:val="ru-RU"/>
              </w:rPr>
              <w:t xml:space="preserve">12.1. Оценка финансовых потребностей для осуществления строительства, </w:t>
            </w:r>
          </w:hyperlink>
          <w:hyperlink w:anchor="_Toc72449141" w:history="1">
            <w:r w:rsidR="00BA4202" w:rsidRPr="00BA4202">
              <w:rPr>
                <w:rStyle w:val="af4"/>
                <w:rFonts w:ascii="Arial" w:hAnsi="Arial" w:cs="Arial"/>
                <w:noProof/>
                <w:lang w:val="ru-RU"/>
              </w:rPr>
              <w:t>реконструкции и технического перевооружения источников тепловой энергии и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_Toc72449141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149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78" w:history="1">
            <w:r w:rsidR="00BA4202" w:rsidRPr="00BA4202">
              <w:rPr>
                <w:rStyle w:val="af4"/>
                <w:rFonts w:ascii="Arial" w:hAnsi="Arial" w:cs="Arial"/>
                <w:noProof/>
                <w:lang w:val="ru-RU"/>
              </w:rPr>
              <w:t>12.2. Предложения по источникам инвестиций, обеспечивающих финансовые потребности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_Toc72449178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79" w:history="1">
            <w:r w:rsidR="00BA4202" w:rsidRPr="00BA4202">
              <w:rPr>
                <w:rStyle w:val="af4"/>
                <w:rFonts w:ascii="Arial" w:hAnsi="Arial" w:cs="Arial"/>
                <w:noProof/>
                <w:lang w:val="ru-RU"/>
              </w:rPr>
              <w:t>12.3. Расчеты эффективности инвестиций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_Toc72449179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0" w:history="1">
            <w:r w:rsidR="00BA4202" w:rsidRPr="00BA4202">
              <w:rPr>
                <w:rStyle w:val="af4"/>
                <w:rFonts w:ascii="Arial" w:hAnsi="Arial" w:cs="Arial"/>
                <w:noProof/>
                <w:lang w:val="ru-RU"/>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156</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1" w:history="1">
            <w:r w:rsidR="00BA4202" w:rsidRPr="00BA4202">
              <w:rPr>
                <w:rStyle w:val="af4"/>
                <w:rFonts w:ascii="Arial" w:hAnsi="Arial" w:cs="Arial"/>
                <w:noProof/>
                <w:lang w:val="ru-RU"/>
              </w:rPr>
              <w:t>12.5. Описание изменений в обосновании инвестиций в строительство, реконструкцию и техническое перевооружение источников тепловой энергии и тепловых сетей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158</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82" w:history="1">
            <w:r w:rsidR="00BA4202" w:rsidRPr="00BA4202">
              <w:rPr>
                <w:rStyle w:val="af4"/>
                <w:rFonts w:ascii="Arial" w:hAnsi="Arial" w:cs="Arial"/>
                <w:noProof/>
                <w:lang w:val="ru-RU"/>
              </w:rPr>
              <w:t>Глава 13. Индикаторы развития систем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3" w:history="1">
            <w:r w:rsidR="00BA4202" w:rsidRPr="00BA4202">
              <w:rPr>
                <w:rStyle w:val="af4"/>
                <w:rFonts w:ascii="Arial" w:hAnsi="Arial" w:cs="Arial"/>
                <w:noProof/>
                <w:lang w:val="ru-RU"/>
              </w:rPr>
              <w:t>13.1. Индикаторы развития систем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159</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4" w:history="1">
            <w:r w:rsidR="00BA4202" w:rsidRPr="00BA4202">
              <w:rPr>
                <w:rStyle w:val="af4"/>
                <w:rFonts w:ascii="Arial" w:hAnsi="Arial" w:cs="Arial"/>
                <w:noProof/>
                <w:lang w:val="ru-RU"/>
              </w:rPr>
              <w:t>13.2. Изменения в оценке значений индикаторов развития систем теплоснабжения поселения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_Toc72449184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159</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185" w:history="1">
            <w:r w:rsidR="00BA4202" w:rsidRPr="00BA4202">
              <w:rPr>
                <w:rStyle w:val="af4"/>
                <w:rFonts w:ascii="Arial" w:hAnsi="Arial" w:cs="Arial"/>
                <w:noProof/>
                <w:lang w:val="ru-RU"/>
              </w:rPr>
              <w:t>Глава 14. Ценовые (тарифные) последствия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_Toc72449185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6" w:history="1">
            <w:r w:rsidR="00BA4202" w:rsidRPr="00BA4202">
              <w:rPr>
                <w:rStyle w:val="af4"/>
                <w:rFonts w:ascii="Arial" w:hAnsi="Arial" w:cs="Arial"/>
                <w:noProof/>
                <w:lang w:val="ru-RU"/>
              </w:rPr>
              <w:t>14.1. Тарифно-балансовые расчетные модели теплоснабжения потребителей по каждой системе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_Toc72449186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187" w:history="1">
            <w:r w:rsidR="00BA4202" w:rsidRPr="00BA4202">
              <w:rPr>
                <w:rStyle w:val="af4"/>
                <w:rFonts w:ascii="Arial" w:hAnsi="Arial" w:cs="Arial"/>
                <w:noProof/>
                <w:lang w:val="ru-RU"/>
              </w:rPr>
              <w:t>14.2. Тарифно-балансовые расчетные модели теплоснабжения потребителей по каждой единой теплоснабжающей организации</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_Toc72449187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161</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798" w:history="1">
            <w:r w:rsidR="00BA4202" w:rsidRPr="00BA4202">
              <w:rPr>
                <w:rStyle w:val="af4"/>
                <w:rFonts w:ascii="Arial" w:hAnsi="Arial" w:cs="Arial"/>
                <w:noProof/>
                <w:lang w:val="ru-RU"/>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_Toc72449798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165</w:t>
            </w:r>
            <w:r w:rsidR="004C4BD9" w:rsidRPr="00BA4202">
              <w:rPr>
                <w:rFonts w:ascii="Arial" w:hAnsi="Arial" w:cs="Arial"/>
                <w:noProof/>
                <w:webHidden/>
              </w:rPr>
              <w:fldChar w:fldCharType="end"/>
            </w:r>
          </w:hyperlink>
        </w:p>
        <w:p w:rsidR="00BA4202" w:rsidRPr="00BA4202" w:rsidRDefault="00AB7C5E" w:rsidP="00BA4202">
          <w:pPr>
            <w:pStyle w:val="21"/>
            <w:tabs>
              <w:tab w:val="right" w:leader="dot" w:pos="9345"/>
            </w:tabs>
            <w:jc w:val="both"/>
            <w:rPr>
              <w:rFonts w:ascii="Arial" w:eastAsiaTheme="minorEastAsia" w:hAnsi="Arial" w:cs="Arial"/>
              <w:noProof/>
              <w:lang w:val="ru-RU" w:eastAsia="ru-RU"/>
            </w:rPr>
          </w:pPr>
          <w:hyperlink w:anchor="_Toc72449799" w:history="1">
            <w:r w:rsidR="00BA4202" w:rsidRPr="00BA4202">
              <w:rPr>
                <w:rStyle w:val="af4"/>
                <w:rFonts w:ascii="Arial" w:hAnsi="Arial" w:cs="Arial"/>
                <w:noProof/>
                <w:lang w:val="ru-RU"/>
              </w:rPr>
              <w:t>14.4. Описание изменений в оценке ценовых (тарифных) последствий реализации проектов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_Toc72449799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166</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800" w:history="1">
            <w:r w:rsidR="00BA4202" w:rsidRPr="00BA4202">
              <w:rPr>
                <w:rStyle w:val="af4"/>
                <w:rFonts w:ascii="Arial" w:hAnsi="Arial" w:cs="Arial"/>
                <w:noProof/>
                <w:lang w:val="ru-RU"/>
              </w:rPr>
              <w:t>Глава 15. Реестр единых теплоснабжающих организаций</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_Toc72449800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167</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801" w:history="1">
            <w:r w:rsidR="00BA4202" w:rsidRPr="00BA4202">
              <w:rPr>
                <w:rStyle w:val="af4"/>
                <w:rFonts w:ascii="Arial" w:hAnsi="Arial" w:cs="Arial"/>
                <w:noProof/>
                <w:lang w:val="ru-RU"/>
              </w:rPr>
              <w:t>Глава 16. Реестр мероприятий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_Toc72449801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172</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802" w:history="1">
            <w:r w:rsidR="00BA4202" w:rsidRPr="00BA4202">
              <w:rPr>
                <w:rStyle w:val="af4"/>
                <w:rFonts w:ascii="Arial" w:hAnsi="Arial" w:cs="Arial"/>
                <w:noProof/>
                <w:lang w:val="ru-RU"/>
              </w:rPr>
              <w:t>Глава 17. Замечания и предложения к проекту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_Toc72449802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174</w:t>
            </w:r>
            <w:r w:rsidR="004C4BD9" w:rsidRPr="00BA4202">
              <w:rPr>
                <w:rFonts w:ascii="Arial" w:hAnsi="Arial" w:cs="Arial"/>
                <w:noProof/>
                <w:webHidden/>
              </w:rPr>
              <w:fldChar w:fldCharType="end"/>
            </w:r>
          </w:hyperlink>
        </w:p>
        <w:p w:rsidR="00BA4202" w:rsidRPr="00BA4202" w:rsidRDefault="00AB7C5E" w:rsidP="00BA4202">
          <w:pPr>
            <w:pStyle w:val="11"/>
            <w:tabs>
              <w:tab w:val="right" w:leader="dot" w:pos="9345"/>
            </w:tabs>
            <w:jc w:val="both"/>
            <w:rPr>
              <w:rFonts w:ascii="Arial" w:eastAsiaTheme="minorEastAsia" w:hAnsi="Arial" w:cs="Arial"/>
              <w:noProof/>
              <w:lang w:val="ru-RU" w:eastAsia="ru-RU"/>
            </w:rPr>
          </w:pPr>
          <w:hyperlink w:anchor="_Toc72449803" w:history="1">
            <w:r w:rsidR="00BA4202" w:rsidRPr="00BA4202">
              <w:rPr>
                <w:rStyle w:val="af4"/>
                <w:rFonts w:ascii="Arial" w:hAnsi="Arial" w:cs="Arial"/>
                <w:noProof/>
                <w:lang w:val="ru-RU"/>
              </w:rPr>
              <w:t>Глава 18. Сводные данные по изменениям, выполненных при актуализации схемы теплоснабжения</w:t>
            </w:r>
            <w:r w:rsidR="00BA4202" w:rsidRPr="00BA4202">
              <w:rPr>
                <w:rFonts w:ascii="Arial" w:hAnsi="Arial" w:cs="Arial"/>
                <w:noProof/>
                <w:webHidden/>
              </w:rPr>
              <w:tab/>
            </w:r>
            <w:r w:rsidR="004C4BD9" w:rsidRPr="00BA4202">
              <w:rPr>
                <w:rFonts w:ascii="Arial" w:hAnsi="Arial" w:cs="Arial"/>
                <w:noProof/>
                <w:webHidden/>
              </w:rPr>
              <w:fldChar w:fldCharType="begin"/>
            </w:r>
            <w:r w:rsidR="00BA4202" w:rsidRPr="00BA4202">
              <w:rPr>
                <w:rFonts w:ascii="Arial" w:hAnsi="Arial" w:cs="Arial"/>
                <w:noProof/>
                <w:webHidden/>
              </w:rPr>
              <w:instrText xml:space="preserve"> PAGEREF _Toc72449803 \h </w:instrText>
            </w:r>
            <w:r w:rsidR="004C4BD9" w:rsidRPr="00BA4202">
              <w:rPr>
                <w:rFonts w:ascii="Arial" w:hAnsi="Arial" w:cs="Arial"/>
                <w:noProof/>
                <w:webHidden/>
              </w:rPr>
            </w:r>
            <w:r w:rsidR="004C4BD9" w:rsidRPr="00BA4202">
              <w:rPr>
                <w:rFonts w:ascii="Arial" w:hAnsi="Arial" w:cs="Arial"/>
                <w:noProof/>
                <w:webHidden/>
              </w:rPr>
              <w:fldChar w:fldCharType="separate"/>
            </w:r>
            <w:r w:rsidR="005C7428">
              <w:rPr>
                <w:rFonts w:ascii="Arial" w:hAnsi="Arial" w:cs="Arial"/>
                <w:noProof/>
                <w:webHidden/>
              </w:rPr>
              <w:t>175</w:t>
            </w:r>
            <w:r w:rsidR="004C4BD9" w:rsidRPr="00BA4202">
              <w:rPr>
                <w:rFonts w:ascii="Arial" w:hAnsi="Arial" w:cs="Arial"/>
                <w:noProof/>
                <w:webHidden/>
              </w:rPr>
              <w:fldChar w:fldCharType="end"/>
            </w:r>
          </w:hyperlink>
        </w:p>
        <w:p w:rsidR="00BA4202" w:rsidRPr="00BA4202" w:rsidRDefault="00BA4202" w:rsidP="00BA4202">
          <w:pPr>
            <w:pStyle w:val="21"/>
            <w:tabs>
              <w:tab w:val="right" w:leader="dot" w:pos="9345"/>
            </w:tabs>
            <w:jc w:val="both"/>
            <w:rPr>
              <w:rFonts w:ascii="Arial" w:eastAsiaTheme="minorEastAsia" w:hAnsi="Arial" w:cs="Arial"/>
              <w:noProof/>
              <w:lang w:val="ru-RU" w:eastAsia="ru-RU"/>
            </w:rPr>
          </w:pPr>
        </w:p>
        <w:p w:rsidR="00425CA7" w:rsidRPr="00503CFC" w:rsidRDefault="004C4BD9" w:rsidP="00503CFC">
          <w:pPr>
            <w:pStyle w:val="11"/>
            <w:tabs>
              <w:tab w:val="right" w:leader="dot" w:pos="9345"/>
            </w:tabs>
            <w:jc w:val="both"/>
            <w:rPr>
              <w:rFonts w:ascii="Arial" w:hAnsi="Arial" w:cs="Arial"/>
            </w:rPr>
          </w:pPr>
          <w:r w:rsidRPr="00503CFC">
            <w:rPr>
              <w:rFonts w:ascii="Arial" w:hAnsi="Arial" w:cs="Arial"/>
              <w:bCs/>
              <w:sz w:val="24"/>
              <w:szCs w:val="24"/>
            </w:rPr>
            <w:fldChar w:fldCharType="end"/>
          </w:r>
        </w:p>
      </w:sdtContent>
    </w:sdt>
    <w:p w:rsidR="000C4E22" w:rsidRDefault="000C4E22" w:rsidP="000C4E22"/>
    <w:p w:rsidR="000C4E22" w:rsidRDefault="000C4E22">
      <w:pPr>
        <w:widowControl/>
        <w:spacing w:after="200" w:line="276" w:lineRule="auto"/>
      </w:pPr>
      <w:r>
        <w:br w:type="page"/>
      </w:r>
    </w:p>
    <w:p w:rsidR="000C4E22" w:rsidRPr="00624C40" w:rsidRDefault="000C4E22" w:rsidP="000C4E22">
      <w:pPr>
        <w:pStyle w:val="1"/>
        <w:jc w:val="center"/>
        <w:rPr>
          <w:rFonts w:ascii="Arial" w:hAnsi="Arial" w:cs="Arial"/>
          <w:sz w:val="24"/>
          <w:szCs w:val="24"/>
          <w:lang w:val="ru-RU"/>
        </w:rPr>
      </w:pPr>
      <w:bookmarkStart w:id="0" w:name="_Toc524886640"/>
      <w:bookmarkStart w:id="1" w:name="_Toc72448927"/>
      <w:r w:rsidRPr="00624C40">
        <w:rPr>
          <w:rFonts w:ascii="Arial" w:hAnsi="Arial" w:cs="Arial"/>
          <w:sz w:val="24"/>
          <w:szCs w:val="24"/>
          <w:lang w:val="ru-RU"/>
        </w:rPr>
        <w:lastRenderedPageBreak/>
        <w:t>Глава 1. Существующее положение в сфере производства, передачи и потребления тепловой энергии для целей теплоснабжения</w:t>
      </w:r>
      <w:bookmarkEnd w:id="0"/>
      <w:bookmarkEnd w:id="1"/>
    </w:p>
    <w:p w:rsidR="000C4E22" w:rsidRPr="00624C40" w:rsidRDefault="000C4E22" w:rsidP="000C4E22">
      <w:pPr>
        <w:rPr>
          <w:rFonts w:ascii="Arial" w:hAnsi="Arial" w:cs="Arial"/>
          <w:color w:val="000000"/>
          <w:spacing w:val="3"/>
          <w:sz w:val="24"/>
          <w:szCs w:val="24"/>
          <w:lang w:val="ru-RU"/>
        </w:rPr>
      </w:pPr>
    </w:p>
    <w:p w:rsidR="000C4E22" w:rsidRPr="000C4E22" w:rsidRDefault="000C4E22" w:rsidP="000C4E22">
      <w:pPr>
        <w:pStyle w:val="2"/>
        <w:spacing w:before="0"/>
        <w:jc w:val="center"/>
        <w:rPr>
          <w:rFonts w:ascii="Arial" w:hAnsi="Arial" w:cs="Arial"/>
          <w:b/>
          <w:color w:val="auto"/>
          <w:sz w:val="24"/>
          <w:szCs w:val="24"/>
          <w:lang w:val="ru-RU"/>
        </w:rPr>
      </w:pPr>
      <w:bookmarkStart w:id="2" w:name="_Toc524886641"/>
      <w:bookmarkStart w:id="3" w:name="_Toc72448928"/>
      <w:r w:rsidRPr="000C4E22">
        <w:rPr>
          <w:rFonts w:ascii="Arial" w:hAnsi="Arial" w:cs="Arial"/>
          <w:b/>
          <w:color w:val="auto"/>
          <w:sz w:val="24"/>
          <w:szCs w:val="24"/>
          <w:lang w:val="ru-RU"/>
        </w:rPr>
        <w:t>Часть 1. Функциональная структура теплоснабжения</w:t>
      </w:r>
      <w:bookmarkEnd w:id="2"/>
      <w:bookmarkEnd w:id="3"/>
    </w:p>
    <w:p w:rsidR="000C4E22" w:rsidRPr="00BF253E" w:rsidRDefault="000C4E22" w:rsidP="000C4E22">
      <w:pPr>
        <w:rPr>
          <w:rFonts w:ascii="Arial" w:hAnsi="Arial" w:cs="Arial"/>
          <w:color w:val="000000"/>
          <w:spacing w:val="3"/>
          <w:sz w:val="24"/>
          <w:szCs w:val="24"/>
          <w:lang w:val="ru-RU"/>
        </w:rPr>
      </w:pPr>
    </w:p>
    <w:p w:rsidR="000C4E22" w:rsidRPr="000C4E22" w:rsidRDefault="000C4E22" w:rsidP="00B130EE">
      <w:pPr>
        <w:pStyle w:val="3"/>
        <w:keepLines w:val="0"/>
        <w:widowControl/>
        <w:numPr>
          <w:ilvl w:val="2"/>
          <w:numId w:val="34"/>
        </w:numPr>
        <w:spacing w:before="0"/>
        <w:jc w:val="center"/>
        <w:rPr>
          <w:rFonts w:ascii="Arial" w:hAnsi="Arial" w:cs="Arial"/>
          <w:b/>
          <w:color w:val="auto"/>
          <w:lang w:val="ru-RU"/>
        </w:rPr>
      </w:pPr>
      <w:bookmarkStart w:id="4" w:name="_Toc453770344"/>
      <w:bookmarkStart w:id="5" w:name="_Toc470813109"/>
      <w:bookmarkStart w:id="6" w:name="_Toc524886642"/>
      <w:bookmarkStart w:id="7" w:name="_Toc72448929"/>
      <w:r w:rsidRPr="000C4E22">
        <w:rPr>
          <w:rFonts w:ascii="Arial" w:hAnsi="Arial" w:cs="Arial"/>
          <w:b/>
          <w:color w:val="auto"/>
          <w:lang w:val="ru-RU"/>
        </w:rPr>
        <w:t>Описание зон деятельности (эксплуатационной ответственности) теплоснабжающих и теплосетевых организаций</w:t>
      </w:r>
      <w:bookmarkEnd w:id="4"/>
      <w:bookmarkEnd w:id="5"/>
      <w:bookmarkEnd w:id="6"/>
      <w:bookmarkEnd w:id="7"/>
    </w:p>
    <w:p w:rsidR="000C4E22" w:rsidRPr="005B1E05" w:rsidRDefault="000C4E22" w:rsidP="000C4E22">
      <w:pPr>
        <w:spacing w:line="276" w:lineRule="auto"/>
        <w:ind w:firstLine="709"/>
        <w:jc w:val="both"/>
        <w:rPr>
          <w:rFonts w:ascii="Arial" w:hAnsi="Arial" w:cs="Arial"/>
          <w:color w:val="000000"/>
          <w:spacing w:val="3"/>
          <w:sz w:val="24"/>
          <w:szCs w:val="24"/>
          <w:lang w:val="ru-RU"/>
        </w:rPr>
      </w:pPr>
    </w:p>
    <w:p w:rsidR="007F1B27" w:rsidRPr="007F1B27" w:rsidRDefault="007F1B27" w:rsidP="007F1B27">
      <w:pPr>
        <w:widowControl/>
        <w:shd w:val="clear" w:color="auto" w:fill="FFFFFF"/>
        <w:ind w:firstLine="708"/>
        <w:jc w:val="both"/>
        <w:rPr>
          <w:rFonts w:ascii="Arial" w:eastAsia="Times New Roman" w:hAnsi="Arial" w:cs="Arial"/>
          <w:sz w:val="24"/>
          <w:szCs w:val="24"/>
          <w:lang w:val="ru-RU" w:eastAsia="ru-RU"/>
        </w:rPr>
      </w:pPr>
      <w:r w:rsidRPr="007F1B27">
        <w:rPr>
          <w:rFonts w:ascii="Arial" w:eastAsia="Times New Roman" w:hAnsi="Arial" w:cs="Arial"/>
          <w:sz w:val="24"/>
          <w:szCs w:val="24"/>
          <w:lang w:val="ru-RU" w:eastAsia="ru-RU"/>
        </w:rPr>
        <w:t>Зональненское сельское поселение Томского района является муниципальным образованием, образованным Законом Томской области от 12.11.2004 г. № 241-ОЗ «О наделении статусом муниципального района, сельского поселения и установлении границ муниципальных образований на территории Томского района» и наделенным указанным законом статусом сельского поселения, на территории которого осуществляется местное самоуправление.</w:t>
      </w:r>
    </w:p>
    <w:p w:rsidR="007F1B27" w:rsidRPr="007F1B27" w:rsidRDefault="007F1B27" w:rsidP="007F1B27">
      <w:pPr>
        <w:widowControl/>
        <w:shd w:val="clear" w:color="auto" w:fill="FFFFFF"/>
        <w:ind w:firstLine="708"/>
        <w:jc w:val="both"/>
        <w:rPr>
          <w:rFonts w:ascii="Arial" w:eastAsia="Times New Roman" w:hAnsi="Arial" w:cs="Arial"/>
          <w:sz w:val="24"/>
          <w:szCs w:val="24"/>
          <w:lang w:val="ru-RU" w:eastAsia="ru-RU"/>
        </w:rPr>
      </w:pPr>
      <w:r w:rsidRPr="007F1B27">
        <w:rPr>
          <w:rFonts w:ascii="Arial" w:eastAsia="Times New Roman" w:hAnsi="Arial" w:cs="Arial"/>
          <w:sz w:val="24"/>
          <w:szCs w:val="24"/>
          <w:lang w:val="ru-RU" w:eastAsia="ru-RU"/>
        </w:rPr>
        <w:t>Административным центром Зональненского сельского поселения является п. Зональная Станция. Зональненское сельское поселение включает населенные пункты:</w:t>
      </w:r>
    </w:p>
    <w:p w:rsidR="007F1B27" w:rsidRPr="007F1B27" w:rsidRDefault="007F1B27" w:rsidP="007F1B27">
      <w:pPr>
        <w:pStyle w:val="af9"/>
        <w:numPr>
          <w:ilvl w:val="0"/>
          <w:numId w:val="35"/>
        </w:numPr>
        <w:shd w:val="clear" w:color="auto" w:fill="FFFFFF"/>
        <w:spacing w:line="276" w:lineRule="auto"/>
        <w:ind w:left="993" w:hanging="284"/>
        <w:rPr>
          <w:rFonts w:ascii="Arial" w:eastAsia="Times New Roman" w:hAnsi="Arial" w:cs="Arial"/>
          <w:szCs w:val="24"/>
          <w:lang w:eastAsia="ru-RU"/>
        </w:rPr>
      </w:pPr>
      <w:r w:rsidRPr="007F1B27">
        <w:rPr>
          <w:rFonts w:ascii="Arial" w:eastAsia="Times New Roman" w:hAnsi="Arial" w:cs="Arial"/>
          <w:szCs w:val="24"/>
          <w:lang w:eastAsia="ru-RU"/>
        </w:rPr>
        <w:t>п. Зональная Станция;</w:t>
      </w:r>
    </w:p>
    <w:p w:rsidR="007F1B27" w:rsidRPr="007F1B27" w:rsidRDefault="007F1B27" w:rsidP="007F1B27">
      <w:pPr>
        <w:pStyle w:val="af9"/>
        <w:numPr>
          <w:ilvl w:val="0"/>
          <w:numId w:val="35"/>
        </w:numPr>
        <w:shd w:val="clear" w:color="auto" w:fill="FFFFFF"/>
        <w:spacing w:line="276" w:lineRule="auto"/>
        <w:ind w:left="993" w:hanging="284"/>
        <w:rPr>
          <w:rFonts w:ascii="Arial" w:eastAsia="Times New Roman" w:hAnsi="Arial" w:cs="Arial"/>
          <w:szCs w:val="24"/>
          <w:lang w:eastAsia="ru-RU"/>
        </w:rPr>
      </w:pPr>
      <w:r w:rsidRPr="007F1B27">
        <w:rPr>
          <w:rFonts w:ascii="Arial" w:eastAsia="Times New Roman" w:hAnsi="Arial" w:cs="Arial"/>
          <w:szCs w:val="24"/>
          <w:lang w:eastAsia="ru-RU"/>
        </w:rPr>
        <w:t>д. Позднеево.</w:t>
      </w:r>
    </w:p>
    <w:p w:rsidR="005D1F19" w:rsidRPr="007F1B27" w:rsidRDefault="007F1B27" w:rsidP="007F1B27">
      <w:pPr>
        <w:spacing w:line="276" w:lineRule="auto"/>
        <w:ind w:firstLine="708"/>
        <w:jc w:val="both"/>
        <w:rPr>
          <w:rFonts w:ascii="Arial" w:hAnsi="Arial" w:cs="Arial"/>
          <w:noProof/>
          <w:sz w:val="24"/>
          <w:szCs w:val="24"/>
          <w:lang w:val="ru-RU" w:eastAsia="ru-RU"/>
        </w:rPr>
      </w:pPr>
      <w:r w:rsidRPr="007F1B27">
        <w:rPr>
          <w:rFonts w:ascii="Arial" w:hAnsi="Arial" w:cs="Arial"/>
          <w:sz w:val="24"/>
          <w:szCs w:val="24"/>
          <w:lang w:val="ru-RU"/>
        </w:rPr>
        <w:t>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Зональненского сельского поселения. Кадастровое деление Зональненского сельского поселения показано на рис. 1.1.</w:t>
      </w:r>
    </w:p>
    <w:p w:rsidR="007F1B27" w:rsidRPr="00810C52" w:rsidRDefault="007F1B27" w:rsidP="007F1B27">
      <w:pPr>
        <w:spacing w:line="276" w:lineRule="auto"/>
        <w:jc w:val="center"/>
        <w:rPr>
          <w:rFonts w:ascii="Arial" w:hAnsi="Arial" w:cs="Arial"/>
          <w:sz w:val="24"/>
          <w:szCs w:val="24"/>
          <w:lang w:val="ru-RU"/>
        </w:rPr>
      </w:pPr>
      <w:r w:rsidRPr="00536D06">
        <w:rPr>
          <w:rFonts w:ascii="Arial" w:hAnsi="Arial" w:cs="Arial"/>
          <w:noProof/>
          <w:lang w:val="ru-RU" w:eastAsia="ru-RU"/>
        </w:rPr>
        <w:drawing>
          <wp:inline distT="0" distB="0" distL="0" distR="0">
            <wp:extent cx="5089310" cy="414067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086419" cy="4138327"/>
                    </a:xfrm>
                    <a:prstGeom prst="rect">
                      <a:avLst/>
                    </a:prstGeom>
                  </pic:spPr>
                </pic:pic>
              </a:graphicData>
            </a:graphic>
          </wp:inline>
        </w:drawing>
      </w:r>
    </w:p>
    <w:p w:rsidR="005D1F19" w:rsidRPr="00810C52" w:rsidRDefault="005D1F19" w:rsidP="005D1F19">
      <w:pPr>
        <w:pStyle w:val="1"/>
        <w:spacing w:line="276" w:lineRule="auto"/>
        <w:jc w:val="center"/>
        <w:rPr>
          <w:rFonts w:ascii="Arial" w:hAnsi="Arial" w:cs="Arial"/>
          <w:b w:val="0"/>
          <w:sz w:val="24"/>
          <w:lang w:val="ru-RU"/>
        </w:rPr>
      </w:pPr>
      <w:bookmarkStart w:id="8" w:name="_Toc405135450"/>
      <w:bookmarkStart w:id="9" w:name="_Toc405135662"/>
      <w:bookmarkStart w:id="10" w:name="_Toc405136487"/>
      <w:bookmarkStart w:id="11" w:name="_Toc405196160"/>
      <w:bookmarkStart w:id="12" w:name="_Toc466244927"/>
      <w:bookmarkStart w:id="13" w:name="_Toc466245537"/>
      <w:bookmarkStart w:id="14" w:name="_Toc472510038"/>
      <w:bookmarkStart w:id="15" w:name="_Toc472510181"/>
      <w:bookmarkStart w:id="16" w:name="_Toc524886415"/>
      <w:bookmarkStart w:id="17" w:name="_Toc524886643"/>
      <w:bookmarkStart w:id="18" w:name="_Toc53604898"/>
      <w:bookmarkStart w:id="19" w:name="_Toc72448052"/>
      <w:bookmarkStart w:id="20" w:name="_Toc72448930"/>
      <w:r w:rsidRPr="00810C52">
        <w:rPr>
          <w:rFonts w:ascii="Arial" w:hAnsi="Arial" w:cs="Arial"/>
          <w:b w:val="0"/>
          <w:sz w:val="24"/>
          <w:lang w:val="ru-RU"/>
        </w:rPr>
        <w:t>Рис</w:t>
      </w:r>
      <w:r>
        <w:rPr>
          <w:rFonts w:ascii="Arial" w:hAnsi="Arial" w:cs="Arial"/>
          <w:b w:val="0"/>
          <w:sz w:val="24"/>
          <w:lang w:val="ru-RU"/>
        </w:rPr>
        <w:t>унок</w:t>
      </w:r>
      <w:r w:rsidRPr="00810C52">
        <w:rPr>
          <w:rFonts w:ascii="Arial" w:hAnsi="Arial" w:cs="Arial"/>
          <w:b w:val="0"/>
          <w:sz w:val="24"/>
          <w:lang w:val="ru-RU"/>
        </w:rPr>
        <w:t xml:space="preserve"> 1.1</w:t>
      </w:r>
      <w:r>
        <w:rPr>
          <w:rFonts w:ascii="Arial" w:hAnsi="Arial" w:cs="Arial"/>
          <w:b w:val="0"/>
          <w:sz w:val="24"/>
          <w:lang w:val="ru-RU"/>
        </w:rPr>
        <w:t xml:space="preserve"> –</w:t>
      </w:r>
      <w:r w:rsidRPr="00810C52">
        <w:rPr>
          <w:rFonts w:ascii="Arial" w:hAnsi="Arial" w:cs="Arial"/>
          <w:b w:val="0"/>
          <w:sz w:val="24"/>
          <w:lang w:val="ru-RU"/>
        </w:rPr>
        <w:t xml:space="preserve"> Кадастровое деление </w:t>
      </w:r>
      <w:r w:rsidR="00C04892">
        <w:rPr>
          <w:rFonts w:ascii="Arial" w:hAnsi="Arial" w:cs="Arial"/>
          <w:b w:val="0"/>
          <w:sz w:val="24"/>
          <w:lang w:val="ru-RU"/>
        </w:rPr>
        <w:t>Зональненского</w:t>
      </w:r>
      <w:r w:rsidRPr="00810C52">
        <w:rPr>
          <w:rFonts w:ascii="Arial" w:hAnsi="Arial" w:cs="Arial"/>
          <w:b w:val="0"/>
          <w:sz w:val="24"/>
          <w:lang w:val="ru-RU"/>
        </w:rPr>
        <w:t xml:space="preserve"> СП</w:t>
      </w:r>
      <w:bookmarkEnd w:id="8"/>
      <w:bookmarkEnd w:id="9"/>
      <w:bookmarkEnd w:id="10"/>
      <w:bookmarkEnd w:id="11"/>
      <w:bookmarkEnd w:id="12"/>
      <w:bookmarkEnd w:id="13"/>
      <w:bookmarkEnd w:id="14"/>
      <w:bookmarkEnd w:id="15"/>
      <w:bookmarkEnd w:id="16"/>
      <w:bookmarkEnd w:id="17"/>
      <w:bookmarkEnd w:id="18"/>
      <w:bookmarkEnd w:id="19"/>
      <w:bookmarkEnd w:id="20"/>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При проведении кадастрового зонирования территории поселения выделя</w:t>
      </w:r>
      <w:r w:rsidRPr="00810C52">
        <w:rPr>
          <w:rFonts w:ascii="Arial" w:hAnsi="Arial" w:cs="Arial"/>
          <w:sz w:val="24"/>
          <w:szCs w:val="24"/>
          <w:lang w:val="ru-RU"/>
        </w:rPr>
        <w:lastRenderedPageBreak/>
        <w:t>ются структурно-территориальные единицы – кадастровые зоны и кадастровые кварталы.</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Кадастровые кварталы выделяются в границах кварталов существующей застройки, а также территорий, ограниченных дорогами, просеками, реками и другими естественными границами.</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Номер кадастрового квартала имеет иерархическую структуру и состоит из четырех частей – А: Б: В: В1, где:</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А – номер Томской области в Российской Федерации (70);</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Б – номер Томского района в Томской области (14);</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В – номер кадастровой зоны (административного района);</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 – разделитель частей кадастрового номера.</w:t>
      </w:r>
    </w:p>
    <w:p w:rsidR="005D1F19" w:rsidRPr="00810C52" w:rsidRDefault="005D1F19" w:rsidP="005D1F19">
      <w:pPr>
        <w:spacing w:line="276" w:lineRule="auto"/>
        <w:ind w:firstLine="709"/>
        <w:jc w:val="both"/>
        <w:rPr>
          <w:rFonts w:ascii="Arial" w:hAnsi="Arial" w:cs="Arial"/>
          <w:sz w:val="24"/>
          <w:szCs w:val="24"/>
          <w:lang w:val="ru-RU"/>
        </w:rPr>
      </w:pPr>
      <w:r w:rsidRPr="00810C52">
        <w:rPr>
          <w:rFonts w:ascii="Arial" w:hAnsi="Arial" w:cs="Arial"/>
          <w:sz w:val="24"/>
          <w:szCs w:val="24"/>
          <w:lang w:val="ru-RU"/>
        </w:rPr>
        <w:t>Кадастровые зоны покрывают территорию поселений без разрывов и перекрытий.</w:t>
      </w:r>
    </w:p>
    <w:p w:rsidR="005D1F19" w:rsidRPr="00810C52" w:rsidRDefault="005D1F19" w:rsidP="005359AF">
      <w:pPr>
        <w:pStyle w:val="ac"/>
        <w:spacing w:after="240" w:line="276" w:lineRule="auto"/>
        <w:rPr>
          <w:rFonts w:ascii="Arial" w:eastAsia="Times New Roman" w:hAnsi="Arial" w:cs="Arial"/>
          <w:lang w:eastAsia="ru-RU" w:bidi="ar-SA"/>
        </w:rPr>
      </w:pPr>
      <w:r w:rsidRPr="00810C52">
        <w:rPr>
          <w:rFonts w:ascii="Arial" w:eastAsia="Times New Roman" w:hAnsi="Arial" w:cs="Arial"/>
          <w:lang w:eastAsia="ru-RU" w:bidi="ar-SA"/>
        </w:rPr>
        <w:t xml:space="preserve">Система теплоснабжения </w:t>
      </w:r>
      <w:r w:rsidR="00C04892">
        <w:rPr>
          <w:rFonts w:ascii="Arial" w:eastAsia="Times New Roman" w:hAnsi="Arial" w:cs="Arial"/>
          <w:lang w:eastAsia="ru-RU" w:bidi="ar-SA"/>
        </w:rPr>
        <w:t>Зональненского</w:t>
      </w:r>
      <w:r w:rsidRPr="00810C52">
        <w:rPr>
          <w:rFonts w:ascii="Arial" w:eastAsia="Times New Roman" w:hAnsi="Arial" w:cs="Arial"/>
          <w:lang w:eastAsia="ru-RU" w:bidi="ar-SA"/>
        </w:rPr>
        <w:t xml:space="preserve"> сельского поселения представлена централизованным теплоснабжения и индивидуальными источниками теплоснабжения,</w:t>
      </w:r>
      <w:r w:rsidRPr="00810C52">
        <w:rPr>
          <w:rFonts w:ascii="Arial" w:hAnsi="Arial" w:cs="Arial"/>
        </w:rPr>
        <w:t xml:space="preserve"> использующих в качестве топлива газ и другие виды топлива</w:t>
      </w:r>
      <w:r w:rsidRPr="00810C52">
        <w:rPr>
          <w:rFonts w:ascii="Arial" w:eastAsia="Times New Roman" w:hAnsi="Arial" w:cs="Arial"/>
          <w:lang w:eastAsia="ru-RU" w:bidi="ar-SA"/>
        </w:rPr>
        <w:t>. Структура системы показана на рис. 1.2.</w:t>
      </w:r>
    </w:p>
    <w:p w:rsidR="005D1F19" w:rsidRPr="00810C52" w:rsidRDefault="00134CB2" w:rsidP="005D1F19">
      <w:pPr>
        <w:pStyle w:val="ac"/>
        <w:spacing w:line="276" w:lineRule="auto"/>
        <w:jc w:val="center"/>
        <w:rPr>
          <w:rFonts w:ascii="Arial" w:hAnsi="Arial" w:cs="Arial"/>
        </w:rPr>
      </w:pPr>
      <w:r w:rsidRPr="005359AF">
        <w:rPr>
          <w:rFonts w:ascii="Arial" w:hAnsi="Arial" w:cs="Arial"/>
        </w:rPr>
        <w:object w:dxaOrig="6840" w:dyaOrig="5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75pt" o:ole="">
            <v:imagedata r:id="rId9" o:title=""/>
          </v:shape>
          <o:OLEObject Type="Embed" ProgID="Visio.Drawing.11" ShapeID="_x0000_i1025" DrawAspect="Content" ObjectID="_1754298092" r:id="rId10"/>
        </w:object>
      </w:r>
    </w:p>
    <w:p w:rsidR="005D1F19" w:rsidRPr="00810C52" w:rsidRDefault="005D1F19" w:rsidP="005D1F19">
      <w:pPr>
        <w:pStyle w:val="2"/>
        <w:spacing w:before="0" w:line="276" w:lineRule="auto"/>
        <w:jc w:val="center"/>
        <w:rPr>
          <w:rFonts w:ascii="Arial" w:hAnsi="Arial" w:cs="Arial"/>
          <w:b/>
          <w:color w:val="auto"/>
          <w:sz w:val="24"/>
          <w:szCs w:val="24"/>
          <w:lang w:val="ru-RU"/>
        </w:rPr>
      </w:pPr>
      <w:bookmarkStart w:id="21" w:name="_Toc472510039"/>
      <w:bookmarkStart w:id="22" w:name="_Toc472510182"/>
      <w:bookmarkStart w:id="23" w:name="_Toc524886416"/>
      <w:bookmarkStart w:id="24" w:name="_Toc524886644"/>
      <w:bookmarkStart w:id="25" w:name="_Toc53604899"/>
      <w:bookmarkStart w:id="26" w:name="_Toc72448053"/>
      <w:bookmarkStart w:id="27" w:name="_Toc72448931"/>
      <w:r w:rsidRPr="00810C52">
        <w:rPr>
          <w:rFonts w:ascii="Arial" w:hAnsi="Arial" w:cs="Arial"/>
          <w:color w:val="auto"/>
          <w:sz w:val="24"/>
          <w:szCs w:val="24"/>
          <w:lang w:val="ru-RU"/>
        </w:rPr>
        <w:t>Рис</w:t>
      </w:r>
      <w:r>
        <w:rPr>
          <w:rFonts w:ascii="Arial" w:hAnsi="Arial" w:cs="Arial"/>
          <w:color w:val="auto"/>
          <w:sz w:val="24"/>
          <w:szCs w:val="24"/>
          <w:lang w:val="ru-RU"/>
        </w:rPr>
        <w:t>унок 1.2 –</w:t>
      </w:r>
      <w:r w:rsidRPr="00810C52">
        <w:rPr>
          <w:rFonts w:ascii="Arial" w:hAnsi="Arial" w:cs="Arial"/>
          <w:color w:val="auto"/>
          <w:sz w:val="24"/>
          <w:szCs w:val="24"/>
          <w:lang w:val="ru-RU"/>
        </w:rPr>
        <w:t xml:space="preserve"> Структура системы теплоснабжения </w:t>
      </w:r>
      <w:r w:rsidR="00C04892">
        <w:rPr>
          <w:rFonts w:ascii="Arial" w:hAnsi="Arial" w:cs="Arial"/>
          <w:color w:val="auto"/>
          <w:sz w:val="24"/>
          <w:szCs w:val="24"/>
          <w:lang w:val="ru-RU"/>
        </w:rPr>
        <w:t>Зональненского</w:t>
      </w:r>
      <w:r w:rsidRPr="00810C52">
        <w:rPr>
          <w:rFonts w:ascii="Arial" w:hAnsi="Arial" w:cs="Arial"/>
          <w:color w:val="auto"/>
          <w:sz w:val="24"/>
          <w:szCs w:val="24"/>
          <w:lang w:val="ru-RU"/>
        </w:rPr>
        <w:t xml:space="preserve"> СП </w:t>
      </w:r>
      <w:r w:rsidRPr="00810C52">
        <w:rPr>
          <w:rFonts w:ascii="Arial" w:hAnsi="Arial" w:cs="Arial"/>
          <w:color w:val="auto"/>
          <w:sz w:val="24"/>
          <w:lang w:val="ru-RU" w:eastAsia="ru-RU"/>
        </w:rPr>
        <w:t>Томского района Томской области</w:t>
      </w:r>
      <w:bookmarkEnd w:id="21"/>
      <w:bookmarkEnd w:id="22"/>
      <w:bookmarkEnd w:id="23"/>
      <w:bookmarkEnd w:id="24"/>
      <w:bookmarkEnd w:id="25"/>
      <w:bookmarkEnd w:id="26"/>
      <w:bookmarkEnd w:id="27"/>
    </w:p>
    <w:p w:rsidR="005D1F19" w:rsidRPr="00810C52" w:rsidRDefault="005D1F19" w:rsidP="005D1F19">
      <w:pPr>
        <w:pStyle w:val="ac"/>
        <w:spacing w:line="276" w:lineRule="auto"/>
        <w:jc w:val="center"/>
        <w:rPr>
          <w:rFonts w:ascii="Arial" w:hAnsi="Arial" w:cs="Arial"/>
        </w:rPr>
      </w:pPr>
    </w:p>
    <w:p w:rsidR="007F1B27" w:rsidRPr="00C442E1" w:rsidRDefault="005F22A8" w:rsidP="003D6DA9">
      <w:pPr>
        <w:pStyle w:val="ac"/>
        <w:spacing w:line="276" w:lineRule="auto"/>
        <w:rPr>
          <w:rFonts w:ascii="Arial" w:eastAsia="Times New Roman" w:hAnsi="Arial" w:cs="Arial"/>
          <w:lang w:eastAsia="ru-RU" w:bidi="ar-SA"/>
        </w:rPr>
      </w:pPr>
      <w:r>
        <w:rPr>
          <w:rFonts w:ascii="Arial" w:eastAsia="Times New Roman" w:hAnsi="Arial" w:cs="Arial"/>
          <w:lang w:eastAsia="ru-RU" w:bidi="ar-SA"/>
        </w:rPr>
        <w:t xml:space="preserve">Централизованное теплоснабжение на территории поселения организовано в двух районах п. Зональная Станция: район централизованного теплоснабжения на базе </w:t>
      </w:r>
      <w:r w:rsidRPr="00C442E1">
        <w:rPr>
          <w:rFonts w:ascii="Arial" w:eastAsia="Times New Roman" w:hAnsi="Arial" w:cs="Arial"/>
          <w:lang w:eastAsia="ru-RU" w:bidi="ar-SA"/>
        </w:rPr>
        <w:t>котельной и мкр. «Южные Ворота», теплоснабжение которого осуществ</w:t>
      </w:r>
      <w:r w:rsidRPr="00C442E1">
        <w:rPr>
          <w:rFonts w:ascii="Arial" w:eastAsia="Times New Roman" w:hAnsi="Arial" w:cs="Arial"/>
          <w:lang w:eastAsia="ru-RU" w:bidi="ar-SA"/>
        </w:rPr>
        <w:lastRenderedPageBreak/>
        <w:t>ляется от ГРЭС-2 г. Томска. Котельная</w:t>
      </w:r>
      <w:r w:rsidR="00C442E1" w:rsidRPr="00C442E1">
        <w:rPr>
          <w:rFonts w:ascii="Arial" w:eastAsia="Times New Roman" w:hAnsi="Arial" w:cs="Arial"/>
          <w:lang w:eastAsia="ru-RU" w:bidi="ar-SA"/>
        </w:rPr>
        <w:t>, расположенная по адресу ул. Полевая, 23/1, размещается на двух площадках – ДЕВ и ИМПАК, которые имеют общую насосную группу на контур отопления и работают на общий коллектор, поэтому далее будут рассматриваться как один источник тепловой энергии (далее – котельная). Суммарная</w:t>
      </w:r>
      <w:r w:rsidRPr="00C442E1">
        <w:rPr>
          <w:rFonts w:ascii="Arial" w:eastAsia="Times New Roman" w:hAnsi="Arial" w:cs="Arial"/>
          <w:lang w:eastAsia="ru-RU" w:bidi="ar-SA"/>
        </w:rPr>
        <w:t xml:space="preserve"> установленная мощность котельной составляет </w:t>
      </w:r>
      <w:r w:rsidR="00C442E1" w:rsidRPr="00C442E1">
        <w:rPr>
          <w:rFonts w:ascii="Arial" w:eastAsia="Times New Roman" w:hAnsi="Arial" w:cs="Arial"/>
          <w:lang w:eastAsia="ru-RU" w:bidi="ar-SA"/>
        </w:rPr>
        <w:t>45</w:t>
      </w:r>
      <w:r w:rsidRPr="00C442E1">
        <w:rPr>
          <w:rFonts w:ascii="Arial" w:eastAsia="Times New Roman" w:hAnsi="Arial" w:cs="Arial"/>
          <w:lang w:eastAsia="ru-RU" w:bidi="ar-SA"/>
        </w:rPr>
        <w:t xml:space="preserve"> Гкал/ч.</w:t>
      </w:r>
      <w:r w:rsidR="007F1B27" w:rsidRPr="00C442E1">
        <w:rPr>
          <w:rFonts w:ascii="Arial" w:eastAsia="Times New Roman" w:hAnsi="Arial" w:cs="Arial"/>
          <w:lang w:eastAsia="ru-RU" w:bidi="ar-SA"/>
        </w:rPr>
        <w:t xml:space="preserve"> Котельная является муниципальной, </w:t>
      </w:r>
      <w:r w:rsidRPr="00C442E1">
        <w:rPr>
          <w:rFonts w:ascii="Arial" w:eastAsia="Times New Roman" w:hAnsi="Arial" w:cs="Arial"/>
          <w:lang w:eastAsia="ru-RU" w:bidi="ar-SA"/>
        </w:rPr>
        <w:t>эксплуатируется</w:t>
      </w:r>
      <w:r w:rsidR="007F1B27" w:rsidRPr="00C442E1">
        <w:rPr>
          <w:rFonts w:ascii="Arial" w:eastAsia="Times New Roman" w:hAnsi="Arial" w:cs="Arial"/>
          <w:lang w:eastAsia="ru-RU" w:bidi="ar-SA"/>
        </w:rPr>
        <w:t xml:space="preserve"> АО «ТомскРТС».</w:t>
      </w:r>
    </w:p>
    <w:p w:rsidR="007F1B27" w:rsidRPr="005F22A8" w:rsidRDefault="007F1B27" w:rsidP="003D6DA9">
      <w:pPr>
        <w:pStyle w:val="ac"/>
        <w:spacing w:line="276" w:lineRule="auto"/>
        <w:rPr>
          <w:rFonts w:ascii="Arial" w:eastAsia="Times New Roman" w:hAnsi="Arial" w:cs="Arial"/>
          <w:lang w:eastAsia="ru-RU" w:bidi="ar-SA"/>
        </w:rPr>
      </w:pPr>
      <w:r w:rsidRPr="00C442E1">
        <w:rPr>
          <w:rFonts w:ascii="Arial" w:eastAsia="Times New Roman" w:hAnsi="Arial" w:cs="Arial"/>
          <w:lang w:eastAsia="ru-RU" w:bidi="ar-SA"/>
        </w:rPr>
        <w:t xml:space="preserve">В </w:t>
      </w:r>
      <w:r w:rsidR="005F22A8" w:rsidRPr="00C442E1">
        <w:rPr>
          <w:rFonts w:ascii="Arial" w:eastAsia="Times New Roman" w:hAnsi="Arial" w:cs="Arial"/>
          <w:lang w:eastAsia="ru-RU" w:bidi="ar-SA"/>
        </w:rPr>
        <w:t>зонах централизованного теплоснабжения</w:t>
      </w:r>
      <w:r w:rsidRPr="00C442E1">
        <w:rPr>
          <w:rFonts w:ascii="Arial" w:eastAsia="Times New Roman" w:hAnsi="Arial" w:cs="Arial"/>
          <w:lang w:eastAsia="ru-RU" w:bidi="ar-SA"/>
        </w:rPr>
        <w:t xml:space="preserve"> находятся общественно-деловые и жилые строения, представленные многоквартирными</w:t>
      </w:r>
      <w:r w:rsidRPr="005F22A8">
        <w:rPr>
          <w:rFonts w:ascii="Arial" w:eastAsia="Times New Roman" w:hAnsi="Arial" w:cs="Arial"/>
          <w:lang w:eastAsia="ru-RU" w:bidi="ar-SA"/>
        </w:rPr>
        <w:t xml:space="preserve"> 5</w:t>
      </w:r>
      <w:r w:rsidR="00200072" w:rsidRPr="00F672A8">
        <w:rPr>
          <w:rFonts w:ascii="Arial" w:eastAsia="Times New Roman" w:hAnsi="Arial" w:cs="Arial"/>
          <w:lang w:eastAsia="ru-RU" w:bidi="ar-SA"/>
        </w:rPr>
        <w:t>–</w:t>
      </w:r>
      <w:r w:rsidRPr="005F22A8">
        <w:rPr>
          <w:rFonts w:ascii="Arial" w:eastAsia="Times New Roman" w:hAnsi="Arial" w:cs="Arial"/>
          <w:lang w:eastAsia="ru-RU" w:bidi="ar-SA"/>
        </w:rPr>
        <w:t>9-ти этажными, а также индивидуальными жилыми домами.</w:t>
      </w:r>
    </w:p>
    <w:p w:rsidR="005F22A8" w:rsidRPr="005F22A8" w:rsidRDefault="005F22A8" w:rsidP="003D6DA9">
      <w:pPr>
        <w:pStyle w:val="ac"/>
        <w:spacing w:line="276" w:lineRule="auto"/>
        <w:rPr>
          <w:rFonts w:ascii="Arial" w:hAnsi="Arial" w:cs="Arial"/>
        </w:rPr>
      </w:pPr>
      <w:r w:rsidRPr="005F22A8">
        <w:rPr>
          <w:rFonts w:ascii="Arial" w:hAnsi="Arial" w:cs="Arial"/>
        </w:rPr>
        <w:t>На</w:t>
      </w:r>
      <w:r w:rsidRPr="005F22A8">
        <w:rPr>
          <w:rFonts w:ascii="Arial" w:hAnsi="Arial" w:cs="Arial"/>
          <w:spacing w:val="3"/>
        </w:rPr>
        <w:t xml:space="preserve"> </w:t>
      </w:r>
      <w:r w:rsidRPr="005F22A8">
        <w:rPr>
          <w:rFonts w:ascii="Arial" w:hAnsi="Arial" w:cs="Arial"/>
        </w:rPr>
        <w:t>территории</w:t>
      </w:r>
      <w:r w:rsidRPr="005F22A8">
        <w:rPr>
          <w:rFonts w:ascii="Arial" w:hAnsi="Arial" w:cs="Arial"/>
          <w:spacing w:val="4"/>
        </w:rPr>
        <w:t xml:space="preserve"> </w:t>
      </w:r>
      <w:r w:rsidRPr="005F22A8">
        <w:rPr>
          <w:rFonts w:ascii="Arial" w:hAnsi="Arial" w:cs="Arial"/>
        </w:rPr>
        <w:t>Зональненского</w:t>
      </w:r>
      <w:r w:rsidRPr="005F22A8">
        <w:rPr>
          <w:rFonts w:ascii="Arial" w:hAnsi="Arial" w:cs="Arial"/>
          <w:spacing w:val="3"/>
        </w:rPr>
        <w:t xml:space="preserve"> </w:t>
      </w:r>
      <w:r w:rsidRPr="005F22A8">
        <w:rPr>
          <w:rFonts w:ascii="Arial" w:hAnsi="Arial" w:cs="Arial"/>
        </w:rPr>
        <w:t>сельского</w:t>
      </w:r>
      <w:r w:rsidRPr="005F22A8">
        <w:rPr>
          <w:rFonts w:ascii="Arial" w:hAnsi="Arial" w:cs="Arial"/>
          <w:spacing w:val="2"/>
        </w:rPr>
        <w:t xml:space="preserve"> </w:t>
      </w:r>
      <w:r w:rsidRPr="005F22A8">
        <w:rPr>
          <w:rFonts w:ascii="Arial" w:hAnsi="Arial" w:cs="Arial"/>
        </w:rPr>
        <w:t>поселения</w:t>
      </w:r>
      <w:r w:rsidRPr="005F22A8">
        <w:rPr>
          <w:rFonts w:ascii="Arial" w:hAnsi="Arial" w:cs="Arial"/>
          <w:spacing w:val="7"/>
        </w:rPr>
        <w:t xml:space="preserve"> </w:t>
      </w:r>
      <w:r w:rsidRPr="005F22A8">
        <w:rPr>
          <w:rFonts w:ascii="Arial" w:hAnsi="Arial" w:cs="Arial"/>
        </w:rPr>
        <w:t>основная</w:t>
      </w:r>
      <w:r w:rsidRPr="005F22A8">
        <w:rPr>
          <w:rFonts w:ascii="Arial" w:hAnsi="Arial" w:cs="Arial"/>
          <w:spacing w:val="4"/>
        </w:rPr>
        <w:t xml:space="preserve"> </w:t>
      </w:r>
      <w:r w:rsidRPr="005F22A8">
        <w:rPr>
          <w:rFonts w:ascii="Arial" w:hAnsi="Arial" w:cs="Arial"/>
        </w:rPr>
        <w:t>часть</w:t>
      </w:r>
      <w:r w:rsidRPr="005F22A8">
        <w:rPr>
          <w:rFonts w:ascii="Arial" w:hAnsi="Arial" w:cs="Arial"/>
          <w:spacing w:val="3"/>
        </w:rPr>
        <w:t xml:space="preserve"> </w:t>
      </w:r>
      <w:r w:rsidRPr="005F22A8">
        <w:rPr>
          <w:rFonts w:ascii="Arial" w:hAnsi="Arial" w:cs="Arial"/>
        </w:rPr>
        <w:t>жилищного</w:t>
      </w:r>
      <w:r w:rsidRPr="005F22A8">
        <w:rPr>
          <w:rFonts w:ascii="Arial" w:hAnsi="Arial" w:cs="Arial"/>
          <w:spacing w:val="30"/>
          <w:w w:val="99"/>
        </w:rPr>
        <w:t xml:space="preserve"> </w:t>
      </w:r>
      <w:r w:rsidRPr="005F22A8">
        <w:rPr>
          <w:rFonts w:ascii="Arial" w:hAnsi="Arial" w:cs="Arial"/>
        </w:rPr>
        <w:t>фонда</w:t>
      </w:r>
      <w:r w:rsidRPr="005F22A8">
        <w:rPr>
          <w:rFonts w:ascii="Arial" w:hAnsi="Arial" w:cs="Arial"/>
          <w:spacing w:val="38"/>
        </w:rPr>
        <w:t xml:space="preserve"> </w:t>
      </w:r>
      <w:r w:rsidRPr="005F22A8">
        <w:rPr>
          <w:rFonts w:ascii="Arial" w:hAnsi="Arial" w:cs="Arial"/>
        </w:rPr>
        <w:t>находится</w:t>
      </w:r>
      <w:r w:rsidRPr="005F22A8">
        <w:rPr>
          <w:rFonts w:ascii="Arial" w:hAnsi="Arial" w:cs="Arial"/>
          <w:spacing w:val="40"/>
        </w:rPr>
        <w:t xml:space="preserve"> </w:t>
      </w:r>
      <w:r w:rsidRPr="005F22A8">
        <w:rPr>
          <w:rFonts w:ascii="Arial" w:hAnsi="Arial" w:cs="Arial"/>
        </w:rPr>
        <w:t>в</w:t>
      </w:r>
      <w:r w:rsidRPr="005F22A8">
        <w:rPr>
          <w:rFonts w:ascii="Arial" w:hAnsi="Arial" w:cs="Arial"/>
          <w:spacing w:val="39"/>
        </w:rPr>
        <w:t xml:space="preserve"> </w:t>
      </w:r>
      <w:r w:rsidRPr="005F22A8">
        <w:rPr>
          <w:rFonts w:ascii="Arial" w:hAnsi="Arial" w:cs="Arial"/>
        </w:rPr>
        <w:t>собственности</w:t>
      </w:r>
      <w:r w:rsidRPr="005F22A8">
        <w:rPr>
          <w:rFonts w:ascii="Arial" w:hAnsi="Arial" w:cs="Arial"/>
          <w:spacing w:val="38"/>
        </w:rPr>
        <w:t xml:space="preserve"> </w:t>
      </w:r>
      <w:r w:rsidRPr="005F22A8">
        <w:rPr>
          <w:rFonts w:ascii="Arial" w:hAnsi="Arial" w:cs="Arial"/>
        </w:rPr>
        <w:t>граждан,</w:t>
      </w:r>
      <w:r w:rsidRPr="005F22A8">
        <w:rPr>
          <w:rFonts w:ascii="Arial" w:hAnsi="Arial" w:cs="Arial"/>
          <w:spacing w:val="42"/>
        </w:rPr>
        <w:t xml:space="preserve"> </w:t>
      </w:r>
      <w:r w:rsidRPr="005F22A8">
        <w:rPr>
          <w:rFonts w:ascii="Arial" w:hAnsi="Arial" w:cs="Arial"/>
          <w:spacing w:val="-1"/>
        </w:rPr>
        <w:t>договоры на теплоснабжение энергоснабжающая организация заключает индивидуально с собственниками помещений или товариществами собственников жилья</w:t>
      </w:r>
      <w:r w:rsidRPr="005F22A8">
        <w:rPr>
          <w:rFonts w:ascii="Arial" w:hAnsi="Arial" w:cs="Arial"/>
        </w:rPr>
        <w:t>.</w:t>
      </w:r>
    </w:p>
    <w:p w:rsidR="007335DE" w:rsidRPr="00BF253E" w:rsidRDefault="007335DE" w:rsidP="007335DE">
      <w:pPr>
        <w:pStyle w:val="ac"/>
        <w:spacing w:line="276" w:lineRule="auto"/>
        <w:rPr>
          <w:rFonts w:ascii="Arial" w:hAnsi="Arial" w:cs="Arial"/>
        </w:rPr>
      </w:pPr>
    </w:p>
    <w:p w:rsidR="000C4E22" w:rsidRPr="00E10B6F" w:rsidRDefault="000C4E22" w:rsidP="000C4E22">
      <w:pPr>
        <w:pStyle w:val="3"/>
        <w:shd w:val="clear" w:color="auto" w:fill="FFFFFF" w:themeFill="background1"/>
        <w:spacing w:before="0" w:line="276" w:lineRule="auto"/>
        <w:jc w:val="center"/>
        <w:rPr>
          <w:rFonts w:ascii="Arial" w:hAnsi="Arial" w:cs="Arial"/>
          <w:b/>
          <w:color w:val="auto"/>
          <w:lang w:val="ru-RU"/>
        </w:rPr>
      </w:pPr>
      <w:bookmarkStart w:id="28" w:name="_Toc453770346"/>
      <w:bookmarkStart w:id="29" w:name="_Toc470813110"/>
      <w:bookmarkStart w:id="30" w:name="_Toc524886645"/>
      <w:bookmarkStart w:id="31" w:name="_Toc72448932"/>
      <w:r w:rsidRPr="00E10B6F">
        <w:rPr>
          <w:rFonts w:ascii="Arial" w:hAnsi="Arial" w:cs="Arial"/>
          <w:b/>
          <w:color w:val="auto"/>
          <w:lang w:val="ru-RU"/>
        </w:rPr>
        <w:t>1.</w:t>
      </w:r>
      <w:r w:rsidR="00B130EE">
        <w:rPr>
          <w:rFonts w:ascii="Arial" w:hAnsi="Arial" w:cs="Arial"/>
          <w:b/>
          <w:color w:val="auto"/>
          <w:lang w:val="ru-RU"/>
        </w:rPr>
        <w:t>1.</w:t>
      </w:r>
      <w:r w:rsidRPr="00E10B6F">
        <w:rPr>
          <w:rFonts w:ascii="Arial" w:hAnsi="Arial" w:cs="Arial"/>
          <w:b/>
          <w:color w:val="auto"/>
          <w:lang w:val="ru-RU"/>
        </w:rPr>
        <w:t>2. Зоны действия индивидуального теплоснабжения</w:t>
      </w:r>
      <w:bookmarkEnd w:id="28"/>
      <w:bookmarkEnd w:id="29"/>
      <w:bookmarkEnd w:id="30"/>
      <w:bookmarkEnd w:id="31"/>
    </w:p>
    <w:p w:rsidR="000C4E22" w:rsidRPr="00810C52" w:rsidRDefault="000C4E22" w:rsidP="000C4E22">
      <w:pPr>
        <w:shd w:val="clear" w:color="auto" w:fill="FFFFFF" w:themeFill="background1"/>
        <w:spacing w:line="276" w:lineRule="auto"/>
        <w:ind w:firstLine="709"/>
        <w:rPr>
          <w:rFonts w:ascii="Arial" w:eastAsia="Calibri" w:hAnsi="Arial" w:cs="Arial"/>
          <w:sz w:val="24"/>
          <w:szCs w:val="24"/>
          <w:lang w:val="ru-RU" w:bidi="en-US"/>
        </w:rPr>
      </w:pPr>
    </w:p>
    <w:p w:rsidR="003A47D8" w:rsidRPr="00810C52" w:rsidRDefault="003A47D8" w:rsidP="003A47D8">
      <w:pPr>
        <w:spacing w:line="276" w:lineRule="auto"/>
        <w:ind w:firstLine="708"/>
        <w:jc w:val="both"/>
        <w:rPr>
          <w:rFonts w:ascii="Arial" w:hAnsi="Arial" w:cs="Arial"/>
          <w:sz w:val="24"/>
          <w:szCs w:val="24"/>
          <w:lang w:val="ru-RU"/>
        </w:rPr>
      </w:pPr>
      <w:r w:rsidRPr="00810C52">
        <w:rPr>
          <w:rFonts w:ascii="Arial" w:hAnsi="Arial" w:cs="Arial"/>
          <w:sz w:val="24"/>
          <w:szCs w:val="24"/>
          <w:lang w:val="ru-RU"/>
        </w:rPr>
        <w:t>Зоны действия индивидуального теплоснабжения (индивидуальные отопительные котлы и печное отопление) расположены, в основном, в населенных пун</w:t>
      </w:r>
      <w:r w:rsidR="005F22A8">
        <w:rPr>
          <w:rFonts w:ascii="Arial" w:hAnsi="Arial" w:cs="Arial"/>
          <w:sz w:val="24"/>
          <w:szCs w:val="24"/>
          <w:lang w:val="ru-RU"/>
        </w:rPr>
        <w:t>ктах на территории сельского поселения</w:t>
      </w:r>
      <w:r w:rsidRPr="00810C52">
        <w:rPr>
          <w:rFonts w:ascii="Arial" w:hAnsi="Arial" w:cs="Arial"/>
          <w:sz w:val="24"/>
          <w:szCs w:val="24"/>
          <w:lang w:val="ru-RU"/>
        </w:rPr>
        <w:t xml:space="preserve"> (</w:t>
      </w:r>
      <w:r w:rsidR="005F22A8">
        <w:rPr>
          <w:rFonts w:ascii="Arial" w:hAnsi="Arial" w:cs="Arial"/>
          <w:sz w:val="24"/>
          <w:szCs w:val="24"/>
          <w:lang w:val="ru-RU" w:eastAsia="ru-RU"/>
        </w:rPr>
        <w:t>д. Позднеево</w:t>
      </w:r>
      <w:r w:rsidRPr="00810C52">
        <w:rPr>
          <w:rFonts w:ascii="Arial" w:hAnsi="Arial" w:cs="Arial"/>
          <w:color w:val="000000"/>
          <w:sz w:val="24"/>
          <w:szCs w:val="24"/>
          <w:lang w:val="ru-RU" w:eastAsia="ru-RU"/>
        </w:rPr>
        <w:t xml:space="preserve">), </w:t>
      </w:r>
      <w:r w:rsidRPr="00810C52">
        <w:rPr>
          <w:rFonts w:ascii="Arial" w:hAnsi="Arial" w:cs="Arial"/>
          <w:sz w:val="24"/>
          <w:szCs w:val="24"/>
          <w:lang w:val="ru-RU"/>
        </w:rPr>
        <w:t>где отсутствуют источники теплоснабжения (паровые и водогрейные котельные), а также в частных жилых секторах с малоэтажной застройкой</w:t>
      </w:r>
      <w:r w:rsidR="005F22A8">
        <w:rPr>
          <w:rFonts w:ascii="Arial" w:hAnsi="Arial" w:cs="Arial"/>
          <w:sz w:val="24"/>
          <w:szCs w:val="24"/>
          <w:lang w:val="ru-RU"/>
        </w:rPr>
        <w:t>,</w:t>
      </w:r>
      <w:r w:rsidRPr="00810C52">
        <w:rPr>
          <w:rFonts w:ascii="Arial" w:hAnsi="Arial" w:cs="Arial"/>
          <w:sz w:val="24"/>
          <w:szCs w:val="24"/>
          <w:lang w:val="ru-RU"/>
        </w:rPr>
        <w:t xml:space="preserve"> не охваченных централизованным теплоснабжением.</w:t>
      </w:r>
    </w:p>
    <w:p w:rsidR="00E10B6F" w:rsidRDefault="00E10B6F" w:rsidP="000C4E22">
      <w:pPr>
        <w:spacing w:line="276" w:lineRule="auto"/>
        <w:ind w:firstLine="708"/>
        <w:jc w:val="both"/>
        <w:rPr>
          <w:rFonts w:ascii="Arial" w:hAnsi="Arial" w:cs="Arial"/>
          <w:sz w:val="24"/>
          <w:szCs w:val="24"/>
          <w:lang w:val="ru-RU"/>
        </w:rPr>
      </w:pPr>
    </w:p>
    <w:p w:rsidR="000C4E22" w:rsidRPr="00E10B6F" w:rsidRDefault="000C4E22" w:rsidP="000C4E22">
      <w:pPr>
        <w:pStyle w:val="3"/>
        <w:spacing w:before="0"/>
        <w:jc w:val="center"/>
        <w:rPr>
          <w:rFonts w:ascii="Arial" w:hAnsi="Arial" w:cs="Arial"/>
          <w:b/>
          <w:color w:val="auto"/>
          <w:lang w:val="ru-RU"/>
        </w:rPr>
      </w:pPr>
      <w:bookmarkStart w:id="32" w:name="_Toc524886646"/>
      <w:bookmarkStart w:id="33" w:name="_Toc72448933"/>
      <w:r w:rsidRPr="00E10B6F">
        <w:rPr>
          <w:rFonts w:ascii="Arial" w:hAnsi="Arial" w:cs="Arial"/>
          <w:b/>
          <w:color w:val="auto"/>
          <w:lang w:val="ru-RU"/>
        </w:rPr>
        <w:t>1.</w:t>
      </w:r>
      <w:r w:rsidR="00B130EE">
        <w:rPr>
          <w:rFonts w:ascii="Arial" w:hAnsi="Arial" w:cs="Arial"/>
          <w:b/>
          <w:color w:val="auto"/>
          <w:lang w:val="ru-RU"/>
        </w:rPr>
        <w:t>1.</w:t>
      </w:r>
      <w:r w:rsidRPr="00E10B6F">
        <w:rPr>
          <w:rFonts w:ascii="Arial" w:hAnsi="Arial" w:cs="Arial"/>
          <w:b/>
          <w:color w:val="auto"/>
          <w:lang w:val="ru-RU"/>
        </w:rPr>
        <w:t>3. Описание изменений, произошедших в функциональной структуре теплоснабжения поселения</w:t>
      </w:r>
      <w:bookmarkEnd w:id="32"/>
      <w:bookmarkEnd w:id="33"/>
    </w:p>
    <w:p w:rsidR="000C4E22" w:rsidRDefault="000C4E22" w:rsidP="000C4E22">
      <w:pPr>
        <w:pStyle w:val="ae"/>
        <w:spacing w:before="0" w:beforeAutospacing="0" w:after="0" w:afterAutospacing="0" w:line="276" w:lineRule="auto"/>
        <w:jc w:val="both"/>
        <w:rPr>
          <w:rFonts w:ascii="Arial" w:eastAsia="Calibri" w:hAnsi="Arial" w:cs="Arial"/>
          <w:lang w:eastAsia="en-US" w:bidi="en-US"/>
        </w:rPr>
      </w:pPr>
    </w:p>
    <w:p w:rsidR="000C4E22" w:rsidRPr="00624C40" w:rsidRDefault="000C4E22" w:rsidP="000C4E22">
      <w:pPr>
        <w:pStyle w:val="ae"/>
        <w:spacing w:before="0" w:beforeAutospacing="0" w:after="0" w:afterAutospacing="0" w:line="276" w:lineRule="auto"/>
        <w:ind w:firstLine="709"/>
        <w:jc w:val="both"/>
        <w:rPr>
          <w:rFonts w:ascii="Arial" w:eastAsia="Calibri" w:hAnsi="Arial" w:cs="Arial"/>
          <w:lang w:eastAsia="en-US" w:bidi="en-US"/>
        </w:rPr>
      </w:pPr>
      <w:r>
        <w:rPr>
          <w:rFonts w:ascii="Arial" w:eastAsia="Calibri" w:hAnsi="Arial" w:cs="Arial"/>
          <w:lang w:eastAsia="en-US" w:bidi="en-US"/>
        </w:rPr>
        <w:t xml:space="preserve">При актуализации Схемы теплоснабжения </w:t>
      </w:r>
      <w:r w:rsidR="00C04892">
        <w:rPr>
          <w:rFonts w:ascii="Arial" w:eastAsia="Calibri" w:hAnsi="Arial" w:cs="Arial"/>
          <w:lang w:eastAsia="en-US" w:bidi="en-US"/>
        </w:rPr>
        <w:t>Зональненского</w:t>
      </w:r>
      <w:r w:rsidR="00A34D54">
        <w:rPr>
          <w:rFonts w:ascii="Arial" w:eastAsia="Calibri" w:hAnsi="Arial" w:cs="Arial"/>
          <w:lang w:eastAsia="en-US" w:bidi="en-US"/>
        </w:rPr>
        <w:t xml:space="preserve"> СП</w:t>
      </w:r>
      <w:r>
        <w:rPr>
          <w:rFonts w:ascii="Arial" w:eastAsia="Calibri" w:hAnsi="Arial" w:cs="Arial"/>
          <w:lang w:eastAsia="en-US" w:bidi="en-US"/>
        </w:rPr>
        <w:t xml:space="preserve"> функциональная структура </w:t>
      </w:r>
      <w:r w:rsidR="00E10B6F">
        <w:rPr>
          <w:rFonts w:ascii="Arial" w:eastAsia="Calibri" w:hAnsi="Arial" w:cs="Arial"/>
          <w:lang w:eastAsia="en-US" w:bidi="en-US"/>
        </w:rPr>
        <w:t xml:space="preserve">теплоснабжения поселения </w:t>
      </w:r>
      <w:r>
        <w:rPr>
          <w:rFonts w:ascii="Arial" w:eastAsia="Calibri" w:hAnsi="Arial" w:cs="Arial"/>
          <w:lang w:eastAsia="en-US" w:bidi="en-US"/>
        </w:rPr>
        <w:t>не изменилась.</w:t>
      </w:r>
      <w:r w:rsidR="005F22A8">
        <w:rPr>
          <w:rFonts w:ascii="Arial" w:eastAsia="Calibri" w:hAnsi="Arial" w:cs="Arial"/>
          <w:lang w:eastAsia="en-US" w:bidi="en-US"/>
        </w:rPr>
        <w:t xml:space="preserve"> В </w:t>
      </w:r>
      <w:r w:rsidR="00452CA2">
        <w:rPr>
          <w:rFonts w:ascii="Arial" w:eastAsia="Calibri" w:hAnsi="Arial" w:cs="Arial"/>
          <w:lang w:eastAsia="en-US" w:bidi="en-US"/>
        </w:rPr>
        <w:t>рамках текущей</w:t>
      </w:r>
      <w:r w:rsidR="005F22A8">
        <w:rPr>
          <w:rFonts w:ascii="Arial" w:eastAsia="Calibri" w:hAnsi="Arial" w:cs="Arial"/>
          <w:lang w:eastAsia="en-US" w:bidi="en-US"/>
        </w:rPr>
        <w:t xml:space="preserve"> актуализации Схема теплоснабжения Зональненского СП дополнена информацией об объектах</w:t>
      </w:r>
      <w:r w:rsidR="00452CA2">
        <w:rPr>
          <w:rFonts w:ascii="Arial" w:eastAsia="Calibri" w:hAnsi="Arial" w:cs="Arial"/>
          <w:lang w:eastAsia="en-US" w:bidi="en-US"/>
        </w:rPr>
        <w:t xml:space="preserve"> системы</w:t>
      </w:r>
      <w:r w:rsidR="005F22A8">
        <w:rPr>
          <w:rFonts w:ascii="Arial" w:eastAsia="Calibri" w:hAnsi="Arial" w:cs="Arial"/>
          <w:lang w:eastAsia="en-US" w:bidi="en-US"/>
        </w:rPr>
        <w:t xml:space="preserve"> централизованного теплоснабжения на территории мкр. «Южные Ворота».</w:t>
      </w:r>
    </w:p>
    <w:p w:rsidR="00C27900" w:rsidRDefault="00C27900" w:rsidP="000C4E22">
      <w:pPr>
        <w:rPr>
          <w:lang w:val="ru-RU"/>
        </w:rPr>
      </w:pPr>
    </w:p>
    <w:p w:rsidR="00C27900" w:rsidRPr="00C27900" w:rsidRDefault="00C27900" w:rsidP="00C27900">
      <w:pPr>
        <w:spacing w:line="276" w:lineRule="auto"/>
        <w:jc w:val="center"/>
        <w:rPr>
          <w:rFonts w:ascii="Arial" w:hAnsi="Arial" w:cs="Arial"/>
          <w:b/>
          <w:spacing w:val="3"/>
          <w:sz w:val="24"/>
          <w:szCs w:val="24"/>
          <w:lang w:val="ru-RU"/>
        </w:rPr>
      </w:pPr>
      <w:bookmarkStart w:id="34" w:name="_Toc524886647"/>
      <w:bookmarkStart w:id="35" w:name="_Toc72448934"/>
      <w:r w:rsidRPr="00C27900">
        <w:rPr>
          <w:rStyle w:val="20"/>
          <w:rFonts w:ascii="Arial" w:hAnsi="Arial" w:cs="Arial"/>
          <w:b/>
          <w:color w:val="auto"/>
          <w:sz w:val="24"/>
          <w:szCs w:val="24"/>
          <w:lang w:val="ru-RU"/>
        </w:rPr>
        <w:t>Часть 2. Источники тепловой энергии</w:t>
      </w:r>
      <w:bookmarkEnd w:id="34"/>
      <w:bookmarkEnd w:id="35"/>
    </w:p>
    <w:p w:rsidR="00C27900" w:rsidRPr="00624C40" w:rsidRDefault="00C27900" w:rsidP="00C27900">
      <w:pPr>
        <w:shd w:val="clear" w:color="auto" w:fill="FFFFFF" w:themeFill="background1"/>
        <w:spacing w:line="276" w:lineRule="auto"/>
        <w:ind w:firstLine="709"/>
        <w:rPr>
          <w:rFonts w:ascii="Arial" w:eastAsia="Calibri" w:hAnsi="Arial" w:cs="Arial"/>
          <w:sz w:val="24"/>
          <w:szCs w:val="24"/>
          <w:lang w:val="ru-RU" w:bidi="en-US"/>
        </w:rPr>
      </w:pPr>
    </w:p>
    <w:p w:rsidR="00C27900" w:rsidRPr="003D6DA9" w:rsidRDefault="005F22A8" w:rsidP="00C27900">
      <w:pPr>
        <w:shd w:val="clear" w:color="auto" w:fill="FFFFFF" w:themeFill="background1"/>
        <w:spacing w:line="276" w:lineRule="auto"/>
        <w:ind w:firstLine="709"/>
        <w:jc w:val="both"/>
        <w:rPr>
          <w:rFonts w:ascii="Arial" w:eastAsia="Calibri" w:hAnsi="Arial" w:cs="Arial"/>
          <w:sz w:val="24"/>
          <w:szCs w:val="24"/>
          <w:lang w:val="ru-RU" w:bidi="en-US"/>
        </w:rPr>
      </w:pPr>
      <w:r w:rsidRPr="003D6DA9">
        <w:rPr>
          <w:rFonts w:ascii="Arial" w:eastAsia="Times New Roman" w:hAnsi="Arial" w:cs="Arial"/>
          <w:sz w:val="24"/>
          <w:szCs w:val="24"/>
          <w:lang w:val="ru-RU" w:eastAsia="ru-RU"/>
        </w:rPr>
        <w:t xml:space="preserve">На территории поселения располагается одна котельная </w:t>
      </w:r>
      <w:r w:rsidR="00452CA2" w:rsidRPr="003D6DA9">
        <w:rPr>
          <w:rFonts w:ascii="Arial" w:eastAsia="Times New Roman" w:hAnsi="Arial" w:cs="Arial"/>
          <w:sz w:val="24"/>
          <w:szCs w:val="24"/>
          <w:lang w:val="ru-RU" w:eastAsia="ru-RU"/>
        </w:rPr>
        <w:t>(</w:t>
      </w:r>
      <w:r w:rsidRPr="003D6DA9">
        <w:rPr>
          <w:rFonts w:ascii="Arial" w:eastAsia="Times New Roman" w:hAnsi="Arial" w:cs="Arial"/>
          <w:sz w:val="24"/>
          <w:szCs w:val="24"/>
          <w:lang w:val="ru-RU" w:eastAsia="ru-RU"/>
        </w:rPr>
        <w:t>п. Зональная Станция, ул. Полевая, 23/1</w:t>
      </w:r>
      <w:r w:rsidR="00452CA2" w:rsidRPr="003D6DA9">
        <w:rPr>
          <w:rFonts w:ascii="Arial" w:eastAsia="Times New Roman" w:hAnsi="Arial" w:cs="Arial"/>
          <w:sz w:val="24"/>
          <w:szCs w:val="24"/>
          <w:lang w:val="ru-RU" w:eastAsia="ru-RU"/>
        </w:rPr>
        <w:t xml:space="preserve">), </w:t>
      </w:r>
      <w:r w:rsidR="0004553D" w:rsidRPr="003D6DA9">
        <w:rPr>
          <w:rFonts w:ascii="Arial" w:hAnsi="Arial" w:cs="Arial"/>
          <w:sz w:val="24"/>
          <w:szCs w:val="24"/>
          <w:lang w:val="ru-RU"/>
        </w:rPr>
        <w:t>обеспечивающ</w:t>
      </w:r>
      <w:r w:rsidR="00452CA2" w:rsidRPr="003D6DA9">
        <w:rPr>
          <w:rFonts w:ascii="Arial" w:hAnsi="Arial" w:cs="Arial"/>
          <w:sz w:val="24"/>
          <w:szCs w:val="24"/>
          <w:lang w:val="ru-RU"/>
        </w:rPr>
        <w:t>ая</w:t>
      </w:r>
      <w:r w:rsidR="0004553D" w:rsidRPr="003D6DA9">
        <w:rPr>
          <w:rFonts w:ascii="Arial" w:hAnsi="Arial" w:cs="Arial"/>
          <w:sz w:val="24"/>
          <w:szCs w:val="24"/>
          <w:lang w:val="ru-RU"/>
        </w:rPr>
        <w:t xml:space="preserve"> теплоснабжение жилых</w:t>
      </w:r>
      <w:r w:rsidR="005D1F19" w:rsidRPr="003D6DA9">
        <w:rPr>
          <w:rFonts w:ascii="Arial" w:hAnsi="Arial" w:cs="Arial"/>
          <w:sz w:val="24"/>
          <w:szCs w:val="24"/>
          <w:lang w:val="ru-RU"/>
        </w:rPr>
        <w:t xml:space="preserve"> и</w:t>
      </w:r>
      <w:r w:rsidR="0004553D" w:rsidRPr="003D6DA9">
        <w:rPr>
          <w:rFonts w:ascii="Arial" w:hAnsi="Arial" w:cs="Arial"/>
          <w:sz w:val="24"/>
          <w:szCs w:val="24"/>
          <w:lang w:val="ru-RU"/>
        </w:rPr>
        <w:t xml:space="preserve"> общественно-деловых строений.</w:t>
      </w:r>
      <w:r w:rsidR="00452CA2" w:rsidRPr="003D6DA9">
        <w:rPr>
          <w:rFonts w:ascii="Arial" w:hAnsi="Arial" w:cs="Arial"/>
          <w:sz w:val="24"/>
          <w:szCs w:val="24"/>
          <w:lang w:val="ru-RU"/>
        </w:rPr>
        <w:t xml:space="preserve"> Теплоснабжение мкр. «Южные Ворота» осуществляется от ГРЭС-2, расположенной на территории МО «Город Томск», по адресу ул. Шевченко, 44. Технические характеристики ГРЭС-2 приведены в Схеме теплоснабжения города Томска (Книга 1 «Существующее положение…» Обосновывающих материалов к Схеме теплоснабжения города Томска (шифр ПСТ.ОМ.70-21.001.000)).</w:t>
      </w:r>
    </w:p>
    <w:p w:rsidR="003D6DA9" w:rsidRPr="003956BA" w:rsidRDefault="003D6DA9" w:rsidP="00C27900">
      <w:pPr>
        <w:shd w:val="clear" w:color="auto" w:fill="FFFFFF" w:themeFill="background1"/>
        <w:spacing w:line="276" w:lineRule="auto"/>
        <w:ind w:firstLine="709"/>
        <w:rPr>
          <w:rFonts w:ascii="Arial" w:hAnsi="Arial" w:cs="Arial"/>
          <w:color w:val="FF0000"/>
          <w:sz w:val="24"/>
          <w:szCs w:val="24"/>
          <w:lang w:val="ru-RU"/>
        </w:rPr>
      </w:pPr>
    </w:p>
    <w:p w:rsidR="00C27900" w:rsidRPr="003956BA" w:rsidRDefault="00C27900" w:rsidP="00C27900">
      <w:pPr>
        <w:pStyle w:val="3"/>
        <w:spacing w:before="0" w:line="276" w:lineRule="auto"/>
        <w:jc w:val="center"/>
        <w:rPr>
          <w:rFonts w:ascii="Arial" w:hAnsi="Arial" w:cs="Arial"/>
          <w:b/>
          <w:color w:val="auto"/>
          <w:lang w:val="ru-RU"/>
        </w:rPr>
      </w:pPr>
      <w:bookmarkStart w:id="36" w:name="_Toc453770348"/>
      <w:bookmarkStart w:id="37" w:name="_Toc470813112"/>
      <w:bookmarkStart w:id="38" w:name="_Toc524886648"/>
      <w:bookmarkStart w:id="39" w:name="_Toc72448935"/>
      <w:r w:rsidRPr="003956BA">
        <w:rPr>
          <w:rFonts w:ascii="Arial" w:hAnsi="Arial" w:cs="Arial"/>
          <w:b/>
          <w:color w:val="auto"/>
          <w:lang w:val="ru-RU"/>
        </w:rPr>
        <w:lastRenderedPageBreak/>
        <w:t>1.2.1. Структура и технические характеристики основного оборудования источников теплоснабжения</w:t>
      </w:r>
      <w:bookmarkEnd w:id="36"/>
      <w:bookmarkEnd w:id="37"/>
      <w:bookmarkEnd w:id="38"/>
      <w:bookmarkEnd w:id="39"/>
    </w:p>
    <w:p w:rsidR="00C27900" w:rsidRPr="003956BA" w:rsidRDefault="00C27900" w:rsidP="00C27900">
      <w:pPr>
        <w:shd w:val="clear" w:color="auto" w:fill="FFFFFF" w:themeFill="background1"/>
        <w:spacing w:line="276" w:lineRule="auto"/>
        <w:rPr>
          <w:rFonts w:ascii="Arial" w:eastAsia="Calibri" w:hAnsi="Arial" w:cs="Arial"/>
          <w:color w:val="FF0000"/>
          <w:sz w:val="24"/>
          <w:szCs w:val="24"/>
          <w:lang w:val="ru-RU" w:bidi="en-US"/>
        </w:rPr>
      </w:pPr>
    </w:p>
    <w:p w:rsidR="003D6DA9" w:rsidRPr="003D6DA9" w:rsidRDefault="003D6DA9" w:rsidP="003D6DA9">
      <w:pPr>
        <w:pStyle w:val="ac"/>
        <w:spacing w:line="276" w:lineRule="auto"/>
        <w:rPr>
          <w:rFonts w:ascii="Arial" w:eastAsia="Times New Roman" w:hAnsi="Arial" w:cs="Arial"/>
          <w:lang w:eastAsia="ru-RU" w:bidi="ar-SA"/>
        </w:rPr>
      </w:pPr>
      <w:r w:rsidRPr="003D6DA9">
        <w:rPr>
          <w:rFonts w:ascii="Arial" w:eastAsia="Times New Roman" w:hAnsi="Arial" w:cs="Arial"/>
          <w:lang w:eastAsia="ru-RU" w:bidi="ar-SA"/>
        </w:rPr>
        <w:t>На территории поселения располагается одна котельная по адресу п. Зональная Станция, ул. Полевая, 23/1. Фактически на указанной площадке располагаются две котельные: ДЕВ и ИМПАК, работающие на один коллектор, рассматриваемые в рамках схемы теплоснабжения Зональненского СП как один источник тепловой энергии.</w:t>
      </w:r>
    </w:p>
    <w:p w:rsidR="00C27900" w:rsidRPr="003D6DA9" w:rsidRDefault="00452CA2" w:rsidP="003D6DA9">
      <w:pPr>
        <w:shd w:val="clear" w:color="auto" w:fill="FFFFFF" w:themeFill="background1"/>
        <w:spacing w:line="276" w:lineRule="auto"/>
        <w:ind w:firstLine="709"/>
        <w:jc w:val="both"/>
        <w:rPr>
          <w:rFonts w:ascii="Arial" w:eastAsia="Calibri" w:hAnsi="Arial" w:cs="Arial"/>
          <w:sz w:val="24"/>
          <w:szCs w:val="24"/>
          <w:lang w:val="ru-RU" w:bidi="en-US"/>
        </w:rPr>
      </w:pPr>
      <w:r w:rsidRPr="003D6DA9">
        <w:rPr>
          <w:rFonts w:ascii="Arial" w:eastAsia="Calibri" w:hAnsi="Arial" w:cs="Arial"/>
          <w:sz w:val="24"/>
          <w:szCs w:val="24"/>
          <w:lang w:val="ru-RU" w:bidi="en-US"/>
        </w:rPr>
        <w:t xml:space="preserve">Структура основного оборудования </w:t>
      </w:r>
      <w:r w:rsidR="003A47D8" w:rsidRPr="003D6DA9">
        <w:rPr>
          <w:rFonts w:ascii="Arial" w:eastAsia="Calibri" w:hAnsi="Arial" w:cs="Arial"/>
          <w:sz w:val="24"/>
          <w:szCs w:val="24"/>
          <w:lang w:val="ru-RU" w:bidi="en-US"/>
        </w:rPr>
        <w:t xml:space="preserve">источников тепловой энергии </w:t>
      </w:r>
      <w:r w:rsidR="00C04892" w:rsidRPr="003D6DA9">
        <w:rPr>
          <w:rFonts w:ascii="Arial" w:eastAsia="Calibri" w:hAnsi="Arial" w:cs="Arial"/>
          <w:sz w:val="24"/>
          <w:szCs w:val="24"/>
          <w:lang w:val="ru-RU" w:bidi="en-US"/>
        </w:rPr>
        <w:t>Зональненского</w:t>
      </w:r>
      <w:r w:rsidR="003A47D8" w:rsidRPr="003D6DA9">
        <w:rPr>
          <w:rFonts w:ascii="Arial" w:eastAsia="Calibri" w:hAnsi="Arial" w:cs="Arial"/>
          <w:sz w:val="24"/>
          <w:szCs w:val="24"/>
          <w:lang w:val="ru-RU" w:bidi="en-US"/>
        </w:rPr>
        <w:t xml:space="preserve"> СП приведены в таблице </w:t>
      </w:r>
      <w:r w:rsidR="003956BA" w:rsidRPr="003D6DA9">
        <w:rPr>
          <w:rFonts w:ascii="Arial" w:hAnsi="Arial" w:cs="Arial"/>
          <w:sz w:val="24"/>
          <w:szCs w:val="24"/>
          <w:lang w:val="ru-RU"/>
        </w:rPr>
        <w:t>1.</w:t>
      </w:r>
      <w:r w:rsidR="003A47D8" w:rsidRPr="003D6DA9">
        <w:rPr>
          <w:rFonts w:ascii="Arial" w:hAnsi="Arial" w:cs="Arial"/>
          <w:sz w:val="24"/>
          <w:szCs w:val="24"/>
          <w:lang w:val="ru-RU"/>
        </w:rPr>
        <w:t>1</w:t>
      </w:r>
      <w:r w:rsidR="00C27900" w:rsidRPr="003D6DA9">
        <w:rPr>
          <w:rFonts w:ascii="Arial" w:eastAsia="Calibri" w:hAnsi="Arial" w:cs="Arial"/>
          <w:sz w:val="24"/>
          <w:szCs w:val="24"/>
          <w:lang w:val="ru-RU" w:bidi="en-US"/>
        </w:rPr>
        <w:t>.</w:t>
      </w:r>
    </w:p>
    <w:p w:rsidR="003A47D8" w:rsidRDefault="003A47D8" w:rsidP="00C27900">
      <w:pPr>
        <w:shd w:val="clear" w:color="auto" w:fill="FFFFFF" w:themeFill="background1"/>
        <w:spacing w:line="276" w:lineRule="auto"/>
        <w:ind w:firstLine="709"/>
        <w:jc w:val="both"/>
        <w:rPr>
          <w:rFonts w:ascii="Arial" w:eastAsia="Calibri" w:hAnsi="Arial" w:cs="Arial"/>
          <w:sz w:val="24"/>
          <w:szCs w:val="24"/>
          <w:lang w:val="ru-RU" w:bidi="en-US"/>
        </w:rPr>
      </w:pPr>
    </w:p>
    <w:p w:rsidR="00C27900" w:rsidRDefault="00C27900" w:rsidP="00452CA2">
      <w:pPr>
        <w:pStyle w:val="1"/>
        <w:ind w:left="0"/>
        <w:jc w:val="both"/>
        <w:rPr>
          <w:rFonts w:ascii="Arial" w:hAnsi="Arial" w:cs="Arial"/>
          <w:b w:val="0"/>
          <w:sz w:val="24"/>
          <w:lang w:val="ru-RU" w:eastAsia="ru-RU"/>
        </w:rPr>
      </w:pPr>
      <w:bookmarkStart w:id="40" w:name="_Toc405135880"/>
      <w:bookmarkStart w:id="41" w:name="_Toc405136094"/>
      <w:bookmarkStart w:id="42" w:name="_Toc405136491"/>
      <w:bookmarkStart w:id="43" w:name="_Toc411003111"/>
      <w:bookmarkStart w:id="44" w:name="_Toc466244931"/>
      <w:bookmarkStart w:id="45" w:name="_Toc466245541"/>
      <w:bookmarkStart w:id="46" w:name="_Toc472510042"/>
      <w:bookmarkStart w:id="47" w:name="_Toc472510185"/>
      <w:bookmarkStart w:id="48" w:name="_Toc524886421"/>
      <w:bookmarkStart w:id="49" w:name="_Toc524886649"/>
      <w:bookmarkStart w:id="50" w:name="_Toc18922173"/>
      <w:bookmarkStart w:id="51" w:name="_Toc50322215"/>
      <w:bookmarkStart w:id="52" w:name="_Toc53604904"/>
      <w:bookmarkStart w:id="53" w:name="_Toc72448058"/>
      <w:bookmarkStart w:id="54" w:name="_Toc72448936"/>
      <w:r w:rsidRPr="00C27900">
        <w:rPr>
          <w:rFonts w:ascii="Arial" w:hAnsi="Arial" w:cs="Arial"/>
          <w:b w:val="0"/>
          <w:sz w:val="24"/>
          <w:lang w:val="ru-RU" w:eastAsia="ru-RU"/>
        </w:rPr>
        <w:t>Таблица 1.</w:t>
      </w:r>
      <w:r w:rsidR="003A47D8">
        <w:rPr>
          <w:rFonts w:ascii="Arial" w:hAnsi="Arial" w:cs="Arial"/>
          <w:b w:val="0"/>
          <w:sz w:val="24"/>
          <w:lang w:val="ru-RU" w:eastAsia="ru-RU"/>
        </w:rPr>
        <w:t>1</w:t>
      </w:r>
      <w:r w:rsidRPr="00C27900">
        <w:rPr>
          <w:rFonts w:ascii="Arial" w:hAnsi="Arial" w:cs="Arial"/>
          <w:b w:val="0"/>
          <w:sz w:val="24"/>
          <w:lang w:val="ru-RU" w:eastAsia="ru-RU"/>
        </w:rPr>
        <w:t xml:space="preserve"> – С</w:t>
      </w:r>
      <w:r w:rsidR="00452CA2">
        <w:rPr>
          <w:rFonts w:ascii="Arial" w:hAnsi="Arial" w:cs="Arial"/>
          <w:b w:val="0"/>
          <w:sz w:val="24"/>
          <w:lang w:val="ru-RU" w:eastAsia="ru-RU"/>
        </w:rPr>
        <w:t xml:space="preserve">остав и технические характеристики </w:t>
      </w:r>
      <w:r w:rsidRPr="00C27900">
        <w:rPr>
          <w:rFonts w:ascii="Arial" w:hAnsi="Arial" w:cs="Arial"/>
          <w:b w:val="0"/>
          <w:sz w:val="24"/>
          <w:lang w:val="ru-RU" w:eastAsia="ru-RU"/>
        </w:rPr>
        <w:t>основного оборудования котельн</w:t>
      </w:r>
      <w:r w:rsidR="00452CA2">
        <w:rPr>
          <w:rFonts w:ascii="Arial" w:hAnsi="Arial" w:cs="Arial"/>
          <w:b w:val="0"/>
          <w:sz w:val="24"/>
          <w:lang w:val="ru-RU" w:eastAsia="ru-RU"/>
        </w:rPr>
        <w:t>ой</w:t>
      </w:r>
      <w:r w:rsidRPr="00C27900">
        <w:rPr>
          <w:rFonts w:ascii="Arial" w:hAnsi="Arial" w:cs="Arial"/>
          <w:b w:val="0"/>
          <w:sz w:val="24"/>
          <w:lang w:val="ru-RU" w:eastAsia="ru-RU"/>
        </w:rPr>
        <w:t xml:space="preserve"> </w:t>
      </w:r>
      <w:r w:rsidR="00C04892">
        <w:rPr>
          <w:rFonts w:ascii="Arial" w:hAnsi="Arial" w:cs="Arial"/>
          <w:b w:val="0"/>
          <w:sz w:val="24"/>
          <w:lang w:val="ru-RU" w:eastAsia="ru-RU"/>
        </w:rPr>
        <w:t>Зональненского</w:t>
      </w:r>
      <w:r w:rsidR="00A34D54">
        <w:rPr>
          <w:rFonts w:ascii="Arial" w:hAnsi="Arial" w:cs="Arial"/>
          <w:b w:val="0"/>
          <w:sz w:val="24"/>
          <w:lang w:val="ru-RU" w:eastAsia="ru-RU"/>
        </w:rPr>
        <w:t xml:space="preserve"> СП</w:t>
      </w:r>
      <w:bookmarkEnd w:id="40"/>
      <w:bookmarkEnd w:id="41"/>
      <w:bookmarkEnd w:id="42"/>
      <w:bookmarkEnd w:id="43"/>
      <w:bookmarkEnd w:id="44"/>
      <w:bookmarkEnd w:id="45"/>
      <w:bookmarkEnd w:id="46"/>
      <w:bookmarkEnd w:id="47"/>
      <w:bookmarkEnd w:id="48"/>
      <w:bookmarkEnd w:id="49"/>
      <w:bookmarkEnd w:id="50"/>
      <w:bookmarkEnd w:id="51"/>
      <w:bookmarkEnd w:id="52"/>
      <w:r w:rsidR="00452CA2">
        <w:rPr>
          <w:rFonts w:ascii="Arial" w:hAnsi="Arial" w:cs="Arial"/>
          <w:b w:val="0"/>
          <w:sz w:val="24"/>
          <w:lang w:val="ru-RU" w:eastAsia="ru-RU"/>
        </w:rPr>
        <w:t xml:space="preserve"> (факт 2020 года)</w:t>
      </w:r>
      <w:bookmarkEnd w:id="53"/>
      <w:bookmarkEnd w:id="54"/>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431"/>
        <w:gridCol w:w="1418"/>
        <w:gridCol w:w="852"/>
        <w:gridCol w:w="929"/>
        <w:gridCol w:w="1393"/>
        <w:gridCol w:w="1116"/>
        <w:gridCol w:w="977"/>
        <w:gridCol w:w="1114"/>
        <w:gridCol w:w="1274"/>
      </w:tblGrid>
      <w:tr w:rsidR="00C442E1" w:rsidRPr="00AA187E" w:rsidTr="003D6DA9">
        <w:trPr>
          <w:trHeight w:val="509"/>
          <w:tblHeader/>
        </w:trPr>
        <w:tc>
          <w:tcPr>
            <w:tcW w:w="227" w:type="pct"/>
            <w:vMerge w:val="restart"/>
            <w:shd w:val="clear" w:color="auto" w:fill="F2F2F2" w:themeFill="background1" w:themeFillShade="F2"/>
            <w:noWrap/>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w:t>
            </w:r>
          </w:p>
          <w:p w:rsidR="00452CA2" w:rsidRPr="003D6DA9" w:rsidRDefault="003D6DA9" w:rsidP="0016610C">
            <w:pPr>
              <w:jc w:val="center"/>
              <w:rPr>
                <w:rFonts w:ascii="Arial" w:hAnsi="Arial" w:cs="Arial"/>
                <w:b/>
                <w:sz w:val="16"/>
                <w:szCs w:val="16"/>
                <w:lang w:val="ru-RU"/>
              </w:rPr>
            </w:pPr>
            <w:r>
              <w:rPr>
                <w:rFonts w:ascii="Arial" w:hAnsi="Arial" w:cs="Arial"/>
                <w:b/>
                <w:sz w:val="16"/>
                <w:szCs w:val="16"/>
                <w:lang w:val="ru-RU"/>
              </w:rPr>
              <w:t>К</w:t>
            </w:r>
          </w:p>
        </w:tc>
        <w:tc>
          <w:tcPr>
            <w:tcW w:w="746" w:type="pct"/>
            <w:vMerge w:val="restart"/>
            <w:shd w:val="clear" w:color="auto" w:fill="F2F2F2" w:themeFill="background1" w:themeFillShade="F2"/>
            <w:noWrap/>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Тип</w:t>
            </w:r>
          </w:p>
          <w:p w:rsidR="00452CA2" w:rsidRPr="00AA187E" w:rsidRDefault="00452CA2" w:rsidP="0016610C">
            <w:pPr>
              <w:jc w:val="center"/>
              <w:rPr>
                <w:rFonts w:ascii="Arial" w:hAnsi="Arial" w:cs="Arial"/>
                <w:b/>
                <w:sz w:val="16"/>
                <w:szCs w:val="16"/>
              </w:rPr>
            </w:pPr>
            <w:r w:rsidRPr="00AA187E">
              <w:rPr>
                <w:rFonts w:ascii="Arial" w:hAnsi="Arial" w:cs="Arial"/>
                <w:b/>
                <w:sz w:val="16"/>
                <w:szCs w:val="16"/>
              </w:rPr>
              <w:t>котла</w:t>
            </w:r>
          </w:p>
        </w:tc>
        <w:tc>
          <w:tcPr>
            <w:tcW w:w="448" w:type="pct"/>
            <w:vMerge w:val="restart"/>
            <w:shd w:val="clear" w:color="auto" w:fill="F2F2F2" w:themeFill="background1" w:themeFillShade="F2"/>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Кол-во котлов</w:t>
            </w:r>
          </w:p>
        </w:tc>
        <w:tc>
          <w:tcPr>
            <w:tcW w:w="489" w:type="pct"/>
            <w:vMerge w:val="restart"/>
            <w:shd w:val="clear" w:color="auto" w:fill="F2F2F2" w:themeFill="background1" w:themeFillShade="F2"/>
            <w:noWrap/>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Год установки</w:t>
            </w:r>
          </w:p>
          <w:p w:rsidR="00452CA2" w:rsidRPr="00AA187E" w:rsidRDefault="00452CA2" w:rsidP="0016610C">
            <w:pPr>
              <w:jc w:val="center"/>
              <w:rPr>
                <w:rFonts w:ascii="Arial" w:hAnsi="Arial" w:cs="Arial"/>
                <w:b/>
                <w:sz w:val="16"/>
                <w:szCs w:val="16"/>
              </w:rPr>
            </w:pPr>
            <w:r w:rsidRPr="00AA187E">
              <w:rPr>
                <w:rFonts w:ascii="Arial" w:hAnsi="Arial" w:cs="Arial"/>
                <w:b/>
                <w:sz w:val="16"/>
                <w:szCs w:val="16"/>
              </w:rPr>
              <w:t>котла</w:t>
            </w:r>
          </w:p>
        </w:tc>
        <w:tc>
          <w:tcPr>
            <w:tcW w:w="733" w:type="pct"/>
            <w:vMerge w:val="restart"/>
            <w:shd w:val="clear" w:color="auto" w:fill="F2F2F2" w:themeFill="background1" w:themeFillShade="F2"/>
            <w:noWrap/>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Мощность</w:t>
            </w:r>
          </w:p>
          <w:p w:rsidR="00452CA2" w:rsidRPr="00AA187E" w:rsidRDefault="00452CA2" w:rsidP="0016610C">
            <w:pPr>
              <w:jc w:val="center"/>
              <w:rPr>
                <w:rFonts w:ascii="Arial" w:hAnsi="Arial" w:cs="Arial"/>
                <w:b/>
                <w:sz w:val="16"/>
                <w:szCs w:val="16"/>
              </w:rPr>
            </w:pPr>
            <w:r w:rsidRPr="00AA187E">
              <w:rPr>
                <w:rFonts w:ascii="Arial" w:hAnsi="Arial" w:cs="Arial"/>
                <w:b/>
                <w:sz w:val="16"/>
                <w:szCs w:val="16"/>
              </w:rPr>
              <w:t>котла, Гкал/ч</w:t>
            </w:r>
          </w:p>
        </w:tc>
        <w:tc>
          <w:tcPr>
            <w:tcW w:w="587" w:type="pct"/>
            <w:vMerge w:val="restart"/>
            <w:shd w:val="clear" w:color="auto" w:fill="F2F2F2" w:themeFill="background1" w:themeFillShade="F2"/>
            <w:tcMar>
              <w:left w:w="0" w:type="dxa"/>
              <w:right w:w="0" w:type="dxa"/>
            </w:tcMar>
            <w:vAlign w:val="center"/>
            <w:hideMark/>
          </w:tcPr>
          <w:p w:rsidR="00452CA2" w:rsidRPr="00AA187E" w:rsidRDefault="00452CA2" w:rsidP="0016610C">
            <w:pPr>
              <w:jc w:val="center"/>
              <w:rPr>
                <w:rFonts w:ascii="Arial" w:hAnsi="Arial" w:cs="Arial"/>
                <w:b/>
                <w:sz w:val="16"/>
                <w:szCs w:val="16"/>
              </w:rPr>
            </w:pPr>
            <w:r w:rsidRPr="00AA187E">
              <w:rPr>
                <w:rFonts w:ascii="Arial" w:hAnsi="Arial" w:cs="Arial"/>
                <w:b/>
                <w:sz w:val="16"/>
                <w:szCs w:val="16"/>
              </w:rPr>
              <w:t>Мощность котельной, Гкал/ч</w:t>
            </w:r>
          </w:p>
        </w:tc>
        <w:tc>
          <w:tcPr>
            <w:tcW w:w="514" w:type="pct"/>
            <w:vMerge w:val="restart"/>
            <w:shd w:val="clear" w:color="auto" w:fill="F2F2F2" w:themeFill="background1" w:themeFillShade="F2"/>
            <w:tcMar>
              <w:left w:w="0" w:type="dxa"/>
              <w:right w:w="0" w:type="dxa"/>
            </w:tcMar>
            <w:vAlign w:val="center"/>
            <w:hideMark/>
          </w:tcPr>
          <w:p w:rsidR="00452CA2" w:rsidRPr="00AA187E" w:rsidRDefault="00452CA2" w:rsidP="00C442E1">
            <w:pPr>
              <w:jc w:val="center"/>
              <w:rPr>
                <w:rFonts w:ascii="Arial" w:hAnsi="Arial" w:cs="Arial"/>
                <w:b/>
                <w:sz w:val="16"/>
                <w:szCs w:val="16"/>
              </w:rPr>
            </w:pPr>
            <w:r w:rsidRPr="00AA187E">
              <w:rPr>
                <w:rFonts w:ascii="Arial" w:hAnsi="Arial" w:cs="Arial"/>
                <w:b/>
                <w:sz w:val="16"/>
                <w:szCs w:val="16"/>
              </w:rPr>
              <w:t>КПД кот</w:t>
            </w:r>
            <w:r w:rsidR="00C442E1">
              <w:rPr>
                <w:rFonts w:ascii="Arial" w:hAnsi="Arial" w:cs="Arial"/>
                <w:b/>
                <w:sz w:val="16"/>
                <w:szCs w:val="16"/>
                <w:lang w:val="ru-RU"/>
              </w:rPr>
              <w:t>ельной</w:t>
            </w:r>
            <w:r w:rsidRPr="00AA187E">
              <w:rPr>
                <w:rFonts w:ascii="Arial" w:hAnsi="Arial" w:cs="Arial"/>
                <w:b/>
                <w:sz w:val="16"/>
                <w:szCs w:val="16"/>
              </w:rPr>
              <w:t>, %</w:t>
            </w:r>
          </w:p>
        </w:tc>
        <w:tc>
          <w:tcPr>
            <w:tcW w:w="586" w:type="pct"/>
            <w:vMerge w:val="restart"/>
            <w:shd w:val="clear" w:color="auto" w:fill="F2F2F2" w:themeFill="background1" w:themeFillShade="F2"/>
            <w:tcMar>
              <w:left w:w="0" w:type="dxa"/>
              <w:right w:w="0" w:type="dxa"/>
            </w:tcMar>
            <w:vAlign w:val="center"/>
            <w:hideMark/>
          </w:tcPr>
          <w:p w:rsidR="00452CA2" w:rsidRDefault="00452CA2" w:rsidP="0016610C">
            <w:pPr>
              <w:jc w:val="center"/>
              <w:rPr>
                <w:rFonts w:ascii="Arial" w:hAnsi="Arial" w:cs="Arial"/>
                <w:b/>
                <w:sz w:val="16"/>
                <w:szCs w:val="16"/>
                <w:lang w:val="ru-RU"/>
              </w:rPr>
            </w:pPr>
            <w:r w:rsidRPr="00452CA2">
              <w:rPr>
                <w:rFonts w:ascii="Arial" w:hAnsi="Arial" w:cs="Arial"/>
                <w:b/>
                <w:sz w:val="16"/>
                <w:szCs w:val="16"/>
                <w:lang w:val="ru-RU"/>
              </w:rPr>
              <w:t>УРУТ по котельной на отпуск</w:t>
            </w:r>
            <w:r>
              <w:rPr>
                <w:rFonts w:ascii="Arial" w:hAnsi="Arial" w:cs="Arial"/>
                <w:b/>
                <w:sz w:val="16"/>
                <w:szCs w:val="16"/>
                <w:lang w:val="ru-RU"/>
              </w:rPr>
              <w:t>,</w:t>
            </w:r>
          </w:p>
          <w:p w:rsidR="00452CA2" w:rsidRPr="00452CA2" w:rsidRDefault="00452CA2" w:rsidP="0016610C">
            <w:pPr>
              <w:jc w:val="center"/>
              <w:rPr>
                <w:rFonts w:ascii="Arial" w:hAnsi="Arial" w:cs="Arial"/>
                <w:b/>
                <w:sz w:val="16"/>
                <w:szCs w:val="16"/>
                <w:lang w:val="ru-RU"/>
              </w:rPr>
            </w:pPr>
            <w:r w:rsidRPr="00452CA2">
              <w:rPr>
                <w:rFonts w:ascii="Arial" w:hAnsi="Arial" w:cs="Arial"/>
                <w:b/>
                <w:sz w:val="16"/>
                <w:szCs w:val="16"/>
                <w:lang w:val="ru-RU"/>
              </w:rPr>
              <w:t>кг у.т./Гкал</w:t>
            </w:r>
          </w:p>
        </w:tc>
        <w:tc>
          <w:tcPr>
            <w:tcW w:w="670" w:type="pct"/>
            <w:vMerge w:val="restart"/>
            <w:shd w:val="clear" w:color="auto" w:fill="F2F2F2" w:themeFill="background1" w:themeFillShade="F2"/>
            <w:tcMar>
              <w:left w:w="0" w:type="dxa"/>
              <w:right w:w="0" w:type="dxa"/>
            </w:tcMar>
            <w:vAlign w:val="center"/>
            <w:hideMark/>
          </w:tcPr>
          <w:p w:rsidR="00452CA2" w:rsidRPr="00C442E1" w:rsidRDefault="00452CA2" w:rsidP="00C442E1">
            <w:pPr>
              <w:jc w:val="center"/>
              <w:rPr>
                <w:rFonts w:ascii="Arial" w:hAnsi="Arial" w:cs="Arial"/>
                <w:b/>
                <w:sz w:val="16"/>
                <w:szCs w:val="16"/>
                <w:lang w:val="ru-RU"/>
              </w:rPr>
            </w:pPr>
            <w:r w:rsidRPr="00AA187E">
              <w:rPr>
                <w:rFonts w:ascii="Arial" w:hAnsi="Arial" w:cs="Arial"/>
                <w:b/>
                <w:sz w:val="16"/>
                <w:szCs w:val="16"/>
              </w:rPr>
              <w:t>Дата обследования кот</w:t>
            </w:r>
            <w:r w:rsidR="00C442E1">
              <w:rPr>
                <w:rFonts w:ascii="Arial" w:hAnsi="Arial" w:cs="Arial"/>
                <w:b/>
                <w:sz w:val="16"/>
                <w:szCs w:val="16"/>
                <w:lang w:val="ru-RU"/>
              </w:rPr>
              <w:t>ельной</w:t>
            </w:r>
          </w:p>
        </w:tc>
      </w:tr>
      <w:tr w:rsidR="00C442E1" w:rsidRPr="00AA187E" w:rsidTr="003D6DA9">
        <w:trPr>
          <w:trHeight w:val="277"/>
          <w:tblHeader/>
        </w:trPr>
        <w:tc>
          <w:tcPr>
            <w:tcW w:w="227" w:type="pct"/>
            <w:vMerge/>
            <w:shd w:val="clear" w:color="auto" w:fill="F2F2F2" w:themeFill="background1" w:themeFillShade="F2"/>
            <w:vAlign w:val="center"/>
            <w:hideMark/>
          </w:tcPr>
          <w:p w:rsidR="00452CA2" w:rsidRPr="00AA187E" w:rsidRDefault="00452CA2" w:rsidP="0016610C">
            <w:pPr>
              <w:pStyle w:val="affff9"/>
            </w:pPr>
          </w:p>
        </w:tc>
        <w:tc>
          <w:tcPr>
            <w:tcW w:w="746" w:type="pct"/>
            <w:vMerge/>
            <w:shd w:val="clear" w:color="auto" w:fill="F2F2F2" w:themeFill="background1" w:themeFillShade="F2"/>
            <w:vAlign w:val="center"/>
            <w:hideMark/>
          </w:tcPr>
          <w:p w:rsidR="00452CA2" w:rsidRPr="00AA187E" w:rsidRDefault="00452CA2" w:rsidP="0016610C">
            <w:pPr>
              <w:pStyle w:val="affff9"/>
            </w:pPr>
          </w:p>
        </w:tc>
        <w:tc>
          <w:tcPr>
            <w:tcW w:w="448" w:type="pct"/>
            <w:vMerge/>
            <w:shd w:val="clear" w:color="auto" w:fill="F2F2F2" w:themeFill="background1" w:themeFillShade="F2"/>
            <w:vAlign w:val="center"/>
            <w:hideMark/>
          </w:tcPr>
          <w:p w:rsidR="00452CA2" w:rsidRPr="00AA187E" w:rsidRDefault="00452CA2" w:rsidP="0016610C">
            <w:pPr>
              <w:pStyle w:val="affff9"/>
            </w:pPr>
          </w:p>
        </w:tc>
        <w:tc>
          <w:tcPr>
            <w:tcW w:w="489" w:type="pct"/>
            <w:vMerge/>
            <w:shd w:val="clear" w:color="auto" w:fill="F2F2F2" w:themeFill="background1" w:themeFillShade="F2"/>
            <w:vAlign w:val="center"/>
            <w:hideMark/>
          </w:tcPr>
          <w:p w:rsidR="00452CA2" w:rsidRPr="00AA187E" w:rsidRDefault="00452CA2" w:rsidP="0016610C">
            <w:pPr>
              <w:pStyle w:val="affff9"/>
            </w:pPr>
          </w:p>
        </w:tc>
        <w:tc>
          <w:tcPr>
            <w:tcW w:w="733" w:type="pct"/>
            <w:vMerge/>
            <w:shd w:val="clear" w:color="auto" w:fill="F2F2F2" w:themeFill="background1" w:themeFillShade="F2"/>
            <w:vAlign w:val="center"/>
            <w:hideMark/>
          </w:tcPr>
          <w:p w:rsidR="00452CA2" w:rsidRPr="00AA187E" w:rsidRDefault="00452CA2" w:rsidP="0016610C">
            <w:pPr>
              <w:pStyle w:val="affff9"/>
            </w:pPr>
          </w:p>
        </w:tc>
        <w:tc>
          <w:tcPr>
            <w:tcW w:w="587" w:type="pct"/>
            <w:vMerge/>
            <w:shd w:val="clear" w:color="auto" w:fill="F2F2F2" w:themeFill="background1" w:themeFillShade="F2"/>
            <w:vAlign w:val="center"/>
            <w:hideMark/>
          </w:tcPr>
          <w:p w:rsidR="00452CA2" w:rsidRPr="00AA187E" w:rsidRDefault="00452CA2" w:rsidP="0016610C">
            <w:pPr>
              <w:pStyle w:val="affff9"/>
            </w:pPr>
          </w:p>
        </w:tc>
        <w:tc>
          <w:tcPr>
            <w:tcW w:w="514" w:type="pct"/>
            <w:vMerge/>
            <w:shd w:val="clear" w:color="auto" w:fill="F2F2F2" w:themeFill="background1" w:themeFillShade="F2"/>
            <w:vAlign w:val="center"/>
            <w:hideMark/>
          </w:tcPr>
          <w:p w:rsidR="00452CA2" w:rsidRPr="00AA187E" w:rsidRDefault="00452CA2" w:rsidP="0016610C">
            <w:pPr>
              <w:pStyle w:val="affffa"/>
              <w:jc w:val="center"/>
              <w:rPr>
                <w:rFonts w:ascii="Arial" w:hAnsi="Arial"/>
                <w:b/>
              </w:rPr>
            </w:pPr>
          </w:p>
        </w:tc>
        <w:tc>
          <w:tcPr>
            <w:tcW w:w="586" w:type="pct"/>
            <w:vMerge/>
            <w:shd w:val="clear" w:color="auto" w:fill="F2F2F2" w:themeFill="background1" w:themeFillShade="F2"/>
            <w:vAlign w:val="center"/>
            <w:hideMark/>
          </w:tcPr>
          <w:p w:rsidR="00452CA2" w:rsidRPr="00AA187E" w:rsidRDefault="00452CA2" w:rsidP="0016610C">
            <w:pPr>
              <w:pStyle w:val="affffa"/>
              <w:jc w:val="center"/>
              <w:rPr>
                <w:rFonts w:ascii="Arial" w:hAnsi="Arial"/>
                <w:b/>
              </w:rPr>
            </w:pPr>
          </w:p>
        </w:tc>
        <w:tc>
          <w:tcPr>
            <w:tcW w:w="670" w:type="pct"/>
            <w:vMerge/>
            <w:shd w:val="clear" w:color="auto" w:fill="F2F2F2" w:themeFill="background1" w:themeFillShade="F2"/>
            <w:vAlign w:val="center"/>
            <w:hideMark/>
          </w:tcPr>
          <w:p w:rsidR="00452CA2" w:rsidRPr="00AA187E" w:rsidRDefault="00452CA2" w:rsidP="0016610C">
            <w:pPr>
              <w:pStyle w:val="affffa"/>
              <w:jc w:val="center"/>
              <w:rPr>
                <w:rFonts w:ascii="Arial" w:hAnsi="Arial"/>
                <w:b/>
              </w:rPr>
            </w:pPr>
          </w:p>
        </w:tc>
      </w:tr>
      <w:tr w:rsidR="003D6DA9" w:rsidRPr="00AA187E" w:rsidTr="003D6DA9">
        <w:trPr>
          <w:trHeight w:val="277"/>
          <w:tblHeader/>
        </w:trPr>
        <w:tc>
          <w:tcPr>
            <w:tcW w:w="227" w:type="pct"/>
            <w:shd w:val="clear" w:color="auto" w:fill="auto"/>
            <w:vAlign w:val="center"/>
          </w:tcPr>
          <w:p w:rsidR="003D6DA9" w:rsidRPr="003D6DA9" w:rsidRDefault="003D6DA9" w:rsidP="003D6DA9">
            <w:pPr>
              <w:pStyle w:val="affffa"/>
              <w:jc w:val="center"/>
              <w:rPr>
                <w:rFonts w:ascii="Arial" w:hAnsi="Arial"/>
              </w:rPr>
            </w:pPr>
            <w:r>
              <w:rPr>
                <w:rFonts w:ascii="Arial" w:hAnsi="Arial"/>
              </w:rPr>
              <w:t>К</w:t>
            </w:r>
            <w:r w:rsidRPr="003D6DA9">
              <w:rPr>
                <w:rFonts w:ascii="Arial" w:hAnsi="Arial"/>
              </w:rPr>
              <w:t>1</w:t>
            </w:r>
          </w:p>
        </w:tc>
        <w:tc>
          <w:tcPr>
            <w:tcW w:w="746" w:type="pct"/>
            <w:shd w:val="clear" w:color="auto" w:fill="auto"/>
            <w:vAlign w:val="center"/>
          </w:tcPr>
          <w:p w:rsidR="003D6DA9" w:rsidRPr="003D6DA9" w:rsidRDefault="003D6DA9" w:rsidP="003D6DA9">
            <w:pPr>
              <w:pStyle w:val="affffb"/>
              <w:ind w:left="136"/>
              <w:jc w:val="left"/>
              <w:rPr>
                <w:rFonts w:ascii="Arial" w:hAnsi="Arial"/>
              </w:rPr>
            </w:pPr>
            <w:r w:rsidRPr="003D6DA9">
              <w:rPr>
                <w:rFonts w:ascii="Arial" w:hAnsi="Arial"/>
              </w:rPr>
              <w:t>CIMAC-3</w:t>
            </w:r>
          </w:p>
        </w:tc>
        <w:tc>
          <w:tcPr>
            <w:tcW w:w="448" w:type="pct"/>
            <w:shd w:val="clear" w:color="auto" w:fill="auto"/>
            <w:vAlign w:val="center"/>
          </w:tcPr>
          <w:p w:rsidR="003D6DA9" w:rsidRPr="003D6DA9" w:rsidRDefault="003D6DA9" w:rsidP="003D6DA9">
            <w:pPr>
              <w:pStyle w:val="affffb"/>
              <w:rPr>
                <w:rFonts w:ascii="Arial" w:hAnsi="Arial"/>
              </w:rPr>
            </w:pPr>
            <w:r w:rsidRPr="003D6DA9">
              <w:rPr>
                <w:rFonts w:ascii="Arial" w:hAnsi="Arial"/>
              </w:rPr>
              <w:t>1</w:t>
            </w:r>
          </w:p>
        </w:tc>
        <w:tc>
          <w:tcPr>
            <w:tcW w:w="489" w:type="pct"/>
            <w:shd w:val="clear" w:color="auto" w:fill="auto"/>
            <w:vAlign w:val="center"/>
          </w:tcPr>
          <w:p w:rsidR="003D6DA9" w:rsidRPr="003D6DA9" w:rsidRDefault="003D6DA9" w:rsidP="003D6DA9">
            <w:pPr>
              <w:pStyle w:val="affffb"/>
              <w:rPr>
                <w:rFonts w:ascii="Arial" w:hAnsi="Arial"/>
              </w:rPr>
            </w:pPr>
            <w:r w:rsidRPr="003D6DA9">
              <w:rPr>
                <w:rFonts w:ascii="Arial" w:hAnsi="Arial"/>
              </w:rPr>
              <w:t>1996</w:t>
            </w:r>
          </w:p>
        </w:tc>
        <w:tc>
          <w:tcPr>
            <w:tcW w:w="733" w:type="pct"/>
            <w:shd w:val="clear" w:color="auto" w:fill="auto"/>
            <w:vAlign w:val="center"/>
          </w:tcPr>
          <w:p w:rsidR="003D6DA9" w:rsidRPr="003D6DA9" w:rsidRDefault="003D6DA9" w:rsidP="003D6DA9">
            <w:pPr>
              <w:pStyle w:val="affffb"/>
              <w:rPr>
                <w:rFonts w:ascii="Arial" w:hAnsi="Arial"/>
              </w:rPr>
            </w:pPr>
            <w:r w:rsidRPr="003D6DA9">
              <w:rPr>
                <w:rFonts w:ascii="Arial" w:hAnsi="Arial"/>
              </w:rPr>
              <w:t>3,0</w:t>
            </w:r>
          </w:p>
        </w:tc>
        <w:tc>
          <w:tcPr>
            <w:tcW w:w="587" w:type="pct"/>
            <w:vMerge w:val="restart"/>
            <w:shd w:val="clear" w:color="auto" w:fill="auto"/>
            <w:vAlign w:val="center"/>
          </w:tcPr>
          <w:p w:rsidR="003D6DA9" w:rsidRPr="00AA187E" w:rsidRDefault="003D6DA9" w:rsidP="003D6DA9">
            <w:pPr>
              <w:pStyle w:val="affffb"/>
            </w:pPr>
            <w:r>
              <w:rPr>
                <w:rFonts w:ascii="Arial" w:hAnsi="Arial"/>
              </w:rPr>
              <w:t>45,0</w:t>
            </w:r>
          </w:p>
        </w:tc>
        <w:tc>
          <w:tcPr>
            <w:tcW w:w="514" w:type="pct"/>
            <w:vMerge w:val="restart"/>
            <w:shd w:val="clear" w:color="auto" w:fill="auto"/>
            <w:vAlign w:val="center"/>
          </w:tcPr>
          <w:p w:rsidR="003D6DA9" w:rsidRPr="00AA187E" w:rsidRDefault="003D6DA9" w:rsidP="003D6DA9">
            <w:pPr>
              <w:pStyle w:val="affffb"/>
              <w:rPr>
                <w:rFonts w:ascii="Arial" w:hAnsi="Arial"/>
                <w:b/>
              </w:rPr>
            </w:pPr>
            <w:r>
              <w:rPr>
                <w:rFonts w:ascii="Arial" w:hAnsi="Arial"/>
              </w:rPr>
              <w:t>95,85</w:t>
            </w:r>
          </w:p>
        </w:tc>
        <w:tc>
          <w:tcPr>
            <w:tcW w:w="586" w:type="pct"/>
            <w:vMerge w:val="restart"/>
            <w:shd w:val="clear" w:color="auto" w:fill="auto"/>
            <w:vAlign w:val="center"/>
          </w:tcPr>
          <w:p w:rsidR="003D6DA9" w:rsidRPr="00AA187E" w:rsidRDefault="003D6DA9" w:rsidP="003D6DA9">
            <w:pPr>
              <w:pStyle w:val="affffb"/>
              <w:rPr>
                <w:rFonts w:ascii="Arial" w:hAnsi="Arial"/>
                <w:b/>
              </w:rPr>
            </w:pPr>
            <w:r>
              <w:rPr>
                <w:rFonts w:ascii="Arial" w:hAnsi="Arial"/>
              </w:rPr>
              <w:t>150,7</w:t>
            </w:r>
          </w:p>
        </w:tc>
        <w:tc>
          <w:tcPr>
            <w:tcW w:w="670" w:type="pct"/>
            <w:vMerge w:val="restart"/>
            <w:shd w:val="clear" w:color="auto" w:fill="auto"/>
            <w:vAlign w:val="center"/>
          </w:tcPr>
          <w:p w:rsidR="003D6DA9" w:rsidRPr="00AA187E" w:rsidRDefault="003D6DA9" w:rsidP="003D6DA9">
            <w:pPr>
              <w:pStyle w:val="affffb"/>
              <w:rPr>
                <w:rFonts w:ascii="Arial" w:hAnsi="Arial"/>
                <w:b/>
              </w:rPr>
            </w:pPr>
            <w:r>
              <w:rPr>
                <w:rFonts w:ascii="Arial" w:hAnsi="Arial"/>
              </w:rPr>
              <w:t>2017</w:t>
            </w:r>
          </w:p>
        </w:tc>
      </w:tr>
      <w:tr w:rsidR="003D6DA9" w:rsidRPr="00AA187E" w:rsidTr="003D6DA9">
        <w:trPr>
          <w:trHeight w:val="277"/>
          <w:tblHeader/>
        </w:trPr>
        <w:tc>
          <w:tcPr>
            <w:tcW w:w="227" w:type="pct"/>
            <w:shd w:val="clear" w:color="auto" w:fill="auto"/>
            <w:vAlign w:val="center"/>
          </w:tcPr>
          <w:p w:rsidR="003D6DA9" w:rsidRPr="003D6DA9" w:rsidRDefault="003D6DA9" w:rsidP="003D6DA9">
            <w:pPr>
              <w:pStyle w:val="affffa"/>
              <w:jc w:val="center"/>
              <w:rPr>
                <w:rFonts w:ascii="Arial" w:hAnsi="Arial"/>
              </w:rPr>
            </w:pPr>
            <w:r>
              <w:rPr>
                <w:rFonts w:ascii="Arial" w:hAnsi="Arial"/>
              </w:rPr>
              <w:t>К</w:t>
            </w:r>
            <w:r w:rsidRPr="003D6DA9">
              <w:rPr>
                <w:rFonts w:ascii="Arial" w:hAnsi="Arial"/>
              </w:rPr>
              <w:t>2</w:t>
            </w:r>
          </w:p>
        </w:tc>
        <w:tc>
          <w:tcPr>
            <w:tcW w:w="746" w:type="pct"/>
            <w:shd w:val="clear" w:color="auto" w:fill="auto"/>
            <w:vAlign w:val="center"/>
          </w:tcPr>
          <w:p w:rsidR="003D6DA9" w:rsidRPr="003D6DA9" w:rsidRDefault="003D6DA9" w:rsidP="003D6DA9">
            <w:pPr>
              <w:pStyle w:val="affffb"/>
              <w:ind w:left="136"/>
              <w:jc w:val="left"/>
              <w:rPr>
                <w:rFonts w:ascii="Arial" w:hAnsi="Arial"/>
              </w:rPr>
            </w:pPr>
            <w:r w:rsidRPr="003D6DA9">
              <w:rPr>
                <w:rFonts w:ascii="Arial" w:hAnsi="Arial"/>
              </w:rPr>
              <w:t>CIMAC-3</w:t>
            </w:r>
          </w:p>
        </w:tc>
        <w:tc>
          <w:tcPr>
            <w:tcW w:w="448" w:type="pct"/>
            <w:shd w:val="clear" w:color="auto" w:fill="auto"/>
          </w:tcPr>
          <w:p w:rsidR="003D6DA9" w:rsidRPr="003D6DA9" w:rsidRDefault="003D6DA9" w:rsidP="003D6DA9">
            <w:pPr>
              <w:pStyle w:val="affffb"/>
              <w:rPr>
                <w:rFonts w:ascii="Arial" w:hAnsi="Arial"/>
              </w:rPr>
            </w:pPr>
            <w:r w:rsidRPr="003D6DA9">
              <w:rPr>
                <w:rFonts w:ascii="Arial" w:hAnsi="Arial"/>
              </w:rPr>
              <w:t>1</w:t>
            </w:r>
          </w:p>
        </w:tc>
        <w:tc>
          <w:tcPr>
            <w:tcW w:w="489" w:type="pct"/>
            <w:shd w:val="clear" w:color="auto" w:fill="auto"/>
            <w:vAlign w:val="center"/>
          </w:tcPr>
          <w:p w:rsidR="003D6DA9" w:rsidRPr="003D6DA9" w:rsidRDefault="003D6DA9" w:rsidP="003D6DA9">
            <w:pPr>
              <w:pStyle w:val="affffb"/>
              <w:rPr>
                <w:rFonts w:ascii="Arial" w:hAnsi="Arial"/>
              </w:rPr>
            </w:pPr>
            <w:r w:rsidRPr="003D6DA9">
              <w:rPr>
                <w:rFonts w:ascii="Arial" w:hAnsi="Arial"/>
              </w:rPr>
              <w:t>1998</w:t>
            </w:r>
          </w:p>
        </w:tc>
        <w:tc>
          <w:tcPr>
            <w:tcW w:w="733" w:type="pct"/>
            <w:shd w:val="clear" w:color="auto" w:fill="auto"/>
            <w:vAlign w:val="center"/>
          </w:tcPr>
          <w:p w:rsidR="003D6DA9" w:rsidRPr="003D6DA9" w:rsidRDefault="003D6DA9" w:rsidP="003D6DA9">
            <w:pPr>
              <w:pStyle w:val="affffb"/>
              <w:rPr>
                <w:rFonts w:ascii="Arial" w:hAnsi="Arial"/>
              </w:rPr>
            </w:pPr>
            <w:r w:rsidRPr="003D6DA9">
              <w:rPr>
                <w:rFonts w:ascii="Arial" w:hAnsi="Arial"/>
              </w:rPr>
              <w:t>3,0</w:t>
            </w:r>
          </w:p>
        </w:tc>
        <w:tc>
          <w:tcPr>
            <w:tcW w:w="587" w:type="pct"/>
            <w:vMerge/>
            <w:shd w:val="clear" w:color="auto" w:fill="auto"/>
            <w:vAlign w:val="center"/>
          </w:tcPr>
          <w:p w:rsidR="003D6DA9" w:rsidRPr="00AA187E" w:rsidRDefault="003D6DA9" w:rsidP="003D6DA9">
            <w:pPr>
              <w:pStyle w:val="affffb"/>
            </w:pPr>
          </w:p>
        </w:tc>
        <w:tc>
          <w:tcPr>
            <w:tcW w:w="514" w:type="pct"/>
            <w:vMerge/>
            <w:shd w:val="clear" w:color="auto" w:fill="auto"/>
            <w:vAlign w:val="center"/>
          </w:tcPr>
          <w:p w:rsidR="003D6DA9" w:rsidRPr="00AA187E" w:rsidRDefault="003D6DA9" w:rsidP="003D6DA9">
            <w:pPr>
              <w:pStyle w:val="affffb"/>
              <w:rPr>
                <w:rFonts w:ascii="Arial" w:hAnsi="Arial"/>
                <w:b/>
              </w:rPr>
            </w:pPr>
          </w:p>
        </w:tc>
        <w:tc>
          <w:tcPr>
            <w:tcW w:w="586" w:type="pct"/>
            <w:vMerge/>
            <w:shd w:val="clear" w:color="auto" w:fill="auto"/>
            <w:vAlign w:val="center"/>
          </w:tcPr>
          <w:p w:rsidR="003D6DA9" w:rsidRPr="00AA187E" w:rsidRDefault="003D6DA9" w:rsidP="003D6DA9">
            <w:pPr>
              <w:pStyle w:val="affffb"/>
              <w:rPr>
                <w:rFonts w:ascii="Arial" w:hAnsi="Arial"/>
                <w:b/>
              </w:rPr>
            </w:pPr>
          </w:p>
        </w:tc>
        <w:tc>
          <w:tcPr>
            <w:tcW w:w="670" w:type="pct"/>
            <w:vMerge/>
            <w:shd w:val="clear" w:color="auto" w:fill="auto"/>
            <w:vAlign w:val="center"/>
          </w:tcPr>
          <w:p w:rsidR="003D6DA9" w:rsidRPr="00AA187E" w:rsidRDefault="003D6DA9" w:rsidP="003D6DA9">
            <w:pPr>
              <w:pStyle w:val="affffb"/>
              <w:rPr>
                <w:rFonts w:ascii="Arial" w:hAnsi="Arial"/>
                <w:b/>
              </w:rPr>
            </w:pPr>
          </w:p>
        </w:tc>
      </w:tr>
      <w:tr w:rsidR="003D6DA9" w:rsidRPr="00AA187E" w:rsidTr="003D6DA9">
        <w:trPr>
          <w:trHeight w:val="277"/>
          <w:tblHeader/>
        </w:trPr>
        <w:tc>
          <w:tcPr>
            <w:tcW w:w="227" w:type="pct"/>
            <w:shd w:val="clear" w:color="auto" w:fill="auto"/>
            <w:vAlign w:val="center"/>
          </w:tcPr>
          <w:p w:rsidR="003D6DA9" w:rsidRPr="003D6DA9" w:rsidRDefault="003D6DA9" w:rsidP="003D6DA9">
            <w:pPr>
              <w:pStyle w:val="affffa"/>
              <w:jc w:val="center"/>
              <w:rPr>
                <w:rFonts w:ascii="Arial" w:hAnsi="Arial"/>
              </w:rPr>
            </w:pPr>
            <w:r>
              <w:rPr>
                <w:rFonts w:ascii="Arial" w:hAnsi="Arial"/>
              </w:rPr>
              <w:t>К</w:t>
            </w:r>
            <w:r w:rsidRPr="003D6DA9">
              <w:rPr>
                <w:rFonts w:ascii="Arial" w:hAnsi="Arial"/>
              </w:rPr>
              <w:t>3</w:t>
            </w:r>
          </w:p>
        </w:tc>
        <w:tc>
          <w:tcPr>
            <w:tcW w:w="746" w:type="pct"/>
            <w:shd w:val="clear" w:color="auto" w:fill="auto"/>
            <w:vAlign w:val="center"/>
          </w:tcPr>
          <w:p w:rsidR="003D6DA9" w:rsidRPr="003D6DA9" w:rsidRDefault="003D6DA9" w:rsidP="003D6DA9">
            <w:pPr>
              <w:pStyle w:val="affffb"/>
              <w:ind w:left="136"/>
              <w:jc w:val="left"/>
              <w:rPr>
                <w:rFonts w:ascii="Arial" w:hAnsi="Arial"/>
              </w:rPr>
            </w:pPr>
            <w:r w:rsidRPr="003D6DA9">
              <w:rPr>
                <w:rFonts w:ascii="Arial" w:hAnsi="Arial"/>
              </w:rPr>
              <w:t>CIMAC-3</w:t>
            </w:r>
          </w:p>
        </w:tc>
        <w:tc>
          <w:tcPr>
            <w:tcW w:w="448" w:type="pct"/>
            <w:shd w:val="clear" w:color="auto" w:fill="auto"/>
          </w:tcPr>
          <w:p w:rsidR="003D6DA9" w:rsidRPr="003D6DA9" w:rsidRDefault="003D6DA9" w:rsidP="003D6DA9">
            <w:pPr>
              <w:pStyle w:val="affffb"/>
              <w:rPr>
                <w:rFonts w:ascii="Arial" w:hAnsi="Arial"/>
              </w:rPr>
            </w:pPr>
            <w:r w:rsidRPr="003D6DA9">
              <w:rPr>
                <w:rFonts w:ascii="Arial" w:hAnsi="Arial"/>
              </w:rPr>
              <w:t>1</w:t>
            </w:r>
          </w:p>
        </w:tc>
        <w:tc>
          <w:tcPr>
            <w:tcW w:w="489" w:type="pct"/>
            <w:shd w:val="clear" w:color="auto" w:fill="auto"/>
            <w:vAlign w:val="center"/>
          </w:tcPr>
          <w:p w:rsidR="003D6DA9" w:rsidRPr="003D6DA9" w:rsidRDefault="003D6DA9" w:rsidP="003D6DA9">
            <w:pPr>
              <w:pStyle w:val="affffb"/>
              <w:rPr>
                <w:rFonts w:ascii="Arial" w:hAnsi="Arial"/>
              </w:rPr>
            </w:pPr>
            <w:r w:rsidRPr="003D6DA9">
              <w:rPr>
                <w:rFonts w:ascii="Arial" w:hAnsi="Arial"/>
              </w:rPr>
              <w:t>1993</w:t>
            </w:r>
          </w:p>
        </w:tc>
        <w:tc>
          <w:tcPr>
            <w:tcW w:w="733" w:type="pct"/>
            <w:shd w:val="clear" w:color="auto" w:fill="auto"/>
            <w:vAlign w:val="center"/>
          </w:tcPr>
          <w:p w:rsidR="003D6DA9" w:rsidRPr="003D6DA9" w:rsidRDefault="003D6DA9" w:rsidP="003D6DA9">
            <w:pPr>
              <w:pStyle w:val="affffb"/>
              <w:rPr>
                <w:rFonts w:ascii="Arial" w:hAnsi="Arial"/>
              </w:rPr>
            </w:pPr>
            <w:r w:rsidRPr="003D6DA9">
              <w:rPr>
                <w:rFonts w:ascii="Arial" w:hAnsi="Arial"/>
              </w:rPr>
              <w:t>3,0</w:t>
            </w:r>
          </w:p>
        </w:tc>
        <w:tc>
          <w:tcPr>
            <w:tcW w:w="587" w:type="pct"/>
            <w:vMerge/>
            <w:shd w:val="clear" w:color="auto" w:fill="auto"/>
            <w:vAlign w:val="center"/>
          </w:tcPr>
          <w:p w:rsidR="003D6DA9" w:rsidRPr="00AA187E" w:rsidRDefault="003D6DA9" w:rsidP="003D6DA9">
            <w:pPr>
              <w:pStyle w:val="affffb"/>
            </w:pPr>
          </w:p>
        </w:tc>
        <w:tc>
          <w:tcPr>
            <w:tcW w:w="514" w:type="pct"/>
            <w:vMerge/>
            <w:shd w:val="clear" w:color="auto" w:fill="auto"/>
            <w:vAlign w:val="center"/>
          </w:tcPr>
          <w:p w:rsidR="003D6DA9" w:rsidRPr="00AA187E" w:rsidRDefault="003D6DA9" w:rsidP="003D6DA9">
            <w:pPr>
              <w:pStyle w:val="affffb"/>
              <w:rPr>
                <w:rFonts w:ascii="Arial" w:hAnsi="Arial"/>
                <w:b/>
              </w:rPr>
            </w:pPr>
          </w:p>
        </w:tc>
        <w:tc>
          <w:tcPr>
            <w:tcW w:w="586" w:type="pct"/>
            <w:vMerge/>
            <w:shd w:val="clear" w:color="auto" w:fill="auto"/>
            <w:vAlign w:val="center"/>
          </w:tcPr>
          <w:p w:rsidR="003D6DA9" w:rsidRPr="00AA187E" w:rsidRDefault="003D6DA9" w:rsidP="003D6DA9">
            <w:pPr>
              <w:pStyle w:val="affffb"/>
              <w:rPr>
                <w:rFonts w:ascii="Arial" w:hAnsi="Arial"/>
                <w:b/>
              </w:rPr>
            </w:pPr>
          </w:p>
        </w:tc>
        <w:tc>
          <w:tcPr>
            <w:tcW w:w="670" w:type="pct"/>
            <w:vMerge/>
            <w:shd w:val="clear" w:color="auto" w:fill="auto"/>
            <w:vAlign w:val="center"/>
          </w:tcPr>
          <w:p w:rsidR="003D6DA9" w:rsidRPr="00AA187E" w:rsidRDefault="003D6DA9" w:rsidP="003D6DA9">
            <w:pPr>
              <w:pStyle w:val="affffb"/>
              <w:rPr>
                <w:rFonts w:ascii="Arial" w:hAnsi="Arial"/>
                <w:b/>
              </w:rPr>
            </w:pPr>
          </w:p>
        </w:tc>
      </w:tr>
      <w:tr w:rsidR="003D6DA9" w:rsidRPr="00AA187E" w:rsidTr="003D6DA9">
        <w:trPr>
          <w:trHeight w:val="277"/>
          <w:tblHeader/>
        </w:trPr>
        <w:tc>
          <w:tcPr>
            <w:tcW w:w="227" w:type="pct"/>
            <w:shd w:val="clear" w:color="auto" w:fill="auto"/>
            <w:vAlign w:val="center"/>
          </w:tcPr>
          <w:p w:rsidR="003D6DA9" w:rsidRPr="003D6DA9" w:rsidRDefault="003D6DA9" w:rsidP="003D6DA9">
            <w:pPr>
              <w:pStyle w:val="affffa"/>
              <w:jc w:val="center"/>
              <w:rPr>
                <w:rFonts w:ascii="Arial" w:hAnsi="Arial"/>
              </w:rPr>
            </w:pPr>
            <w:r>
              <w:rPr>
                <w:rFonts w:ascii="Arial" w:hAnsi="Arial"/>
              </w:rPr>
              <w:t>К</w:t>
            </w:r>
            <w:r w:rsidRPr="003D6DA9">
              <w:rPr>
                <w:rFonts w:ascii="Arial" w:hAnsi="Arial"/>
              </w:rPr>
              <w:t>4</w:t>
            </w:r>
          </w:p>
        </w:tc>
        <w:tc>
          <w:tcPr>
            <w:tcW w:w="746" w:type="pct"/>
            <w:shd w:val="clear" w:color="auto" w:fill="auto"/>
            <w:vAlign w:val="center"/>
          </w:tcPr>
          <w:p w:rsidR="003D6DA9" w:rsidRPr="003D6DA9" w:rsidRDefault="003D6DA9" w:rsidP="003D6DA9">
            <w:pPr>
              <w:pStyle w:val="affffb"/>
              <w:ind w:left="136"/>
              <w:jc w:val="left"/>
              <w:rPr>
                <w:rFonts w:ascii="Arial" w:hAnsi="Arial"/>
              </w:rPr>
            </w:pPr>
            <w:r w:rsidRPr="003D6DA9">
              <w:rPr>
                <w:rFonts w:ascii="Arial" w:hAnsi="Arial"/>
              </w:rPr>
              <w:t>CIMAC-3</w:t>
            </w:r>
          </w:p>
        </w:tc>
        <w:tc>
          <w:tcPr>
            <w:tcW w:w="448" w:type="pct"/>
            <w:shd w:val="clear" w:color="auto" w:fill="auto"/>
          </w:tcPr>
          <w:p w:rsidR="003D6DA9" w:rsidRPr="003D6DA9" w:rsidRDefault="003D6DA9" w:rsidP="003D6DA9">
            <w:pPr>
              <w:pStyle w:val="affffb"/>
              <w:rPr>
                <w:rFonts w:ascii="Arial" w:hAnsi="Arial"/>
              </w:rPr>
            </w:pPr>
            <w:r w:rsidRPr="003D6DA9">
              <w:rPr>
                <w:rFonts w:ascii="Arial" w:hAnsi="Arial"/>
              </w:rPr>
              <w:t>1</w:t>
            </w:r>
          </w:p>
        </w:tc>
        <w:tc>
          <w:tcPr>
            <w:tcW w:w="489" w:type="pct"/>
            <w:shd w:val="clear" w:color="auto" w:fill="auto"/>
            <w:vAlign w:val="center"/>
          </w:tcPr>
          <w:p w:rsidR="003D6DA9" w:rsidRPr="003D6DA9" w:rsidRDefault="003D6DA9" w:rsidP="003D6DA9">
            <w:pPr>
              <w:pStyle w:val="affffb"/>
              <w:rPr>
                <w:rFonts w:ascii="Arial" w:hAnsi="Arial"/>
              </w:rPr>
            </w:pPr>
            <w:r w:rsidRPr="003D6DA9">
              <w:rPr>
                <w:rFonts w:ascii="Arial" w:hAnsi="Arial"/>
              </w:rPr>
              <w:t>1993</w:t>
            </w:r>
          </w:p>
        </w:tc>
        <w:tc>
          <w:tcPr>
            <w:tcW w:w="733" w:type="pct"/>
            <w:shd w:val="clear" w:color="auto" w:fill="auto"/>
            <w:vAlign w:val="center"/>
          </w:tcPr>
          <w:p w:rsidR="003D6DA9" w:rsidRPr="003D6DA9" w:rsidRDefault="003D6DA9" w:rsidP="003D6DA9">
            <w:pPr>
              <w:pStyle w:val="affffb"/>
              <w:rPr>
                <w:rFonts w:ascii="Arial" w:hAnsi="Arial"/>
              </w:rPr>
            </w:pPr>
            <w:r w:rsidRPr="003D6DA9">
              <w:rPr>
                <w:rFonts w:ascii="Arial" w:hAnsi="Arial"/>
              </w:rPr>
              <w:t>3,0</w:t>
            </w:r>
          </w:p>
        </w:tc>
        <w:tc>
          <w:tcPr>
            <w:tcW w:w="587" w:type="pct"/>
            <w:vMerge/>
            <w:shd w:val="clear" w:color="auto" w:fill="auto"/>
            <w:vAlign w:val="center"/>
          </w:tcPr>
          <w:p w:rsidR="003D6DA9" w:rsidRPr="00AA187E" w:rsidRDefault="003D6DA9" w:rsidP="003D6DA9">
            <w:pPr>
              <w:pStyle w:val="affffb"/>
            </w:pPr>
          </w:p>
        </w:tc>
        <w:tc>
          <w:tcPr>
            <w:tcW w:w="514" w:type="pct"/>
            <w:vMerge/>
            <w:shd w:val="clear" w:color="auto" w:fill="auto"/>
            <w:vAlign w:val="center"/>
          </w:tcPr>
          <w:p w:rsidR="003D6DA9" w:rsidRPr="00AA187E" w:rsidRDefault="003D6DA9" w:rsidP="003D6DA9">
            <w:pPr>
              <w:pStyle w:val="affffb"/>
              <w:rPr>
                <w:rFonts w:ascii="Arial" w:hAnsi="Arial"/>
                <w:b/>
              </w:rPr>
            </w:pPr>
          </w:p>
        </w:tc>
        <w:tc>
          <w:tcPr>
            <w:tcW w:w="586" w:type="pct"/>
            <w:vMerge/>
            <w:shd w:val="clear" w:color="auto" w:fill="auto"/>
            <w:vAlign w:val="center"/>
          </w:tcPr>
          <w:p w:rsidR="003D6DA9" w:rsidRPr="00AA187E" w:rsidRDefault="003D6DA9" w:rsidP="003D6DA9">
            <w:pPr>
              <w:pStyle w:val="affffb"/>
              <w:rPr>
                <w:rFonts w:ascii="Arial" w:hAnsi="Arial"/>
                <w:b/>
              </w:rPr>
            </w:pPr>
          </w:p>
        </w:tc>
        <w:tc>
          <w:tcPr>
            <w:tcW w:w="670" w:type="pct"/>
            <w:vMerge/>
            <w:shd w:val="clear" w:color="auto" w:fill="auto"/>
            <w:vAlign w:val="center"/>
          </w:tcPr>
          <w:p w:rsidR="003D6DA9" w:rsidRPr="00AA187E" w:rsidRDefault="003D6DA9" w:rsidP="003D6DA9">
            <w:pPr>
              <w:pStyle w:val="affffb"/>
              <w:rPr>
                <w:rFonts w:ascii="Arial" w:hAnsi="Arial"/>
                <w:b/>
              </w:rPr>
            </w:pPr>
          </w:p>
        </w:tc>
      </w:tr>
      <w:tr w:rsidR="003D6DA9" w:rsidRPr="00AA187E" w:rsidTr="003D6DA9">
        <w:trPr>
          <w:trHeight w:val="277"/>
          <w:tblHeader/>
        </w:trPr>
        <w:tc>
          <w:tcPr>
            <w:tcW w:w="227" w:type="pct"/>
            <w:shd w:val="clear" w:color="auto" w:fill="auto"/>
            <w:vAlign w:val="center"/>
          </w:tcPr>
          <w:p w:rsidR="003D6DA9" w:rsidRPr="003D6DA9" w:rsidRDefault="003D6DA9" w:rsidP="003D6DA9">
            <w:pPr>
              <w:pStyle w:val="affffa"/>
              <w:jc w:val="center"/>
              <w:rPr>
                <w:rFonts w:ascii="Arial" w:hAnsi="Arial"/>
              </w:rPr>
            </w:pPr>
            <w:r>
              <w:rPr>
                <w:rFonts w:ascii="Arial" w:hAnsi="Arial"/>
              </w:rPr>
              <w:t>К</w:t>
            </w:r>
            <w:r w:rsidRPr="003D6DA9">
              <w:rPr>
                <w:rFonts w:ascii="Arial" w:hAnsi="Arial"/>
              </w:rPr>
              <w:t>5</w:t>
            </w:r>
          </w:p>
        </w:tc>
        <w:tc>
          <w:tcPr>
            <w:tcW w:w="746" w:type="pct"/>
            <w:shd w:val="clear" w:color="auto" w:fill="auto"/>
            <w:vAlign w:val="center"/>
          </w:tcPr>
          <w:p w:rsidR="003D6DA9" w:rsidRPr="003D6DA9" w:rsidRDefault="003D6DA9" w:rsidP="003D6DA9">
            <w:pPr>
              <w:pStyle w:val="affffb"/>
              <w:ind w:left="136"/>
              <w:jc w:val="left"/>
              <w:rPr>
                <w:rFonts w:ascii="Arial" w:hAnsi="Arial"/>
              </w:rPr>
            </w:pPr>
            <w:r w:rsidRPr="003D6DA9">
              <w:rPr>
                <w:rFonts w:ascii="Arial" w:hAnsi="Arial"/>
              </w:rPr>
              <w:t>CIMAC-3</w:t>
            </w:r>
          </w:p>
        </w:tc>
        <w:tc>
          <w:tcPr>
            <w:tcW w:w="448" w:type="pct"/>
            <w:shd w:val="clear" w:color="auto" w:fill="auto"/>
          </w:tcPr>
          <w:p w:rsidR="003D6DA9" w:rsidRPr="003D6DA9" w:rsidRDefault="003D6DA9" w:rsidP="003D6DA9">
            <w:pPr>
              <w:pStyle w:val="affffb"/>
              <w:rPr>
                <w:rFonts w:ascii="Arial" w:hAnsi="Arial"/>
              </w:rPr>
            </w:pPr>
            <w:r w:rsidRPr="003D6DA9">
              <w:rPr>
                <w:rFonts w:ascii="Arial" w:hAnsi="Arial"/>
              </w:rPr>
              <w:t>1</w:t>
            </w:r>
          </w:p>
        </w:tc>
        <w:tc>
          <w:tcPr>
            <w:tcW w:w="489" w:type="pct"/>
            <w:shd w:val="clear" w:color="auto" w:fill="auto"/>
            <w:vAlign w:val="center"/>
          </w:tcPr>
          <w:p w:rsidR="003D6DA9" w:rsidRPr="003D6DA9" w:rsidRDefault="003D6DA9" w:rsidP="003D6DA9">
            <w:pPr>
              <w:pStyle w:val="affffb"/>
              <w:rPr>
                <w:rFonts w:ascii="Arial" w:hAnsi="Arial"/>
              </w:rPr>
            </w:pPr>
            <w:r w:rsidRPr="003D6DA9">
              <w:rPr>
                <w:rFonts w:ascii="Arial" w:hAnsi="Arial"/>
              </w:rPr>
              <w:t>1996</w:t>
            </w:r>
          </w:p>
        </w:tc>
        <w:tc>
          <w:tcPr>
            <w:tcW w:w="733" w:type="pct"/>
            <w:shd w:val="clear" w:color="auto" w:fill="auto"/>
            <w:vAlign w:val="center"/>
          </w:tcPr>
          <w:p w:rsidR="003D6DA9" w:rsidRPr="003D6DA9" w:rsidRDefault="003D6DA9" w:rsidP="003D6DA9">
            <w:pPr>
              <w:pStyle w:val="affffb"/>
              <w:rPr>
                <w:rFonts w:ascii="Arial" w:hAnsi="Arial"/>
              </w:rPr>
            </w:pPr>
            <w:r w:rsidRPr="003D6DA9">
              <w:rPr>
                <w:rFonts w:ascii="Arial" w:hAnsi="Arial"/>
              </w:rPr>
              <w:t>3,0</w:t>
            </w:r>
          </w:p>
        </w:tc>
        <w:tc>
          <w:tcPr>
            <w:tcW w:w="587" w:type="pct"/>
            <w:vMerge/>
            <w:shd w:val="clear" w:color="auto" w:fill="auto"/>
            <w:vAlign w:val="center"/>
          </w:tcPr>
          <w:p w:rsidR="003D6DA9" w:rsidRPr="00AA187E" w:rsidRDefault="003D6DA9" w:rsidP="003D6DA9">
            <w:pPr>
              <w:pStyle w:val="affffb"/>
            </w:pPr>
          </w:p>
        </w:tc>
        <w:tc>
          <w:tcPr>
            <w:tcW w:w="514" w:type="pct"/>
            <w:vMerge/>
            <w:shd w:val="clear" w:color="auto" w:fill="auto"/>
            <w:vAlign w:val="center"/>
          </w:tcPr>
          <w:p w:rsidR="003D6DA9" w:rsidRPr="00AA187E" w:rsidRDefault="003D6DA9" w:rsidP="003D6DA9">
            <w:pPr>
              <w:pStyle w:val="affffb"/>
              <w:rPr>
                <w:rFonts w:ascii="Arial" w:hAnsi="Arial"/>
                <w:b/>
              </w:rPr>
            </w:pPr>
          </w:p>
        </w:tc>
        <w:tc>
          <w:tcPr>
            <w:tcW w:w="586" w:type="pct"/>
            <w:vMerge/>
            <w:shd w:val="clear" w:color="auto" w:fill="auto"/>
            <w:vAlign w:val="center"/>
          </w:tcPr>
          <w:p w:rsidR="003D6DA9" w:rsidRPr="00AA187E" w:rsidRDefault="003D6DA9" w:rsidP="003D6DA9">
            <w:pPr>
              <w:pStyle w:val="affffb"/>
              <w:rPr>
                <w:rFonts w:ascii="Arial" w:hAnsi="Arial"/>
                <w:b/>
              </w:rPr>
            </w:pPr>
          </w:p>
        </w:tc>
        <w:tc>
          <w:tcPr>
            <w:tcW w:w="670" w:type="pct"/>
            <w:vMerge/>
            <w:shd w:val="clear" w:color="auto" w:fill="auto"/>
            <w:vAlign w:val="center"/>
          </w:tcPr>
          <w:p w:rsidR="003D6DA9" w:rsidRPr="00AA187E" w:rsidRDefault="003D6DA9" w:rsidP="003D6DA9">
            <w:pPr>
              <w:pStyle w:val="affffb"/>
              <w:rPr>
                <w:rFonts w:ascii="Arial" w:hAnsi="Arial"/>
                <w:b/>
              </w:rPr>
            </w:pPr>
          </w:p>
        </w:tc>
      </w:tr>
      <w:tr w:rsidR="003D6DA9" w:rsidRPr="00AA187E" w:rsidTr="003D6DA9">
        <w:trPr>
          <w:trHeight w:val="268"/>
        </w:trPr>
        <w:tc>
          <w:tcPr>
            <w:tcW w:w="227" w:type="pct"/>
            <w:shd w:val="clear" w:color="auto" w:fill="FFFFFF"/>
            <w:vAlign w:val="center"/>
          </w:tcPr>
          <w:p w:rsidR="003D6DA9" w:rsidRPr="00AA187E" w:rsidRDefault="003D6DA9" w:rsidP="003D6DA9">
            <w:pPr>
              <w:pStyle w:val="affffa"/>
              <w:jc w:val="center"/>
              <w:rPr>
                <w:rFonts w:ascii="Arial" w:hAnsi="Arial"/>
              </w:rPr>
            </w:pPr>
            <w:r w:rsidRPr="00452CA2">
              <w:rPr>
                <w:rFonts w:ascii="Arial" w:hAnsi="Arial"/>
              </w:rPr>
              <w:t>К6</w:t>
            </w:r>
          </w:p>
        </w:tc>
        <w:tc>
          <w:tcPr>
            <w:tcW w:w="746" w:type="pct"/>
            <w:shd w:val="clear" w:color="auto" w:fill="FFFFFF"/>
            <w:noWrap/>
            <w:vAlign w:val="center"/>
          </w:tcPr>
          <w:p w:rsidR="003D6DA9" w:rsidRPr="003D6DA9" w:rsidRDefault="003D6DA9" w:rsidP="003D6DA9">
            <w:pPr>
              <w:pStyle w:val="affffb"/>
              <w:ind w:left="138"/>
              <w:jc w:val="left"/>
              <w:rPr>
                <w:rFonts w:ascii="Arial" w:hAnsi="Arial"/>
              </w:rPr>
            </w:pPr>
            <w:r w:rsidRPr="003D6DA9">
              <w:rPr>
                <w:rFonts w:ascii="Arial" w:hAnsi="Arial"/>
              </w:rPr>
              <w:t>ДЕВ-16-14 ГМ</w:t>
            </w:r>
          </w:p>
        </w:tc>
        <w:tc>
          <w:tcPr>
            <w:tcW w:w="448" w:type="pct"/>
            <w:shd w:val="clear" w:color="auto" w:fill="FFFFFF"/>
            <w:noWrap/>
            <w:vAlign w:val="center"/>
          </w:tcPr>
          <w:p w:rsidR="003D6DA9" w:rsidRPr="00AA187E" w:rsidRDefault="003D6DA9" w:rsidP="003D6DA9">
            <w:pPr>
              <w:pStyle w:val="affffb"/>
              <w:rPr>
                <w:rFonts w:ascii="Arial" w:hAnsi="Arial"/>
              </w:rPr>
            </w:pPr>
            <w:r>
              <w:rPr>
                <w:rFonts w:ascii="Arial" w:hAnsi="Arial"/>
              </w:rPr>
              <w:t>1</w:t>
            </w:r>
          </w:p>
        </w:tc>
        <w:tc>
          <w:tcPr>
            <w:tcW w:w="489" w:type="pct"/>
            <w:shd w:val="clear" w:color="auto" w:fill="FFFFFF"/>
            <w:noWrap/>
            <w:vAlign w:val="center"/>
          </w:tcPr>
          <w:p w:rsidR="003D6DA9" w:rsidRPr="00AA187E" w:rsidRDefault="003D6DA9" w:rsidP="003D6DA9">
            <w:pPr>
              <w:pStyle w:val="affffb"/>
              <w:rPr>
                <w:rFonts w:ascii="Arial" w:hAnsi="Arial"/>
              </w:rPr>
            </w:pPr>
            <w:r w:rsidRPr="00AA187E">
              <w:rPr>
                <w:rFonts w:ascii="Arial" w:hAnsi="Arial"/>
              </w:rPr>
              <w:t>200</w:t>
            </w:r>
            <w:r>
              <w:rPr>
                <w:rFonts w:ascii="Arial" w:hAnsi="Arial"/>
              </w:rPr>
              <w:t>2</w:t>
            </w:r>
          </w:p>
        </w:tc>
        <w:tc>
          <w:tcPr>
            <w:tcW w:w="733" w:type="pct"/>
            <w:shd w:val="clear" w:color="auto" w:fill="FFFFFF"/>
            <w:noWrap/>
            <w:vAlign w:val="center"/>
          </w:tcPr>
          <w:p w:rsidR="003D6DA9" w:rsidRPr="00AA187E" w:rsidRDefault="003D6DA9" w:rsidP="003D6DA9">
            <w:pPr>
              <w:pStyle w:val="affffb"/>
              <w:rPr>
                <w:rFonts w:ascii="Arial" w:hAnsi="Arial"/>
              </w:rPr>
            </w:pPr>
            <w:r>
              <w:rPr>
                <w:rFonts w:ascii="Arial" w:hAnsi="Arial"/>
              </w:rPr>
              <w:t>10,0</w:t>
            </w:r>
          </w:p>
        </w:tc>
        <w:tc>
          <w:tcPr>
            <w:tcW w:w="587" w:type="pct"/>
            <w:vMerge/>
            <w:shd w:val="clear" w:color="auto" w:fill="FFFFFF"/>
            <w:vAlign w:val="center"/>
          </w:tcPr>
          <w:p w:rsidR="003D6DA9" w:rsidRPr="00AA187E" w:rsidRDefault="003D6DA9" w:rsidP="003D6DA9">
            <w:pPr>
              <w:pStyle w:val="affffb"/>
              <w:rPr>
                <w:rFonts w:ascii="Arial" w:hAnsi="Arial"/>
              </w:rPr>
            </w:pPr>
          </w:p>
        </w:tc>
        <w:tc>
          <w:tcPr>
            <w:tcW w:w="514" w:type="pct"/>
            <w:vMerge/>
            <w:shd w:val="clear" w:color="auto" w:fill="FFFFFF"/>
            <w:vAlign w:val="center"/>
          </w:tcPr>
          <w:p w:rsidR="003D6DA9" w:rsidRPr="00AA187E" w:rsidRDefault="003D6DA9" w:rsidP="003D6DA9">
            <w:pPr>
              <w:pStyle w:val="affffb"/>
              <w:rPr>
                <w:rFonts w:ascii="Arial" w:hAnsi="Arial"/>
              </w:rPr>
            </w:pPr>
          </w:p>
        </w:tc>
        <w:tc>
          <w:tcPr>
            <w:tcW w:w="586" w:type="pct"/>
            <w:vMerge/>
            <w:shd w:val="clear" w:color="auto" w:fill="FFFFFF"/>
            <w:noWrap/>
            <w:vAlign w:val="center"/>
          </w:tcPr>
          <w:p w:rsidR="003D6DA9" w:rsidRPr="00AA187E" w:rsidRDefault="003D6DA9" w:rsidP="003D6DA9">
            <w:pPr>
              <w:pStyle w:val="affffb"/>
              <w:rPr>
                <w:rFonts w:ascii="Arial" w:hAnsi="Arial"/>
              </w:rPr>
            </w:pPr>
          </w:p>
        </w:tc>
        <w:tc>
          <w:tcPr>
            <w:tcW w:w="670" w:type="pct"/>
            <w:vMerge/>
            <w:shd w:val="clear" w:color="auto" w:fill="FFFFFF"/>
            <w:noWrap/>
            <w:vAlign w:val="center"/>
          </w:tcPr>
          <w:p w:rsidR="003D6DA9" w:rsidRPr="00AA187E" w:rsidRDefault="003D6DA9" w:rsidP="003D6DA9">
            <w:pPr>
              <w:pStyle w:val="affffb"/>
              <w:rPr>
                <w:rFonts w:ascii="Arial" w:hAnsi="Arial"/>
              </w:rPr>
            </w:pPr>
          </w:p>
        </w:tc>
      </w:tr>
      <w:tr w:rsidR="003D6DA9" w:rsidRPr="00AA187E" w:rsidTr="003D6DA9">
        <w:trPr>
          <w:trHeight w:val="271"/>
        </w:trPr>
        <w:tc>
          <w:tcPr>
            <w:tcW w:w="227" w:type="pct"/>
            <w:shd w:val="clear" w:color="auto" w:fill="FFFFFF"/>
            <w:vAlign w:val="center"/>
          </w:tcPr>
          <w:p w:rsidR="003D6DA9" w:rsidRPr="00AA187E" w:rsidRDefault="003D6DA9" w:rsidP="003D6DA9">
            <w:pPr>
              <w:pStyle w:val="affffa"/>
              <w:jc w:val="center"/>
              <w:rPr>
                <w:rFonts w:ascii="Arial" w:hAnsi="Arial"/>
              </w:rPr>
            </w:pPr>
            <w:r w:rsidRPr="00452CA2">
              <w:rPr>
                <w:rFonts w:ascii="Arial" w:hAnsi="Arial"/>
              </w:rPr>
              <w:t>К7</w:t>
            </w:r>
          </w:p>
        </w:tc>
        <w:tc>
          <w:tcPr>
            <w:tcW w:w="746" w:type="pct"/>
            <w:shd w:val="clear" w:color="auto" w:fill="FFFFFF"/>
            <w:noWrap/>
            <w:vAlign w:val="center"/>
          </w:tcPr>
          <w:p w:rsidR="003D6DA9" w:rsidRPr="00452CA2" w:rsidRDefault="003D6DA9" w:rsidP="003D6DA9">
            <w:pPr>
              <w:pStyle w:val="affffb"/>
              <w:ind w:left="138"/>
              <w:jc w:val="left"/>
              <w:rPr>
                <w:rFonts w:ascii="Arial" w:hAnsi="Arial"/>
              </w:rPr>
            </w:pPr>
            <w:r w:rsidRPr="00452CA2">
              <w:rPr>
                <w:rFonts w:ascii="Arial" w:hAnsi="Arial"/>
              </w:rPr>
              <w:t>ДЕВ-16-14 ГМ</w:t>
            </w:r>
          </w:p>
        </w:tc>
        <w:tc>
          <w:tcPr>
            <w:tcW w:w="448" w:type="pct"/>
            <w:shd w:val="clear" w:color="auto" w:fill="FFFFFF"/>
            <w:noWrap/>
            <w:vAlign w:val="center"/>
          </w:tcPr>
          <w:p w:rsidR="003D6DA9" w:rsidRPr="00AA187E" w:rsidRDefault="003D6DA9" w:rsidP="003D6DA9">
            <w:pPr>
              <w:pStyle w:val="affffb"/>
              <w:rPr>
                <w:rFonts w:ascii="Arial" w:hAnsi="Arial"/>
              </w:rPr>
            </w:pPr>
            <w:r>
              <w:rPr>
                <w:rFonts w:ascii="Arial" w:hAnsi="Arial"/>
              </w:rPr>
              <w:t>1</w:t>
            </w:r>
          </w:p>
        </w:tc>
        <w:tc>
          <w:tcPr>
            <w:tcW w:w="489" w:type="pct"/>
            <w:shd w:val="clear" w:color="auto" w:fill="FFFFFF"/>
            <w:noWrap/>
            <w:vAlign w:val="center"/>
          </w:tcPr>
          <w:p w:rsidR="003D6DA9" w:rsidRPr="00AA187E" w:rsidRDefault="003D6DA9" w:rsidP="003D6DA9">
            <w:pPr>
              <w:pStyle w:val="affffb"/>
              <w:rPr>
                <w:rFonts w:ascii="Arial" w:hAnsi="Arial"/>
              </w:rPr>
            </w:pPr>
            <w:r>
              <w:rPr>
                <w:rFonts w:ascii="Arial" w:hAnsi="Arial"/>
              </w:rPr>
              <w:t>2002</w:t>
            </w:r>
          </w:p>
        </w:tc>
        <w:tc>
          <w:tcPr>
            <w:tcW w:w="733" w:type="pct"/>
            <w:shd w:val="clear" w:color="auto" w:fill="FFFFFF"/>
            <w:noWrap/>
            <w:vAlign w:val="center"/>
          </w:tcPr>
          <w:p w:rsidR="003D6DA9" w:rsidRPr="00AA187E" w:rsidRDefault="003D6DA9" w:rsidP="003D6DA9">
            <w:pPr>
              <w:pStyle w:val="affffb"/>
              <w:rPr>
                <w:rFonts w:ascii="Arial" w:hAnsi="Arial"/>
              </w:rPr>
            </w:pPr>
            <w:r>
              <w:rPr>
                <w:rFonts w:ascii="Arial" w:hAnsi="Arial"/>
              </w:rPr>
              <w:t>10,0</w:t>
            </w:r>
          </w:p>
        </w:tc>
        <w:tc>
          <w:tcPr>
            <w:tcW w:w="587" w:type="pct"/>
            <w:vMerge/>
            <w:shd w:val="clear" w:color="auto" w:fill="FFFFFF"/>
            <w:vAlign w:val="center"/>
          </w:tcPr>
          <w:p w:rsidR="003D6DA9" w:rsidRPr="00AA187E" w:rsidRDefault="003D6DA9" w:rsidP="003D6DA9">
            <w:pPr>
              <w:pStyle w:val="affffb"/>
              <w:rPr>
                <w:rFonts w:ascii="Arial" w:hAnsi="Arial"/>
              </w:rPr>
            </w:pPr>
          </w:p>
        </w:tc>
        <w:tc>
          <w:tcPr>
            <w:tcW w:w="514" w:type="pct"/>
            <w:vMerge/>
            <w:shd w:val="clear" w:color="auto" w:fill="FFFFFF"/>
            <w:vAlign w:val="center"/>
          </w:tcPr>
          <w:p w:rsidR="003D6DA9" w:rsidRDefault="003D6DA9" w:rsidP="003D6DA9">
            <w:pPr>
              <w:pStyle w:val="affffb"/>
              <w:rPr>
                <w:rFonts w:ascii="Arial" w:hAnsi="Arial"/>
              </w:rPr>
            </w:pPr>
          </w:p>
        </w:tc>
        <w:tc>
          <w:tcPr>
            <w:tcW w:w="586" w:type="pct"/>
            <w:vMerge/>
            <w:shd w:val="clear" w:color="auto" w:fill="FFFFFF"/>
            <w:noWrap/>
            <w:vAlign w:val="center"/>
          </w:tcPr>
          <w:p w:rsidR="003D6DA9" w:rsidRPr="00AA187E" w:rsidRDefault="003D6DA9" w:rsidP="003D6DA9">
            <w:pPr>
              <w:pStyle w:val="affffb"/>
              <w:rPr>
                <w:rFonts w:ascii="Arial" w:hAnsi="Arial"/>
              </w:rPr>
            </w:pPr>
          </w:p>
        </w:tc>
        <w:tc>
          <w:tcPr>
            <w:tcW w:w="670" w:type="pct"/>
            <w:vMerge/>
            <w:shd w:val="clear" w:color="auto" w:fill="FFFFFF"/>
            <w:noWrap/>
            <w:vAlign w:val="center"/>
          </w:tcPr>
          <w:p w:rsidR="003D6DA9" w:rsidRDefault="003D6DA9" w:rsidP="003D6DA9">
            <w:pPr>
              <w:pStyle w:val="affffb"/>
              <w:rPr>
                <w:rFonts w:ascii="Arial" w:hAnsi="Arial"/>
              </w:rPr>
            </w:pPr>
          </w:p>
        </w:tc>
      </w:tr>
      <w:tr w:rsidR="003D6DA9" w:rsidRPr="00AA187E" w:rsidTr="003D6DA9">
        <w:trPr>
          <w:trHeight w:val="275"/>
        </w:trPr>
        <w:tc>
          <w:tcPr>
            <w:tcW w:w="227" w:type="pct"/>
            <w:shd w:val="clear" w:color="auto" w:fill="FFFFFF"/>
            <w:vAlign w:val="center"/>
          </w:tcPr>
          <w:p w:rsidR="003D6DA9" w:rsidRPr="00AA187E" w:rsidRDefault="003D6DA9" w:rsidP="003D6DA9">
            <w:pPr>
              <w:pStyle w:val="affffa"/>
              <w:jc w:val="center"/>
              <w:rPr>
                <w:rFonts w:ascii="Arial" w:hAnsi="Arial"/>
              </w:rPr>
            </w:pPr>
            <w:r w:rsidRPr="00452CA2">
              <w:rPr>
                <w:rFonts w:ascii="Arial" w:hAnsi="Arial"/>
              </w:rPr>
              <w:t>К8</w:t>
            </w:r>
          </w:p>
        </w:tc>
        <w:tc>
          <w:tcPr>
            <w:tcW w:w="746" w:type="pct"/>
            <w:shd w:val="clear" w:color="auto" w:fill="FFFFFF"/>
            <w:noWrap/>
            <w:vAlign w:val="center"/>
          </w:tcPr>
          <w:p w:rsidR="003D6DA9" w:rsidRPr="00452CA2" w:rsidRDefault="003D6DA9" w:rsidP="003D6DA9">
            <w:pPr>
              <w:pStyle w:val="affffb"/>
              <w:ind w:left="138"/>
              <w:jc w:val="left"/>
              <w:rPr>
                <w:rFonts w:ascii="Arial" w:hAnsi="Arial"/>
              </w:rPr>
            </w:pPr>
            <w:r w:rsidRPr="00452CA2">
              <w:rPr>
                <w:rFonts w:ascii="Arial" w:hAnsi="Arial"/>
              </w:rPr>
              <w:t>ДЕВ-16-14 ГМ</w:t>
            </w:r>
          </w:p>
        </w:tc>
        <w:tc>
          <w:tcPr>
            <w:tcW w:w="448" w:type="pct"/>
            <w:shd w:val="clear" w:color="auto" w:fill="FFFFFF"/>
            <w:noWrap/>
            <w:vAlign w:val="center"/>
          </w:tcPr>
          <w:p w:rsidR="003D6DA9" w:rsidRPr="00AA187E" w:rsidRDefault="003D6DA9" w:rsidP="003D6DA9">
            <w:pPr>
              <w:pStyle w:val="affffb"/>
              <w:rPr>
                <w:rFonts w:ascii="Arial" w:hAnsi="Arial"/>
              </w:rPr>
            </w:pPr>
            <w:r>
              <w:rPr>
                <w:rFonts w:ascii="Arial" w:hAnsi="Arial"/>
              </w:rPr>
              <w:t>1</w:t>
            </w:r>
          </w:p>
        </w:tc>
        <w:tc>
          <w:tcPr>
            <w:tcW w:w="489" w:type="pct"/>
            <w:shd w:val="clear" w:color="auto" w:fill="FFFFFF"/>
            <w:noWrap/>
            <w:vAlign w:val="center"/>
          </w:tcPr>
          <w:p w:rsidR="003D6DA9" w:rsidRPr="00AA187E" w:rsidRDefault="003D6DA9" w:rsidP="003D6DA9">
            <w:pPr>
              <w:pStyle w:val="affffb"/>
              <w:rPr>
                <w:rFonts w:ascii="Arial" w:hAnsi="Arial"/>
              </w:rPr>
            </w:pPr>
            <w:r>
              <w:rPr>
                <w:rFonts w:ascii="Arial" w:hAnsi="Arial"/>
              </w:rPr>
              <w:t>2002</w:t>
            </w:r>
          </w:p>
        </w:tc>
        <w:tc>
          <w:tcPr>
            <w:tcW w:w="733" w:type="pct"/>
            <w:shd w:val="clear" w:color="auto" w:fill="FFFFFF"/>
            <w:noWrap/>
            <w:vAlign w:val="center"/>
          </w:tcPr>
          <w:p w:rsidR="003D6DA9" w:rsidRPr="00AA187E" w:rsidRDefault="003D6DA9" w:rsidP="003D6DA9">
            <w:pPr>
              <w:pStyle w:val="affffb"/>
              <w:rPr>
                <w:rFonts w:ascii="Arial" w:hAnsi="Arial"/>
              </w:rPr>
            </w:pPr>
            <w:r>
              <w:rPr>
                <w:rFonts w:ascii="Arial" w:hAnsi="Arial"/>
              </w:rPr>
              <w:t>10,0</w:t>
            </w:r>
          </w:p>
        </w:tc>
        <w:tc>
          <w:tcPr>
            <w:tcW w:w="587" w:type="pct"/>
            <w:vMerge/>
            <w:shd w:val="clear" w:color="auto" w:fill="FFFFFF"/>
            <w:vAlign w:val="center"/>
          </w:tcPr>
          <w:p w:rsidR="003D6DA9" w:rsidRPr="00AA187E" w:rsidRDefault="003D6DA9" w:rsidP="003D6DA9">
            <w:pPr>
              <w:pStyle w:val="affffb"/>
              <w:rPr>
                <w:rFonts w:ascii="Arial" w:hAnsi="Arial"/>
              </w:rPr>
            </w:pPr>
          </w:p>
        </w:tc>
        <w:tc>
          <w:tcPr>
            <w:tcW w:w="514" w:type="pct"/>
            <w:vMerge/>
            <w:shd w:val="clear" w:color="auto" w:fill="FFFFFF"/>
            <w:vAlign w:val="center"/>
          </w:tcPr>
          <w:p w:rsidR="003D6DA9" w:rsidRDefault="003D6DA9" w:rsidP="003D6DA9">
            <w:pPr>
              <w:pStyle w:val="affffb"/>
              <w:rPr>
                <w:rFonts w:ascii="Arial" w:hAnsi="Arial"/>
              </w:rPr>
            </w:pPr>
          </w:p>
        </w:tc>
        <w:tc>
          <w:tcPr>
            <w:tcW w:w="586" w:type="pct"/>
            <w:vMerge/>
            <w:shd w:val="clear" w:color="auto" w:fill="FFFFFF"/>
            <w:noWrap/>
            <w:vAlign w:val="center"/>
          </w:tcPr>
          <w:p w:rsidR="003D6DA9" w:rsidRPr="00AA187E" w:rsidRDefault="003D6DA9" w:rsidP="003D6DA9">
            <w:pPr>
              <w:pStyle w:val="affffb"/>
              <w:rPr>
                <w:rFonts w:ascii="Arial" w:hAnsi="Arial"/>
              </w:rPr>
            </w:pPr>
          </w:p>
        </w:tc>
        <w:tc>
          <w:tcPr>
            <w:tcW w:w="670" w:type="pct"/>
            <w:vMerge/>
            <w:shd w:val="clear" w:color="auto" w:fill="FFFFFF"/>
            <w:noWrap/>
            <w:vAlign w:val="center"/>
          </w:tcPr>
          <w:p w:rsidR="003D6DA9" w:rsidRDefault="003D6DA9" w:rsidP="003D6DA9">
            <w:pPr>
              <w:pStyle w:val="affffb"/>
              <w:rPr>
                <w:rFonts w:ascii="Arial" w:hAnsi="Arial"/>
              </w:rPr>
            </w:pPr>
          </w:p>
        </w:tc>
      </w:tr>
    </w:tbl>
    <w:p w:rsidR="00452CA2" w:rsidRDefault="00452CA2" w:rsidP="00C27900">
      <w:pPr>
        <w:pStyle w:val="1"/>
        <w:ind w:left="0"/>
        <w:rPr>
          <w:rFonts w:ascii="Arial" w:hAnsi="Arial" w:cs="Arial"/>
          <w:b w:val="0"/>
          <w:sz w:val="24"/>
          <w:lang w:val="ru-RU" w:eastAsia="ru-RU"/>
        </w:rPr>
      </w:pPr>
    </w:p>
    <w:p w:rsidR="00C27900" w:rsidRDefault="003D6DA9" w:rsidP="00DA6C70">
      <w:pPr>
        <w:pStyle w:val="ac"/>
        <w:spacing w:line="276" w:lineRule="auto"/>
        <w:rPr>
          <w:rFonts w:ascii="Arial" w:eastAsia="Times New Roman" w:hAnsi="Arial" w:cs="Arial"/>
          <w:lang w:eastAsia="ru-RU" w:bidi="ar-SA"/>
        </w:rPr>
      </w:pPr>
      <w:r w:rsidRPr="00DA6C70">
        <w:rPr>
          <w:rFonts w:ascii="Arial" w:eastAsia="Times New Roman" w:hAnsi="Arial" w:cs="Arial"/>
          <w:lang w:eastAsia="ru-RU" w:bidi="ar-SA"/>
        </w:rPr>
        <w:t>Основное оборудование котельных включает водогрейные котлы, использующие в качестве основного топлива газ, вспомогательное оборудование – насосы контурный, подпиточый, сетевой, пожарный, топливный, дымососы, дутьевые вентиляторы и др. Характеристики насосного оборудования котельных приведены в таблице 1.2.</w:t>
      </w:r>
    </w:p>
    <w:p w:rsidR="00DA6C70" w:rsidRDefault="00DA6C70" w:rsidP="00DA6C70">
      <w:pPr>
        <w:pStyle w:val="ac"/>
        <w:spacing w:line="276" w:lineRule="auto"/>
        <w:ind w:firstLine="0"/>
        <w:rPr>
          <w:rFonts w:ascii="Arial" w:eastAsia="Times New Roman" w:hAnsi="Arial" w:cs="Arial"/>
          <w:lang w:eastAsia="ru-RU" w:bidi="ar-SA"/>
        </w:rPr>
      </w:pPr>
    </w:p>
    <w:p w:rsidR="00DA6C70" w:rsidRDefault="00DA6C70" w:rsidP="00DA6C70">
      <w:pPr>
        <w:pStyle w:val="ac"/>
        <w:spacing w:line="276" w:lineRule="auto"/>
        <w:ind w:firstLine="0"/>
        <w:rPr>
          <w:rFonts w:ascii="Arial" w:eastAsia="Times New Roman" w:hAnsi="Arial" w:cs="Arial"/>
          <w:lang w:eastAsia="ru-RU" w:bidi="ar-SA"/>
        </w:rPr>
      </w:pPr>
      <w:r>
        <w:rPr>
          <w:rFonts w:ascii="Arial" w:eastAsia="Times New Roman" w:hAnsi="Arial" w:cs="Arial"/>
          <w:lang w:eastAsia="ru-RU" w:bidi="ar-SA"/>
        </w:rPr>
        <w:t>Таблица 1.2 – Насосное оборудование котельной</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3091"/>
        <w:gridCol w:w="2126"/>
        <w:gridCol w:w="1560"/>
        <w:gridCol w:w="1403"/>
        <w:gridCol w:w="1403"/>
      </w:tblGrid>
      <w:tr w:rsidR="00DA6C70" w:rsidRPr="00536D06" w:rsidTr="00DA6C70">
        <w:trPr>
          <w:trHeight w:hRule="exact" w:val="480"/>
          <w:tblHeader/>
          <w:jc w:val="center"/>
        </w:trPr>
        <w:tc>
          <w:tcPr>
            <w:tcW w:w="3091" w:type="dxa"/>
            <w:vMerge w:val="restart"/>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r w:rsidRPr="00DA6C70">
              <w:rPr>
                <w:rFonts w:ascii="Arial" w:hAnsi="Arial" w:cs="Arial"/>
                <w:b/>
                <w:sz w:val="20"/>
                <w:szCs w:val="20"/>
              </w:rPr>
              <w:t>Назначение</w:t>
            </w:r>
          </w:p>
        </w:tc>
        <w:tc>
          <w:tcPr>
            <w:tcW w:w="2126" w:type="dxa"/>
            <w:vMerge w:val="restart"/>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r w:rsidRPr="00DA6C70">
              <w:rPr>
                <w:rFonts w:ascii="Arial" w:hAnsi="Arial" w:cs="Arial"/>
                <w:b/>
                <w:sz w:val="20"/>
                <w:szCs w:val="20"/>
              </w:rPr>
              <w:t>Марка</w:t>
            </w:r>
          </w:p>
          <w:p w:rsidR="00DA6C70" w:rsidRPr="00DA6C70" w:rsidRDefault="00DA6C70" w:rsidP="00DA6C70">
            <w:pPr>
              <w:jc w:val="center"/>
              <w:rPr>
                <w:rFonts w:ascii="Arial" w:hAnsi="Arial" w:cs="Arial"/>
                <w:b/>
                <w:sz w:val="20"/>
                <w:szCs w:val="20"/>
              </w:rPr>
            </w:pPr>
            <w:r w:rsidRPr="00DA6C70">
              <w:rPr>
                <w:rFonts w:ascii="Arial" w:hAnsi="Arial" w:cs="Arial"/>
                <w:b/>
                <w:sz w:val="20"/>
                <w:szCs w:val="20"/>
              </w:rPr>
              <w:t>насоса</w:t>
            </w:r>
          </w:p>
        </w:tc>
        <w:tc>
          <w:tcPr>
            <w:tcW w:w="1560" w:type="dxa"/>
            <w:vMerge w:val="restart"/>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r w:rsidRPr="00DA6C70">
              <w:rPr>
                <w:rFonts w:ascii="Arial" w:hAnsi="Arial" w:cs="Arial"/>
                <w:b/>
                <w:sz w:val="20"/>
                <w:szCs w:val="20"/>
              </w:rPr>
              <w:t>Кол-во (резерв), шт.</w:t>
            </w:r>
          </w:p>
        </w:tc>
        <w:tc>
          <w:tcPr>
            <w:tcW w:w="2806" w:type="dxa"/>
            <w:gridSpan w:val="2"/>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r w:rsidRPr="00DA6C70">
              <w:rPr>
                <w:rFonts w:ascii="Arial" w:hAnsi="Arial" w:cs="Arial"/>
                <w:b/>
                <w:sz w:val="20"/>
                <w:szCs w:val="20"/>
              </w:rPr>
              <w:t>Технические</w:t>
            </w:r>
          </w:p>
          <w:p w:rsidR="00DA6C70" w:rsidRPr="00DA6C70" w:rsidRDefault="00DA6C70" w:rsidP="00DA6C70">
            <w:pPr>
              <w:jc w:val="center"/>
              <w:rPr>
                <w:rFonts w:ascii="Arial" w:hAnsi="Arial" w:cs="Arial"/>
                <w:b/>
                <w:sz w:val="20"/>
                <w:szCs w:val="20"/>
              </w:rPr>
            </w:pPr>
            <w:r w:rsidRPr="00DA6C70">
              <w:rPr>
                <w:rFonts w:ascii="Arial" w:hAnsi="Arial" w:cs="Arial"/>
                <w:b/>
                <w:sz w:val="20"/>
                <w:szCs w:val="20"/>
              </w:rPr>
              <w:t>характеристики</w:t>
            </w:r>
          </w:p>
        </w:tc>
      </w:tr>
      <w:tr w:rsidR="00DA6C70" w:rsidRPr="00536D06" w:rsidTr="00DA6C70">
        <w:trPr>
          <w:trHeight w:hRule="exact" w:val="308"/>
          <w:tblHeader/>
          <w:jc w:val="center"/>
        </w:trPr>
        <w:tc>
          <w:tcPr>
            <w:tcW w:w="3091" w:type="dxa"/>
            <w:vMerge/>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p>
        </w:tc>
        <w:tc>
          <w:tcPr>
            <w:tcW w:w="2126" w:type="dxa"/>
            <w:vMerge/>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p>
        </w:tc>
        <w:tc>
          <w:tcPr>
            <w:tcW w:w="1560" w:type="dxa"/>
            <w:vMerge/>
            <w:shd w:val="clear" w:color="auto" w:fill="F2F2F2" w:themeFill="background1" w:themeFillShade="F2"/>
            <w:vAlign w:val="center"/>
            <w:hideMark/>
          </w:tcPr>
          <w:p w:rsidR="00DA6C70" w:rsidRPr="00DA6C70" w:rsidRDefault="00DA6C70" w:rsidP="00DA6C70">
            <w:pPr>
              <w:jc w:val="center"/>
              <w:rPr>
                <w:rFonts w:ascii="Arial" w:hAnsi="Arial" w:cs="Arial"/>
                <w:b/>
                <w:sz w:val="20"/>
                <w:szCs w:val="20"/>
              </w:rPr>
            </w:pPr>
          </w:p>
        </w:tc>
        <w:tc>
          <w:tcPr>
            <w:tcW w:w="1403" w:type="dxa"/>
            <w:shd w:val="clear" w:color="auto" w:fill="F2F2F2" w:themeFill="background1" w:themeFillShade="F2"/>
            <w:vAlign w:val="center"/>
            <w:hideMark/>
          </w:tcPr>
          <w:p w:rsidR="00DA6C70" w:rsidRPr="00DA6C70" w:rsidRDefault="00DA6C70" w:rsidP="00DA6C70">
            <w:pPr>
              <w:pStyle w:val="33"/>
              <w:shd w:val="clear" w:color="auto" w:fill="auto"/>
              <w:spacing w:before="0" w:line="240" w:lineRule="auto"/>
              <w:ind w:firstLine="0"/>
              <w:rPr>
                <w:rFonts w:eastAsiaTheme="minorHAnsi"/>
                <w:b/>
                <w:color w:val="auto"/>
                <w:sz w:val="20"/>
                <w:szCs w:val="20"/>
                <w:lang w:val="en-US" w:eastAsia="en-US"/>
              </w:rPr>
            </w:pPr>
            <w:r w:rsidRPr="00DA6C70">
              <w:rPr>
                <w:rFonts w:eastAsiaTheme="minorHAnsi"/>
                <w:b/>
                <w:color w:val="auto"/>
                <w:sz w:val="20"/>
                <w:szCs w:val="20"/>
                <w:lang w:val="en-US" w:eastAsia="en-US"/>
              </w:rPr>
              <w:t>Подача, м</w:t>
            </w:r>
            <w:r w:rsidRPr="00DA6C70">
              <w:rPr>
                <w:rFonts w:eastAsiaTheme="minorHAnsi"/>
                <w:b/>
                <w:color w:val="auto"/>
                <w:sz w:val="20"/>
                <w:szCs w:val="20"/>
                <w:vertAlign w:val="superscript"/>
                <w:lang w:val="en-US" w:eastAsia="en-US"/>
              </w:rPr>
              <w:t>3</w:t>
            </w:r>
            <w:r w:rsidRPr="00DA6C70">
              <w:rPr>
                <w:rFonts w:eastAsiaTheme="minorHAnsi"/>
                <w:b/>
                <w:color w:val="auto"/>
                <w:sz w:val="20"/>
                <w:szCs w:val="20"/>
                <w:lang w:val="en-US" w:eastAsia="en-US"/>
              </w:rPr>
              <w:t>/ч</w:t>
            </w:r>
          </w:p>
        </w:tc>
        <w:tc>
          <w:tcPr>
            <w:tcW w:w="1403" w:type="dxa"/>
            <w:shd w:val="clear" w:color="auto" w:fill="F2F2F2" w:themeFill="background1" w:themeFillShade="F2"/>
            <w:vAlign w:val="center"/>
            <w:hideMark/>
          </w:tcPr>
          <w:p w:rsidR="00DA6C70" w:rsidRPr="00DA6C70" w:rsidRDefault="00DA6C70" w:rsidP="00DA6C70">
            <w:pPr>
              <w:pStyle w:val="33"/>
              <w:shd w:val="clear" w:color="auto" w:fill="auto"/>
              <w:spacing w:before="0" w:line="240" w:lineRule="auto"/>
              <w:ind w:firstLine="0"/>
              <w:rPr>
                <w:rFonts w:eastAsiaTheme="minorHAnsi"/>
                <w:b/>
                <w:color w:val="auto"/>
                <w:sz w:val="20"/>
                <w:szCs w:val="20"/>
                <w:lang w:val="en-US" w:eastAsia="en-US"/>
              </w:rPr>
            </w:pPr>
            <w:r w:rsidRPr="00DA6C70">
              <w:rPr>
                <w:rFonts w:eastAsiaTheme="minorHAnsi"/>
                <w:b/>
                <w:color w:val="auto"/>
                <w:sz w:val="20"/>
                <w:szCs w:val="20"/>
                <w:lang w:val="en-US" w:eastAsia="en-US"/>
              </w:rPr>
              <w:t>Напор, м.в.ст.</w:t>
            </w:r>
          </w:p>
        </w:tc>
      </w:tr>
      <w:tr w:rsidR="00DA6C70" w:rsidRPr="00536D06" w:rsidTr="0016610C">
        <w:trPr>
          <w:trHeight w:hRule="exact" w:val="299"/>
          <w:jc w:val="center"/>
        </w:trPr>
        <w:tc>
          <w:tcPr>
            <w:tcW w:w="9583" w:type="dxa"/>
            <w:gridSpan w:val="5"/>
            <w:vAlign w:val="center"/>
          </w:tcPr>
          <w:p w:rsidR="00DA6C70" w:rsidRPr="00DA6C70" w:rsidRDefault="00DA6C70" w:rsidP="0016610C">
            <w:pPr>
              <w:pStyle w:val="33"/>
              <w:shd w:val="clear" w:color="auto" w:fill="auto"/>
              <w:spacing w:before="0" w:line="240" w:lineRule="auto"/>
              <w:ind w:firstLine="0"/>
              <w:rPr>
                <w:rStyle w:val="9pt0"/>
                <w:rFonts w:eastAsiaTheme="majorEastAsia"/>
                <w:b/>
                <w:sz w:val="20"/>
                <w:szCs w:val="20"/>
              </w:rPr>
            </w:pPr>
            <w:r w:rsidRPr="00DA6C70">
              <w:rPr>
                <w:rStyle w:val="9pt0"/>
                <w:rFonts w:eastAsiaTheme="majorEastAsia"/>
                <w:b/>
                <w:sz w:val="20"/>
                <w:szCs w:val="20"/>
              </w:rPr>
              <w:t>Котельная ИМПАК</w:t>
            </w:r>
          </w:p>
        </w:tc>
      </w:tr>
      <w:tr w:rsidR="00DA6C70" w:rsidRPr="00536D06" w:rsidTr="00DA6C70">
        <w:trPr>
          <w:trHeight w:val="245"/>
          <w:jc w:val="center"/>
        </w:trPr>
        <w:tc>
          <w:tcPr>
            <w:tcW w:w="3091" w:type="dxa"/>
            <w:shd w:val="clear" w:color="auto" w:fill="FFFFFF"/>
            <w:vAlign w:val="center"/>
          </w:tcPr>
          <w:p w:rsidR="00DA6C70" w:rsidRPr="00536D06" w:rsidRDefault="00DA6C70" w:rsidP="00DA6C70">
            <w:pPr>
              <w:pStyle w:val="33"/>
              <w:shd w:val="clear" w:color="auto" w:fill="auto"/>
              <w:spacing w:before="0" w:line="240" w:lineRule="auto"/>
              <w:ind w:left="100" w:firstLine="0"/>
              <w:jc w:val="left"/>
              <w:rPr>
                <w:sz w:val="20"/>
                <w:szCs w:val="20"/>
              </w:rPr>
            </w:pPr>
            <w:r w:rsidRPr="00536D06">
              <w:rPr>
                <w:sz w:val="20"/>
                <w:szCs w:val="20"/>
              </w:rPr>
              <w:t>Сетевой отопления</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1Д200-90</w:t>
            </w:r>
          </w:p>
        </w:tc>
        <w:tc>
          <w:tcPr>
            <w:tcW w:w="1560" w:type="dxa"/>
            <w:shd w:val="clear" w:color="auto" w:fill="FFFFFF"/>
            <w:vAlign w:val="center"/>
          </w:tcPr>
          <w:p w:rsidR="00DA6C70" w:rsidRPr="00DA6C70" w:rsidRDefault="00DA6C70" w:rsidP="00DA6C70">
            <w:pPr>
              <w:widowControl/>
              <w:jc w:val="center"/>
              <w:rPr>
                <w:rFonts w:ascii="Arial" w:hAnsi="Arial" w:cs="Arial"/>
                <w:sz w:val="20"/>
                <w:szCs w:val="20"/>
                <w:lang w:val="ru-RU"/>
              </w:rPr>
            </w:pPr>
            <w:r w:rsidRPr="00DA6C70">
              <w:rPr>
                <w:rFonts w:ascii="Arial" w:hAnsi="Arial" w:cs="Arial"/>
                <w:sz w:val="20"/>
                <w:szCs w:val="20"/>
              </w:rPr>
              <w:t>(2)</w:t>
            </w:r>
          </w:p>
        </w:tc>
        <w:tc>
          <w:tcPr>
            <w:tcW w:w="1403" w:type="dxa"/>
            <w:shd w:val="clear" w:color="auto" w:fill="FFFFFF"/>
            <w:vAlign w:val="center"/>
          </w:tcPr>
          <w:p w:rsidR="00DA6C70" w:rsidRPr="00DA6C70" w:rsidRDefault="00DA6C70" w:rsidP="00DA6C70">
            <w:pPr>
              <w:widowControl/>
              <w:jc w:val="center"/>
              <w:rPr>
                <w:rFonts w:ascii="Arial" w:hAnsi="Arial" w:cs="Arial"/>
                <w:sz w:val="20"/>
                <w:szCs w:val="20"/>
                <w:lang w:val="ru-RU"/>
              </w:rPr>
            </w:pPr>
            <w:r w:rsidRPr="00DA6C70">
              <w:rPr>
                <w:rFonts w:ascii="Arial" w:hAnsi="Arial" w:cs="Arial"/>
                <w:sz w:val="20"/>
                <w:szCs w:val="20"/>
              </w:rPr>
              <w:t>200</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90</w:t>
            </w:r>
          </w:p>
        </w:tc>
      </w:tr>
      <w:tr w:rsidR="00DA6C70" w:rsidRPr="00536D06" w:rsidTr="00DA6C70">
        <w:trPr>
          <w:trHeight w:val="245"/>
          <w:jc w:val="center"/>
        </w:trPr>
        <w:tc>
          <w:tcPr>
            <w:tcW w:w="3091" w:type="dxa"/>
            <w:shd w:val="clear" w:color="auto" w:fill="FFFFFF"/>
            <w:vAlign w:val="center"/>
          </w:tcPr>
          <w:p w:rsidR="00DA6C70" w:rsidRPr="00536D06" w:rsidRDefault="00DA6C70" w:rsidP="00DA6C70">
            <w:pPr>
              <w:pStyle w:val="33"/>
              <w:shd w:val="clear" w:color="auto" w:fill="auto"/>
              <w:spacing w:before="0" w:line="240" w:lineRule="auto"/>
              <w:ind w:left="100" w:firstLine="0"/>
              <w:jc w:val="left"/>
              <w:rPr>
                <w:sz w:val="20"/>
                <w:szCs w:val="20"/>
              </w:rPr>
            </w:pPr>
            <w:r w:rsidRPr="00536D06">
              <w:rPr>
                <w:sz w:val="20"/>
                <w:szCs w:val="20"/>
              </w:rPr>
              <w:t>Сетевой отопления</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1Д315-71</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315</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70</w:t>
            </w:r>
          </w:p>
        </w:tc>
      </w:tr>
      <w:tr w:rsidR="00DA6C70" w:rsidRPr="00536D06" w:rsidTr="00DA6C70">
        <w:trPr>
          <w:trHeight w:val="245"/>
          <w:jc w:val="center"/>
        </w:trPr>
        <w:tc>
          <w:tcPr>
            <w:tcW w:w="3091" w:type="dxa"/>
            <w:shd w:val="clear" w:color="auto" w:fill="FFFFFF"/>
            <w:vAlign w:val="center"/>
          </w:tcPr>
          <w:p w:rsidR="00DA6C70" w:rsidRPr="00536D06" w:rsidRDefault="00DA6C70" w:rsidP="00DA6C70">
            <w:pPr>
              <w:pStyle w:val="33"/>
              <w:shd w:val="clear" w:color="auto" w:fill="auto"/>
              <w:spacing w:before="0" w:line="240" w:lineRule="auto"/>
              <w:ind w:left="100" w:firstLine="0"/>
              <w:jc w:val="left"/>
              <w:rPr>
                <w:sz w:val="20"/>
                <w:szCs w:val="20"/>
              </w:rPr>
            </w:pPr>
            <w:r w:rsidRPr="00536D06">
              <w:rPr>
                <w:sz w:val="20"/>
                <w:szCs w:val="20"/>
              </w:rPr>
              <w:t>ГВС</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100-65-200</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100</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sidRPr="00DA6C70">
              <w:rPr>
                <w:sz w:val="20"/>
                <w:szCs w:val="20"/>
              </w:rPr>
              <w:t>ГВС</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Wilo IL 50-E50/220-15/2</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2</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70</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Р</w:t>
            </w:r>
            <w:r w:rsidRPr="00DA6C70">
              <w:rPr>
                <w:sz w:val="20"/>
                <w:szCs w:val="20"/>
              </w:rPr>
              <w:t xml:space="preserve">ециркуляция </w:t>
            </w:r>
            <w:r w:rsidRPr="00DA6C70">
              <w:rPr>
                <w:sz w:val="20"/>
                <w:szCs w:val="20"/>
              </w:rPr>
              <w:br/>
              <w:t>котлового контура</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100-65-250</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3 (2)</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100</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одпиточный котловой</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SADU 65x4-130</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 (1)</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14</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70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одпитка контура отопления</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20/30</w:t>
            </w:r>
          </w:p>
        </w:tc>
        <w:tc>
          <w:tcPr>
            <w:tcW w:w="1560"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2</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20</w:t>
            </w:r>
          </w:p>
        </w:tc>
        <w:tc>
          <w:tcPr>
            <w:tcW w:w="1403" w:type="dxa"/>
            <w:shd w:val="clear" w:color="auto" w:fill="FFFFFF"/>
            <w:vAlign w:val="center"/>
          </w:tcPr>
          <w:p w:rsidR="00DA6C70" w:rsidRPr="00DA6C70" w:rsidRDefault="00DA6C70" w:rsidP="00DA6C70">
            <w:pPr>
              <w:jc w:val="center"/>
              <w:rPr>
                <w:rFonts w:ascii="Arial" w:hAnsi="Arial" w:cs="Arial"/>
                <w:sz w:val="20"/>
                <w:szCs w:val="20"/>
              </w:rPr>
            </w:pPr>
            <w:r w:rsidRPr="00DA6C70">
              <w:rPr>
                <w:rFonts w:ascii="Arial" w:hAnsi="Arial" w:cs="Arial"/>
                <w:sz w:val="20"/>
                <w:szCs w:val="20"/>
              </w:rPr>
              <w:t>30</w:t>
            </w:r>
          </w:p>
        </w:tc>
      </w:tr>
      <w:tr w:rsidR="00DA6C70" w:rsidRPr="00536D06" w:rsidTr="0016610C">
        <w:trPr>
          <w:trHeight w:val="245"/>
          <w:jc w:val="center"/>
        </w:trPr>
        <w:tc>
          <w:tcPr>
            <w:tcW w:w="9583" w:type="dxa"/>
            <w:gridSpan w:val="5"/>
            <w:shd w:val="clear" w:color="auto" w:fill="FFFFFF"/>
            <w:vAlign w:val="center"/>
          </w:tcPr>
          <w:p w:rsidR="00DA6C70" w:rsidRPr="00536D06" w:rsidRDefault="00DA6C70" w:rsidP="00DA6C70">
            <w:pPr>
              <w:pStyle w:val="33"/>
              <w:shd w:val="clear" w:color="auto" w:fill="auto"/>
              <w:spacing w:before="0" w:line="240" w:lineRule="auto"/>
              <w:ind w:firstLine="0"/>
              <w:rPr>
                <w:b/>
                <w:sz w:val="20"/>
                <w:szCs w:val="20"/>
              </w:rPr>
            </w:pPr>
            <w:r w:rsidRPr="00536D06">
              <w:rPr>
                <w:b/>
                <w:sz w:val="20"/>
                <w:szCs w:val="20"/>
              </w:rPr>
              <w:t>Котельная ДЕВ</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С</w:t>
            </w:r>
            <w:r w:rsidRPr="00DA6C70">
              <w:rPr>
                <w:sz w:val="20"/>
                <w:szCs w:val="20"/>
              </w:rPr>
              <w:t>етевой</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Grundfos TP 150-660/3</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361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57</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sidRPr="00DA6C70">
              <w:rPr>
                <w:sz w:val="20"/>
                <w:szCs w:val="20"/>
              </w:rPr>
              <w:t>ГВС</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100-65-200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1(2)</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100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sidRPr="00DA6C70">
              <w:rPr>
                <w:sz w:val="20"/>
                <w:szCs w:val="20"/>
              </w:rPr>
              <w:lastRenderedPageBreak/>
              <w:t>ГВС</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Wilo IL 50-E50/220-15/2</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0 (2)</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70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одпиточный ГВС</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80-50-200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Р</w:t>
            </w:r>
            <w:r w:rsidRPr="00DA6C70">
              <w:rPr>
                <w:sz w:val="20"/>
                <w:szCs w:val="20"/>
              </w:rPr>
              <w:t>ециркуляции</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100-80-160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100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32</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Р</w:t>
            </w:r>
            <w:r w:rsidRPr="00DA6C70">
              <w:rPr>
                <w:sz w:val="20"/>
                <w:szCs w:val="20"/>
              </w:rPr>
              <w:t>ециркуляции</w:t>
            </w:r>
            <w:r>
              <w:rPr>
                <w:sz w:val="20"/>
                <w:szCs w:val="20"/>
              </w:rPr>
              <w:t xml:space="preserve"> </w:t>
            </w:r>
            <w:r w:rsidRPr="00DA6C70">
              <w:rPr>
                <w:sz w:val="20"/>
                <w:szCs w:val="20"/>
              </w:rPr>
              <w:t>силиката натрия</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Х 50-32-125</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12,5</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ромывки фильтров</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80-65-160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32</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ерекачки соли</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Х 50-32-125</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12,5</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Р</w:t>
            </w:r>
            <w:r w:rsidRPr="00DA6C70">
              <w:rPr>
                <w:sz w:val="20"/>
                <w:szCs w:val="20"/>
              </w:rPr>
              <w:t xml:space="preserve">егенерации и </w:t>
            </w:r>
            <w:r w:rsidRPr="00DA6C70">
              <w:rPr>
                <w:sz w:val="20"/>
                <w:szCs w:val="20"/>
              </w:rPr>
              <w:br/>
              <w:t>отмывки фильтров</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Х 50-32-125</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12,5</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Н</w:t>
            </w:r>
            <w:r w:rsidRPr="00DA6C70">
              <w:rPr>
                <w:sz w:val="20"/>
                <w:szCs w:val="20"/>
              </w:rPr>
              <w:t>а взрыхление</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80-65-160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50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32</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sidRPr="00DA6C70">
              <w:rPr>
                <w:sz w:val="20"/>
                <w:szCs w:val="20"/>
              </w:rPr>
              <w:t>ХВО</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45/30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45</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В</w:t>
            </w:r>
            <w:r w:rsidRPr="00DA6C70">
              <w:rPr>
                <w:sz w:val="20"/>
                <w:szCs w:val="20"/>
              </w:rPr>
              <w:t>/воды на ХВО</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45/30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45</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Р</w:t>
            </w:r>
            <w:r w:rsidRPr="00DA6C70">
              <w:rPr>
                <w:sz w:val="20"/>
                <w:szCs w:val="20"/>
              </w:rPr>
              <w:t>абочей воды</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20/30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30</w:t>
            </w:r>
          </w:p>
        </w:tc>
      </w:tr>
      <w:tr w:rsidR="00DA6C70" w:rsidRPr="00536D06"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одпитки контура</w:t>
            </w:r>
            <w:r>
              <w:rPr>
                <w:sz w:val="20"/>
                <w:szCs w:val="20"/>
              </w:rPr>
              <w:t xml:space="preserve"> </w:t>
            </w:r>
            <w:r w:rsidRPr="00DA6C70">
              <w:rPr>
                <w:sz w:val="20"/>
                <w:szCs w:val="20"/>
              </w:rPr>
              <w:t>отопления</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К 20/30</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(1)</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20</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30</w:t>
            </w:r>
          </w:p>
        </w:tc>
      </w:tr>
      <w:tr w:rsidR="00DA6C70" w:rsidRPr="00DA6C70" w:rsidTr="00DA6C70">
        <w:trPr>
          <w:trHeight w:val="245"/>
          <w:jc w:val="center"/>
        </w:trPr>
        <w:tc>
          <w:tcPr>
            <w:tcW w:w="3091" w:type="dxa"/>
            <w:shd w:val="clear" w:color="auto" w:fill="FFFFFF"/>
            <w:vAlign w:val="center"/>
          </w:tcPr>
          <w:p w:rsidR="00DA6C70" w:rsidRPr="00DA6C70" w:rsidRDefault="00DA6C70" w:rsidP="00DA6C70">
            <w:pPr>
              <w:pStyle w:val="33"/>
              <w:shd w:val="clear" w:color="auto" w:fill="auto"/>
              <w:spacing w:before="0" w:line="240" w:lineRule="auto"/>
              <w:ind w:left="100" w:firstLine="0"/>
              <w:jc w:val="left"/>
              <w:rPr>
                <w:sz w:val="20"/>
                <w:szCs w:val="20"/>
              </w:rPr>
            </w:pPr>
            <w:r>
              <w:rPr>
                <w:sz w:val="20"/>
                <w:szCs w:val="20"/>
              </w:rPr>
              <w:t>П</w:t>
            </w:r>
            <w:r w:rsidRPr="00DA6C70">
              <w:rPr>
                <w:sz w:val="20"/>
                <w:szCs w:val="20"/>
              </w:rPr>
              <w:t>одача дизельного топлива на котлы</w:t>
            </w:r>
            <w:r>
              <w:rPr>
                <w:sz w:val="20"/>
                <w:szCs w:val="20"/>
              </w:rPr>
              <w:t xml:space="preserve"> </w:t>
            </w:r>
            <w:r w:rsidRPr="00DA6C70">
              <w:rPr>
                <w:sz w:val="20"/>
                <w:szCs w:val="20"/>
              </w:rPr>
              <w:t>ДЕВ 16-14ГМ ст.№№2,3</w:t>
            </w:r>
          </w:p>
        </w:tc>
        <w:tc>
          <w:tcPr>
            <w:tcW w:w="2126"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НМШ 5-25-4,0/25</w:t>
            </w:r>
          </w:p>
        </w:tc>
        <w:tc>
          <w:tcPr>
            <w:tcW w:w="1560"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1 (2)</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4</w:t>
            </w:r>
          </w:p>
        </w:tc>
        <w:tc>
          <w:tcPr>
            <w:tcW w:w="1403" w:type="dxa"/>
            <w:shd w:val="clear" w:color="auto" w:fill="FFFFFF"/>
            <w:vAlign w:val="center"/>
          </w:tcPr>
          <w:p w:rsidR="00DA6C70" w:rsidRPr="00DA6C70" w:rsidRDefault="00DA6C70" w:rsidP="00DA6C70">
            <w:pPr>
              <w:pStyle w:val="33"/>
              <w:shd w:val="clear" w:color="auto" w:fill="auto"/>
              <w:spacing w:before="0" w:line="240" w:lineRule="auto"/>
              <w:ind w:left="120" w:firstLine="0"/>
              <w:rPr>
                <w:sz w:val="20"/>
                <w:szCs w:val="20"/>
              </w:rPr>
            </w:pPr>
            <w:r w:rsidRPr="00DA6C70">
              <w:rPr>
                <w:sz w:val="20"/>
                <w:szCs w:val="20"/>
              </w:rPr>
              <w:t>25</w:t>
            </w:r>
          </w:p>
        </w:tc>
      </w:tr>
    </w:tbl>
    <w:p w:rsidR="003D6DA9" w:rsidRPr="00C27900" w:rsidRDefault="003D6DA9" w:rsidP="003D6DA9">
      <w:pPr>
        <w:spacing w:line="276" w:lineRule="auto"/>
        <w:jc w:val="both"/>
        <w:rPr>
          <w:rFonts w:ascii="Arial" w:hAnsi="Arial" w:cs="Arial"/>
          <w:color w:val="FF0000"/>
          <w:spacing w:val="3"/>
          <w:sz w:val="24"/>
          <w:szCs w:val="24"/>
          <w:lang w:val="ru-RU"/>
        </w:rPr>
      </w:pPr>
    </w:p>
    <w:p w:rsidR="00C27900" w:rsidRPr="008D409D" w:rsidRDefault="00C27900" w:rsidP="00C27900">
      <w:pPr>
        <w:pStyle w:val="3"/>
        <w:spacing w:before="0" w:line="276" w:lineRule="auto"/>
        <w:jc w:val="center"/>
        <w:rPr>
          <w:rFonts w:ascii="Arial" w:hAnsi="Arial" w:cs="Arial"/>
          <w:b/>
          <w:color w:val="auto"/>
          <w:lang w:val="ru-RU"/>
        </w:rPr>
      </w:pPr>
      <w:bookmarkStart w:id="55" w:name="_Toc453770350"/>
      <w:bookmarkStart w:id="56" w:name="_Toc470813113"/>
      <w:bookmarkStart w:id="57" w:name="_Toc524886650"/>
      <w:bookmarkStart w:id="58" w:name="_Toc72448937"/>
      <w:r w:rsidRPr="008D409D">
        <w:rPr>
          <w:rFonts w:ascii="Arial" w:hAnsi="Arial" w:cs="Arial"/>
          <w:b/>
          <w:color w:val="auto"/>
          <w:lang w:val="ru-RU"/>
        </w:rPr>
        <w:t xml:space="preserve">1.2.2. Параметры установленной тепловой мощности источников тепловой </w:t>
      </w:r>
      <w:bookmarkEnd w:id="55"/>
      <w:bookmarkEnd w:id="56"/>
      <w:r w:rsidRPr="008D409D">
        <w:rPr>
          <w:rFonts w:ascii="Arial" w:hAnsi="Arial" w:cs="Arial"/>
          <w:b/>
          <w:color w:val="auto"/>
          <w:lang w:val="ru-RU"/>
        </w:rPr>
        <w:t>энергии</w:t>
      </w:r>
      <w:bookmarkEnd w:id="57"/>
      <w:bookmarkEnd w:id="58"/>
    </w:p>
    <w:p w:rsidR="00C27900" w:rsidRPr="008D409D" w:rsidRDefault="00C27900" w:rsidP="00C27900">
      <w:pPr>
        <w:shd w:val="clear" w:color="auto" w:fill="FFFFFF" w:themeFill="background1"/>
        <w:spacing w:line="276" w:lineRule="auto"/>
        <w:jc w:val="both"/>
        <w:rPr>
          <w:rFonts w:ascii="Arial" w:hAnsi="Arial" w:cs="Arial"/>
          <w:sz w:val="24"/>
          <w:szCs w:val="24"/>
          <w:shd w:val="clear" w:color="auto" w:fill="FFFFFF"/>
          <w:lang w:val="ru-RU"/>
        </w:rPr>
      </w:pPr>
    </w:p>
    <w:p w:rsidR="00C27900" w:rsidRPr="008D409D" w:rsidRDefault="00C27900" w:rsidP="00C27900">
      <w:pPr>
        <w:shd w:val="clear" w:color="auto" w:fill="FFFFFF" w:themeFill="background1"/>
        <w:spacing w:line="276" w:lineRule="auto"/>
        <w:ind w:firstLine="709"/>
        <w:jc w:val="both"/>
        <w:rPr>
          <w:rFonts w:ascii="Arial" w:hAnsi="Arial" w:cs="Arial"/>
          <w:sz w:val="24"/>
          <w:szCs w:val="24"/>
          <w:lang w:val="ru-RU"/>
        </w:rPr>
      </w:pPr>
      <w:r w:rsidRPr="008D409D">
        <w:rPr>
          <w:rFonts w:ascii="Arial" w:hAnsi="Arial" w:cs="Arial"/>
          <w:sz w:val="24"/>
          <w:szCs w:val="24"/>
          <w:lang w:val="ru-RU"/>
        </w:rPr>
        <w:t xml:space="preserve">Основные характеристики установленной тепловой мощности оборудования </w:t>
      </w:r>
      <w:r w:rsidR="0016610C">
        <w:rPr>
          <w:rFonts w:ascii="Arial" w:hAnsi="Arial" w:cs="Arial"/>
          <w:sz w:val="24"/>
          <w:szCs w:val="24"/>
          <w:lang w:val="ru-RU"/>
        </w:rPr>
        <w:t xml:space="preserve">котельной, расположенной на территории Зональненского СП </w:t>
      </w:r>
      <w:r w:rsidRPr="008D409D">
        <w:rPr>
          <w:rFonts w:ascii="Arial" w:hAnsi="Arial" w:cs="Arial"/>
          <w:sz w:val="24"/>
          <w:szCs w:val="24"/>
          <w:lang w:val="ru-RU"/>
        </w:rPr>
        <w:t>представлены в таблице 1.</w:t>
      </w:r>
      <w:r w:rsidR="00DA6C70">
        <w:rPr>
          <w:rFonts w:ascii="Arial" w:hAnsi="Arial" w:cs="Arial"/>
          <w:sz w:val="24"/>
          <w:szCs w:val="24"/>
          <w:lang w:val="ru-RU"/>
        </w:rPr>
        <w:t>3</w:t>
      </w:r>
      <w:r w:rsidRPr="008D409D">
        <w:rPr>
          <w:rFonts w:ascii="Arial" w:hAnsi="Arial" w:cs="Arial"/>
          <w:sz w:val="24"/>
          <w:szCs w:val="24"/>
          <w:lang w:val="ru-RU"/>
        </w:rPr>
        <w:t>.</w:t>
      </w:r>
    </w:p>
    <w:p w:rsidR="00C27900" w:rsidRPr="008D409D" w:rsidRDefault="00C27900" w:rsidP="00C27900">
      <w:pPr>
        <w:shd w:val="clear" w:color="auto" w:fill="FFFFFF" w:themeFill="background1"/>
        <w:spacing w:line="276" w:lineRule="auto"/>
        <w:ind w:firstLine="709"/>
        <w:jc w:val="both"/>
        <w:rPr>
          <w:rFonts w:ascii="Arial" w:hAnsi="Arial" w:cs="Arial"/>
          <w:sz w:val="24"/>
          <w:szCs w:val="24"/>
          <w:lang w:val="ru-RU"/>
        </w:rPr>
      </w:pPr>
    </w:p>
    <w:p w:rsidR="00C27900" w:rsidRPr="008D409D" w:rsidRDefault="002C5FB1" w:rsidP="00C27900">
      <w:pPr>
        <w:pStyle w:val="1"/>
        <w:spacing w:line="276" w:lineRule="auto"/>
        <w:ind w:left="0"/>
        <w:jc w:val="both"/>
        <w:rPr>
          <w:rFonts w:ascii="Arial" w:hAnsi="Arial" w:cs="Arial"/>
          <w:b w:val="0"/>
          <w:sz w:val="24"/>
          <w:lang w:val="ru-RU" w:eastAsia="ru-RU"/>
        </w:rPr>
      </w:pPr>
      <w:bookmarkStart w:id="59" w:name="_Toc405135882"/>
      <w:bookmarkStart w:id="60" w:name="_Toc405136096"/>
      <w:bookmarkStart w:id="61" w:name="_Toc405136493"/>
      <w:bookmarkStart w:id="62" w:name="_Toc411003113"/>
      <w:bookmarkStart w:id="63" w:name="_Toc466244933"/>
      <w:bookmarkStart w:id="64" w:name="_Toc466245543"/>
      <w:bookmarkStart w:id="65" w:name="_Toc472510044"/>
      <w:bookmarkStart w:id="66" w:name="_Toc472510187"/>
      <w:bookmarkStart w:id="67" w:name="_Toc524886423"/>
      <w:bookmarkStart w:id="68" w:name="_Toc524886651"/>
      <w:bookmarkStart w:id="69" w:name="_Toc18922224"/>
      <w:bookmarkStart w:id="70" w:name="_Toc50322217"/>
      <w:bookmarkStart w:id="71" w:name="_Toc53604906"/>
      <w:bookmarkStart w:id="72" w:name="_Toc72448060"/>
      <w:bookmarkStart w:id="73" w:name="_Toc72448938"/>
      <w:r w:rsidRPr="0016610C">
        <w:rPr>
          <w:rFonts w:ascii="Arial" w:hAnsi="Arial" w:cs="Arial"/>
          <w:b w:val="0"/>
          <w:sz w:val="24"/>
          <w:lang w:val="ru-RU" w:eastAsia="ru-RU"/>
        </w:rPr>
        <w:t>Таблица 1.</w:t>
      </w:r>
      <w:r w:rsidR="00DA6C70" w:rsidRPr="0016610C">
        <w:rPr>
          <w:rFonts w:ascii="Arial" w:hAnsi="Arial" w:cs="Arial"/>
          <w:b w:val="0"/>
          <w:sz w:val="24"/>
          <w:lang w:val="ru-RU" w:eastAsia="ru-RU"/>
        </w:rPr>
        <w:t>3</w:t>
      </w:r>
      <w:r w:rsidR="00C27900" w:rsidRPr="0016610C">
        <w:rPr>
          <w:rFonts w:ascii="Arial" w:hAnsi="Arial" w:cs="Arial"/>
          <w:b w:val="0"/>
          <w:sz w:val="24"/>
          <w:lang w:val="ru-RU" w:eastAsia="ru-RU"/>
        </w:rPr>
        <w:t xml:space="preserve"> – Параметры тепловой мощности основного оборудования котельн</w:t>
      </w:r>
      <w:r w:rsidR="00DA6C70" w:rsidRPr="0016610C">
        <w:rPr>
          <w:rFonts w:ascii="Arial" w:hAnsi="Arial" w:cs="Arial"/>
          <w:b w:val="0"/>
          <w:sz w:val="24"/>
          <w:lang w:val="ru-RU" w:eastAsia="ru-RU"/>
        </w:rPr>
        <w:t>ой</w:t>
      </w:r>
      <w:r w:rsidR="00C27900" w:rsidRPr="0016610C">
        <w:rPr>
          <w:rFonts w:ascii="Arial" w:hAnsi="Arial" w:cs="Arial"/>
          <w:b w:val="0"/>
          <w:sz w:val="24"/>
          <w:lang w:val="ru-RU" w:eastAsia="ru-RU"/>
        </w:rPr>
        <w:t xml:space="preserve"> </w:t>
      </w:r>
      <w:r w:rsidR="00C04892" w:rsidRPr="0016610C">
        <w:rPr>
          <w:rFonts w:ascii="Arial" w:hAnsi="Arial" w:cs="Arial"/>
          <w:b w:val="0"/>
          <w:sz w:val="24"/>
          <w:lang w:val="ru-RU" w:eastAsia="ru-RU"/>
        </w:rPr>
        <w:t>Зональненского</w:t>
      </w:r>
      <w:r w:rsidR="00A34D54" w:rsidRPr="0016610C">
        <w:rPr>
          <w:rFonts w:ascii="Arial" w:hAnsi="Arial" w:cs="Arial"/>
          <w:b w:val="0"/>
          <w:sz w:val="24"/>
          <w:lang w:val="ru-RU" w:eastAsia="ru-RU"/>
        </w:rPr>
        <w:t xml:space="preserve"> СП</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461"/>
        <w:gridCol w:w="1225"/>
        <w:gridCol w:w="1403"/>
        <w:gridCol w:w="1516"/>
        <w:gridCol w:w="2159"/>
      </w:tblGrid>
      <w:tr w:rsidR="0016610C" w:rsidRPr="00AB7C5E" w:rsidTr="0016610C">
        <w:tc>
          <w:tcPr>
            <w:tcW w:w="1834"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Наименование</w:t>
            </w:r>
          </w:p>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котельной</w:t>
            </w:r>
          </w:p>
        </w:tc>
        <w:tc>
          <w:tcPr>
            <w:tcW w:w="1526"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Марка</w:t>
            </w:r>
          </w:p>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котла</w:t>
            </w:r>
          </w:p>
        </w:tc>
        <w:tc>
          <w:tcPr>
            <w:tcW w:w="1284"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КПД котла, %</w:t>
            </w:r>
          </w:p>
        </w:tc>
        <w:tc>
          <w:tcPr>
            <w:tcW w:w="1418"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Количество</w:t>
            </w:r>
          </w:p>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агрегатов</w:t>
            </w:r>
          </w:p>
        </w:tc>
        <w:tc>
          <w:tcPr>
            <w:tcW w:w="1559"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Тепловая мощность, Гкал/ч</w:t>
            </w:r>
          </w:p>
        </w:tc>
        <w:tc>
          <w:tcPr>
            <w:tcW w:w="2233" w:type="dxa"/>
            <w:shd w:val="clear" w:color="auto" w:fill="F2F2F2" w:themeFill="background1" w:themeFillShade="F2"/>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Итого установленная тепловая мощность котельной, Гкал/ч</w:t>
            </w:r>
          </w:p>
        </w:tc>
      </w:tr>
      <w:tr w:rsidR="0016610C" w:rsidRPr="00536D06" w:rsidTr="0016610C">
        <w:tc>
          <w:tcPr>
            <w:tcW w:w="1834"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Котельная ИМПАК</w:t>
            </w:r>
          </w:p>
        </w:tc>
        <w:tc>
          <w:tcPr>
            <w:tcW w:w="1526"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ИМПАК-3</w:t>
            </w:r>
          </w:p>
        </w:tc>
        <w:tc>
          <w:tcPr>
            <w:tcW w:w="1284"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88</w:t>
            </w:r>
            <w:r>
              <w:rPr>
                <w:rFonts w:ascii="Arial" w:eastAsia="Times New Roman" w:hAnsi="Arial" w:cs="Arial"/>
                <w:sz w:val="20"/>
                <w:szCs w:val="22"/>
                <w:lang w:eastAsia="ru-RU" w:bidi="ar-SA"/>
              </w:rPr>
              <w:t>,0</w:t>
            </w:r>
          </w:p>
        </w:tc>
        <w:tc>
          <w:tcPr>
            <w:tcW w:w="1418"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5</w:t>
            </w:r>
          </w:p>
        </w:tc>
        <w:tc>
          <w:tcPr>
            <w:tcW w:w="1559"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3</w:t>
            </w:r>
          </w:p>
        </w:tc>
        <w:tc>
          <w:tcPr>
            <w:tcW w:w="2233"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15</w:t>
            </w:r>
          </w:p>
        </w:tc>
      </w:tr>
      <w:tr w:rsidR="0016610C" w:rsidRPr="00536D06" w:rsidTr="0016610C">
        <w:tc>
          <w:tcPr>
            <w:tcW w:w="1834"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Котельная ДЕВ</w:t>
            </w:r>
          </w:p>
        </w:tc>
        <w:tc>
          <w:tcPr>
            <w:tcW w:w="1526"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ДЕВ-16-14 ГМ</w:t>
            </w:r>
          </w:p>
        </w:tc>
        <w:tc>
          <w:tcPr>
            <w:tcW w:w="1284"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91,9</w:t>
            </w:r>
          </w:p>
        </w:tc>
        <w:tc>
          <w:tcPr>
            <w:tcW w:w="1418"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3</w:t>
            </w:r>
          </w:p>
        </w:tc>
        <w:tc>
          <w:tcPr>
            <w:tcW w:w="1559"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10</w:t>
            </w:r>
          </w:p>
        </w:tc>
        <w:tc>
          <w:tcPr>
            <w:tcW w:w="2233" w:type="dxa"/>
            <w:vAlign w:val="center"/>
          </w:tcPr>
          <w:p w:rsidR="0016610C" w:rsidRPr="00536D06" w:rsidRDefault="0016610C" w:rsidP="0016610C">
            <w:pPr>
              <w:pStyle w:val="ac"/>
              <w:ind w:firstLine="0"/>
              <w:jc w:val="center"/>
              <w:rPr>
                <w:rFonts w:ascii="Arial" w:eastAsia="Times New Roman" w:hAnsi="Arial" w:cs="Arial"/>
                <w:sz w:val="20"/>
                <w:szCs w:val="22"/>
                <w:lang w:eastAsia="ru-RU" w:bidi="ar-SA"/>
              </w:rPr>
            </w:pPr>
            <w:r w:rsidRPr="00536D06">
              <w:rPr>
                <w:rFonts w:ascii="Arial" w:eastAsia="Times New Roman" w:hAnsi="Arial" w:cs="Arial"/>
                <w:sz w:val="20"/>
                <w:szCs w:val="22"/>
                <w:lang w:eastAsia="ru-RU" w:bidi="ar-SA"/>
              </w:rPr>
              <w:t>30</w:t>
            </w:r>
          </w:p>
        </w:tc>
      </w:tr>
    </w:tbl>
    <w:p w:rsidR="00C27900" w:rsidRPr="00C27900" w:rsidRDefault="00C27900" w:rsidP="00C27900">
      <w:pPr>
        <w:pStyle w:val="ac"/>
        <w:tabs>
          <w:tab w:val="left" w:pos="8421"/>
        </w:tabs>
        <w:ind w:firstLine="0"/>
        <w:rPr>
          <w:rFonts w:eastAsia="Times New Roman"/>
          <w:color w:val="FF0000"/>
          <w:lang w:eastAsia="ru-RU" w:bidi="ar-SA"/>
        </w:rPr>
      </w:pPr>
      <w:r w:rsidRPr="00C27900">
        <w:rPr>
          <w:rFonts w:eastAsia="Times New Roman"/>
          <w:color w:val="FF0000"/>
          <w:lang w:eastAsia="ru-RU" w:bidi="ar-SA"/>
        </w:rPr>
        <w:tab/>
      </w:r>
    </w:p>
    <w:p w:rsidR="0016610C" w:rsidRPr="0016610C" w:rsidRDefault="0016610C" w:rsidP="0016610C">
      <w:pPr>
        <w:pStyle w:val="ac"/>
        <w:spacing w:line="276" w:lineRule="auto"/>
        <w:rPr>
          <w:rFonts w:ascii="Arial" w:hAnsi="Arial" w:cs="Arial"/>
        </w:rPr>
      </w:pPr>
      <w:r w:rsidRPr="0016610C">
        <w:rPr>
          <w:rFonts w:ascii="Arial" w:hAnsi="Arial" w:cs="Arial"/>
        </w:rPr>
        <w:t xml:space="preserve">Суммарная установленная тепловая мощность котельных составляет 45 Гкал/ч. В качестве основного топлива на котельных п. Зональная Станция используется газ. </w:t>
      </w:r>
    </w:p>
    <w:p w:rsidR="00C27900" w:rsidRPr="00B36550" w:rsidRDefault="00C27900" w:rsidP="00C27900">
      <w:pPr>
        <w:spacing w:line="276" w:lineRule="auto"/>
        <w:jc w:val="both"/>
        <w:rPr>
          <w:rFonts w:ascii="Arial" w:hAnsi="Arial" w:cs="Arial"/>
          <w:spacing w:val="3"/>
          <w:sz w:val="24"/>
          <w:szCs w:val="24"/>
          <w:lang w:val="ru-RU"/>
        </w:rPr>
      </w:pPr>
    </w:p>
    <w:p w:rsidR="00C27900" w:rsidRPr="00086CC6" w:rsidRDefault="00C27900" w:rsidP="00C27900">
      <w:pPr>
        <w:pStyle w:val="3"/>
        <w:spacing w:before="0" w:line="276" w:lineRule="auto"/>
        <w:jc w:val="center"/>
        <w:rPr>
          <w:rFonts w:ascii="Arial" w:hAnsi="Arial" w:cs="Arial"/>
          <w:b/>
          <w:color w:val="auto"/>
          <w:lang w:val="ru-RU"/>
        </w:rPr>
      </w:pPr>
      <w:bookmarkStart w:id="74" w:name="_Toc453770352"/>
      <w:bookmarkStart w:id="75" w:name="_Toc470813114"/>
      <w:bookmarkStart w:id="76" w:name="_Toc524886652"/>
      <w:bookmarkStart w:id="77" w:name="_Toc72448939"/>
      <w:r w:rsidRPr="00086CC6">
        <w:rPr>
          <w:rFonts w:ascii="Arial" w:hAnsi="Arial" w:cs="Arial"/>
          <w:b/>
          <w:color w:val="auto"/>
          <w:lang w:val="ru-RU"/>
        </w:rPr>
        <w:t>1.2.3. Ограничения тепловой мощности и параметров располагаемой мощности</w:t>
      </w:r>
      <w:bookmarkEnd w:id="74"/>
      <w:bookmarkEnd w:id="75"/>
      <w:bookmarkEnd w:id="76"/>
      <w:bookmarkEnd w:id="77"/>
    </w:p>
    <w:p w:rsidR="00C27900" w:rsidRPr="00086CC6" w:rsidRDefault="00C27900" w:rsidP="00C27900">
      <w:pPr>
        <w:shd w:val="clear" w:color="auto" w:fill="FFFFFF" w:themeFill="background1"/>
        <w:spacing w:line="276" w:lineRule="auto"/>
        <w:jc w:val="both"/>
        <w:rPr>
          <w:rFonts w:ascii="Arial" w:hAnsi="Arial" w:cs="Arial"/>
          <w:sz w:val="24"/>
          <w:szCs w:val="24"/>
          <w:shd w:val="clear" w:color="auto" w:fill="FFFFFF"/>
          <w:lang w:val="ru-RU"/>
        </w:rPr>
      </w:pPr>
    </w:p>
    <w:p w:rsidR="00C27900" w:rsidRDefault="00C27900" w:rsidP="00C27900">
      <w:pPr>
        <w:pStyle w:val="ac"/>
        <w:spacing w:line="276" w:lineRule="auto"/>
        <w:rPr>
          <w:rFonts w:ascii="Arial" w:hAnsi="Arial" w:cs="Arial"/>
        </w:rPr>
      </w:pPr>
      <w:r w:rsidRPr="00086CC6">
        <w:rPr>
          <w:rFonts w:ascii="Arial" w:hAnsi="Arial" w:cs="Arial"/>
        </w:rPr>
        <w:t>Параметры располагаемой тепловой мощности к</w:t>
      </w:r>
      <w:r w:rsidR="00324C5A">
        <w:rPr>
          <w:rFonts w:ascii="Arial" w:hAnsi="Arial" w:cs="Arial"/>
        </w:rPr>
        <w:t>отельной приведены в таблице 1.</w:t>
      </w:r>
      <w:r w:rsidR="004170BC" w:rsidRPr="004170BC">
        <w:rPr>
          <w:rFonts w:ascii="Arial" w:hAnsi="Arial" w:cs="Arial"/>
        </w:rPr>
        <w:t>4</w:t>
      </w:r>
      <w:r w:rsidRPr="00086CC6">
        <w:rPr>
          <w:rFonts w:ascii="Arial" w:hAnsi="Arial" w:cs="Arial"/>
        </w:rPr>
        <w:t>.</w:t>
      </w:r>
    </w:p>
    <w:p w:rsidR="006A2436" w:rsidRDefault="006A2436" w:rsidP="00C27900">
      <w:pPr>
        <w:pStyle w:val="ac"/>
        <w:spacing w:line="276" w:lineRule="auto"/>
        <w:rPr>
          <w:rFonts w:ascii="Arial" w:hAnsi="Arial" w:cs="Arial"/>
        </w:rPr>
      </w:pPr>
    </w:p>
    <w:p w:rsidR="0016610C" w:rsidRDefault="0016610C" w:rsidP="00C27900">
      <w:pPr>
        <w:pStyle w:val="ac"/>
        <w:spacing w:line="276" w:lineRule="auto"/>
        <w:rPr>
          <w:rFonts w:ascii="Arial" w:hAnsi="Arial" w:cs="Arial"/>
        </w:rPr>
      </w:pPr>
    </w:p>
    <w:p w:rsidR="0016610C" w:rsidRDefault="0016610C" w:rsidP="00C27900">
      <w:pPr>
        <w:pStyle w:val="ac"/>
        <w:spacing w:line="276" w:lineRule="auto"/>
        <w:rPr>
          <w:rFonts w:ascii="Arial" w:hAnsi="Arial" w:cs="Arial"/>
        </w:rPr>
      </w:pPr>
    </w:p>
    <w:p w:rsidR="00C27900" w:rsidRPr="00086CC6" w:rsidRDefault="00324C5A" w:rsidP="00C27900">
      <w:pPr>
        <w:pStyle w:val="1"/>
        <w:spacing w:line="276" w:lineRule="auto"/>
        <w:ind w:left="0"/>
        <w:rPr>
          <w:rFonts w:ascii="Arial" w:hAnsi="Arial" w:cs="Arial"/>
          <w:b w:val="0"/>
          <w:sz w:val="24"/>
          <w:lang w:val="ru-RU" w:eastAsia="ru-RU"/>
        </w:rPr>
      </w:pPr>
      <w:bookmarkStart w:id="78" w:name="_Toc405135884"/>
      <w:bookmarkStart w:id="79" w:name="_Toc405136098"/>
      <w:bookmarkStart w:id="80" w:name="_Toc405136495"/>
      <w:bookmarkStart w:id="81" w:name="_Toc411003115"/>
      <w:bookmarkStart w:id="82" w:name="_Toc466244935"/>
      <w:bookmarkStart w:id="83" w:name="_Toc466245545"/>
      <w:bookmarkStart w:id="84" w:name="_Toc472510046"/>
      <w:bookmarkStart w:id="85" w:name="_Toc472510189"/>
      <w:bookmarkStart w:id="86" w:name="_Toc524886425"/>
      <w:bookmarkStart w:id="87" w:name="_Toc524886653"/>
      <w:bookmarkStart w:id="88" w:name="_Toc18922226"/>
      <w:bookmarkStart w:id="89" w:name="_Toc50322219"/>
      <w:bookmarkStart w:id="90" w:name="_Toc53604908"/>
      <w:bookmarkStart w:id="91" w:name="_Toc72448062"/>
      <w:bookmarkStart w:id="92" w:name="_Toc72448940"/>
      <w:r>
        <w:rPr>
          <w:rFonts w:ascii="Arial" w:hAnsi="Arial" w:cs="Arial"/>
          <w:b w:val="0"/>
          <w:sz w:val="24"/>
          <w:lang w:val="ru-RU" w:eastAsia="ru-RU"/>
        </w:rPr>
        <w:lastRenderedPageBreak/>
        <w:t>Таблица 1.</w:t>
      </w:r>
      <w:r w:rsidR="004170BC" w:rsidRPr="00F672A8">
        <w:rPr>
          <w:rFonts w:ascii="Arial" w:hAnsi="Arial" w:cs="Arial"/>
          <w:b w:val="0"/>
          <w:sz w:val="24"/>
          <w:lang w:val="ru-RU" w:eastAsia="ru-RU"/>
        </w:rPr>
        <w:t>4</w:t>
      </w:r>
      <w:r w:rsidR="00C27900" w:rsidRPr="00086CC6">
        <w:rPr>
          <w:rFonts w:ascii="Arial" w:hAnsi="Arial" w:cs="Arial"/>
          <w:b w:val="0"/>
          <w:sz w:val="24"/>
          <w:lang w:val="ru-RU" w:eastAsia="ru-RU"/>
        </w:rPr>
        <w:t xml:space="preserve"> – Параметры располагаемой тепловой мощности</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00C27900" w:rsidRPr="00086CC6">
        <w:rPr>
          <w:rFonts w:ascii="Arial" w:hAnsi="Arial" w:cs="Arial"/>
          <w:b w:val="0"/>
          <w:sz w:val="24"/>
          <w:lang w:val="ru-RU"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6"/>
        <w:gridCol w:w="2385"/>
        <w:gridCol w:w="2397"/>
      </w:tblGrid>
      <w:tr w:rsidR="0016610C" w:rsidRPr="00AB7C5E" w:rsidTr="0016610C">
        <w:tc>
          <w:tcPr>
            <w:tcW w:w="2436" w:type="dxa"/>
            <w:shd w:val="clear" w:color="auto" w:fill="F2F2F2" w:themeFill="background1" w:themeFillShade="F2"/>
            <w:vAlign w:val="center"/>
          </w:tcPr>
          <w:p w:rsidR="0016610C" w:rsidRDefault="0016610C" w:rsidP="0016610C">
            <w:pPr>
              <w:pStyle w:val="ac"/>
              <w:ind w:firstLine="0"/>
              <w:jc w:val="center"/>
              <w:rPr>
                <w:rFonts w:ascii="Arial" w:eastAsia="Times New Roman" w:hAnsi="Arial" w:cs="Arial"/>
                <w:sz w:val="20"/>
                <w:szCs w:val="20"/>
                <w:lang w:eastAsia="ru-RU" w:bidi="ar-SA"/>
              </w:rPr>
            </w:pPr>
            <w:r>
              <w:rPr>
                <w:rFonts w:ascii="Arial" w:eastAsia="Times New Roman" w:hAnsi="Arial" w:cs="Arial"/>
                <w:sz w:val="20"/>
                <w:szCs w:val="20"/>
                <w:lang w:eastAsia="ru-RU" w:bidi="ar-SA"/>
              </w:rPr>
              <w:t>Расположение</w:t>
            </w:r>
          </w:p>
          <w:p w:rsidR="0016610C" w:rsidRPr="00536D06" w:rsidRDefault="0016610C" w:rsidP="0016610C">
            <w:pPr>
              <w:pStyle w:val="ac"/>
              <w:ind w:firstLine="0"/>
              <w:jc w:val="center"/>
              <w:rPr>
                <w:rFonts w:ascii="Arial" w:eastAsia="Times New Roman" w:hAnsi="Arial" w:cs="Arial"/>
                <w:sz w:val="20"/>
                <w:szCs w:val="20"/>
                <w:lang w:eastAsia="ru-RU" w:bidi="ar-SA"/>
              </w:rPr>
            </w:pPr>
            <w:r>
              <w:rPr>
                <w:rFonts w:ascii="Arial" w:eastAsia="Times New Roman" w:hAnsi="Arial" w:cs="Arial"/>
                <w:sz w:val="20"/>
                <w:szCs w:val="20"/>
                <w:lang w:eastAsia="ru-RU" w:bidi="ar-SA"/>
              </w:rPr>
              <w:t>к</w:t>
            </w:r>
            <w:r w:rsidRPr="00536D06">
              <w:rPr>
                <w:rFonts w:ascii="Arial" w:eastAsia="Times New Roman" w:hAnsi="Arial" w:cs="Arial"/>
                <w:sz w:val="20"/>
                <w:szCs w:val="20"/>
                <w:lang w:eastAsia="ru-RU" w:bidi="ar-SA"/>
              </w:rPr>
              <w:t>отельной</w:t>
            </w:r>
          </w:p>
        </w:tc>
        <w:tc>
          <w:tcPr>
            <w:tcW w:w="2437"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sidRPr="00536D06">
              <w:rPr>
                <w:rFonts w:ascii="Arial" w:eastAsia="Times New Roman" w:hAnsi="Arial" w:cs="Arial"/>
                <w:sz w:val="20"/>
                <w:szCs w:val="20"/>
                <w:lang w:eastAsia="ru-RU" w:bidi="ar-SA"/>
              </w:rPr>
              <w:t>Установленная тепловая мощность, Гкал/ч</w:t>
            </w:r>
          </w:p>
        </w:tc>
        <w:tc>
          <w:tcPr>
            <w:tcW w:w="2437"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sidRPr="00536D06">
              <w:rPr>
                <w:rFonts w:ascii="Arial" w:eastAsia="Times New Roman" w:hAnsi="Arial" w:cs="Arial"/>
                <w:sz w:val="20"/>
                <w:szCs w:val="20"/>
                <w:lang w:eastAsia="ru-RU" w:bidi="ar-SA"/>
              </w:rPr>
              <w:t>Ограничения тепловой мощности, Гкал/ч</w:t>
            </w:r>
          </w:p>
        </w:tc>
        <w:tc>
          <w:tcPr>
            <w:tcW w:w="2437" w:type="dxa"/>
            <w:shd w:val="clear" w:color="auto" w:fill="F2F2F2" w:themeFill="background1" w:themeFillShade="F2"/>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sidRPr="00536D06">
              <w:rPr>
                <w:rFonts w:ascii="Arial" w:eastAsia="Times New Roman" w:hAnsi="Arial" w:cs="Arial"/>
                <w:sz w:val="20"/>
                <w:szCs w:val="20"/>
                <w:lang w:eastAsia="ru-RU" w:bidi="ar-SA"/>
              </w:rPr>
              <w:t>Располагаемая тепловая мощность, Гкал/ч</w:t>
            </w:r>
          </w:p>
        </w:tc>
      </w:tr>
      <w:tr w:rsidR="0016610C" w:rsidRPr="00536D06" w:rsidTr="0016610C">
        <w:trPr>
          <w:trHeight w:val="266"/>
        </w:trPr>
        <w:tc>
          <w:tcPr>
            <w:tcW w:w="2436" w:type="dxa"/>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sidRPr="00536D06">
              <w:rPr>
                <w:rFonts w:ascii="Arial" w:eastAsia="Times New Roman" w:hAnsi="Arial" w:cs="Arial"/>
                <w:sz w:val="20"/>
                <w:szCs w:val="20"/>
                <w:lang w:eastAsia="ru-RU" w:bidi="ar-SA"/>
              </w:rPr>
              <w:t>Котельная п. Зональная Станция</w:t>
            </w:r>
          </w:p>
        </w:tc>
        <w:tc>
          <w:tcPr>
            <w:tcW w:w="2437" w:type="dxa"/>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sidRPr="00536D06">
              <w:rPr>
                <w:rFonts w:ascii="Arial" w:eastAsia="Times New Roman" w:hAnsi="Arial" w:cs="Arial"/>
                <w:sz w:val="20"/>
                <w:szCs w:val="20"/>
                <w:lang w:eastAsia="ru-RU" w:bidi="ar-SA"/>
              </w:rPr>
              <w:t>45</w:t>
            </w:r>
            <w:r>
              <w:rPr>
                <w:rFonts w:ascii="Arial" w:eastAsia="Times New Roman" w:hAnsi="Arial" w:cs="Arial"/>
                <w:sz w:val="20"/>
                <w:szCs w:val="20"/>
                <w:lang w:eastAsia="ru-RU" w:bidi="ar-SA"/>
              </w:rPr>
              <w:t>,0</w:t>
            </w:r>
          </w:p>
        </w:tc>
        <w:tc>
          <w:tcPr>
            <w:tcW w:w="2437" w:type="dxa"/>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Pr>
                <w:rFonts w:ascii="Arial" w:eastAsia="Times New Roman" w:hAnsi="Arial" w:cs="Arial"/>
                <w:sz w:val="20"/>
                <w:szCs w:val="20"/>
                <w:lang w:eastAsia="ru-RU" w:bidi="ar-SA"/>
              </w:rPr>
              <w:t>16,0</w:t>
            </w:r>
          </w:p>
        </w:tc>
        <w:tc>
          <w:tcPr>
            <w:tcW w:w="2437" w:type="dxa"/>
            <w:vAlign w:val="center"/>
          </w:tcPr>
          <w:p w:rsidR="0016610C" w:rsidRPr="00536D06" w:rsidRDefault="0016610C" w:rsidP="0016610C">
            <w:pPr>
              <w:pStyle w:val="ac"/>
              <w:ind w:firstLine="0"/>
              <w:jc w:val="center"/>
              <w:rPr>
                <w:rFonts w:ascii="Arial" w:eastAsia="Times New Roman" w:hAnsi="Arial" w:cs="Arial"/>
                <w:sz w:val="20"/>
                <w:szCs w:val="20"/>
                <w:lang w:eastAsia="ru-RU" w:bidi="ar-SA"/>
              </w:rPr>
            </w:pPr>
            <w:r>
              <w:rPr>
                <w:rFonts w:ascii="Arial" w:eastAsia="Times New Roman" w:hAnsi="Arial" w:cs="Arial"/>
                <w:sz w:val="20"/>
                <w:szCs w:val="20"/>
                <w:lang w:eastAsia="ru-RU" w:bidi="ar-SA"/>
              </w:rPr>
              <w:t>29,0</w:t>
            </w:r>
          </w:p>
        </w:tc>
      </w:tr>
    </w:tbl>
    <w:p w:rsidR="00C27900" w:rsidRPr="00C27900" w:rsidRDefault="00C27900" w:rsidP="00C27900">
      <w:pPr>
        <w:pStyle w:val="ac"/>
        <w:rPr>
          <w:rFonts w:ascii="Arial" w:hAnsi="Arial" w:cs="Arial"/>
          <w:color w:val="FF0000"/>
        </w:rPr>
      </w:pPr>
    </w:p>
    <w:p w:rsidR="0016610C" w:rsidRPr="0016610C" w:rsidRDefault="0016610C" w:rsidP="0016610C">
      <w:pPr>
        <w:pStyle w:val="ac"/>
        <w:spacing w:line="276" w:lineRule="auto"/>
        <w:rPr>
          <w:rFonts w:ascii="Arial" w:eastAsia="Times New Roman" w:hAnsi="Arial" w:cs="Arial"/>
          <w:lang w:eastAsia="ru-RU" w:bidi="ar-SA"/>
        </w:rPr>
      </w:pPr>
      <w:r w:rsidRPr="0016610C">
        <w:rPr>
          <w:rFonts w:ascii="Arial" w:hAnsi="Arial" w:cs="Arial"/>
        </w:rPr>
        <w:t xml:space="preserve">Имеются ограничения тепловой мощности на </w:t>
      </w:r>
      <w:r w:rsidRPr="0016610C">
        <w:rPr>
          <w:rFonts w:ascii="Arial" w:eastAsia="Times New Roman" w:hAnsi="Arial" w:cs="Arial"/>
          <w:lang w:eastAsia="ru-RU" w:bidi="ar-SA"/>
        </w:rPr>
        <w:t xml:space="preserve">котельной: </w:t>
      </w:r>
    </w:p>
    <w:p w:rsidR="0016610C" w:rsidRPr="0016610C" w:rsidRDefault="0016610C" w:rsidP="0016610C">
      <w:pPr>
        <w:pStyle w:val="ac"/>
        <w:spacing w:line="276" w:lineRule="auto"/>
        <w:rPr>
          <w:rFonts w:ascii="Arial" w:eastAsia="Times New Roman" w:hAnsi="Arial" w:cs="Arial"/>
          <w:lang w:eastAsia="ru-RU" w:bidi="ar-SA"/>
        </w:rPr>
      </w:pPr>
      <w:r w:rsidRPr="0016610C">
        <w:rPr>
          <w:rFonts w:ascii="Arial" w:eastAsia="Times New Roman" w:hAnsi="Arial" w:cs="Arial"/>
          <w:lang w:eastAsia="ru-RU" w:bidi="ar-SA"/>
        </w:rPr>
        <w:t>- котлы ст.№ 2, ст.№ 4 мощностью 3 Гкал/ч каждый котельной «Импак»,</w:t>
      </w:r>
      <w:r w:rsidRPr="0016610C">
        <w:t xml:space="preserve"> </w:t>
      </w:r>
      <w:r w:rsidRPr="0016610C">
        <w:rPr>
          <w:rFonts w:ascii="Arial" w:eastAsia="Times New Roman" w:hAnsi="Arial" w:cs="Arial"/>
          <w:lang w:eastAsia="ru-RU" w:bidi="ar-SA"/>
        </w:rPr>
        <w:t>выведены из эксплуатации (приказ №156 от 16.03.2015);</w:t>
      </w:r>
    </w:p>
    <w:p w:rsidR="0016610C" w:rsidRPr="0016610C" w:rsidRDefault="0016610C" w:rsidP="0016610C">
      <w:pPr>
        <w:pStyle w:val="ac"/>
        <w:spacing w:line="276" w:lineRule="auto"/>
        <w:rPr>
          <w:rFonts w:ascii="Arial" w:eastAsia="Times New Roman" w:hAnsi="Arial" w:cs="Arial"/>
          <w:lang w:eastAsia="ru-RU" w:bidi="ar-SA"/>
        </w:rPr>
      </w:pPr>
      <w:r w:rsidRPr="0016610C">
        <w:rPr>
          <w:rFonts w:ascii="Arial" w:eastAsia="Times New Roman" w:hAnsi="Arial" w:cs="Arial"/>
          <w:lang w:eastAsia="ru-RU" w:bidi="ar-SA"/>
        </w:rPr>
        <w:t>- котел ст.№1 мощностью 10 Гкал/ч котельной «ДЕВ», выведен из эксплуатации в 2017 году (приказ №592/1 от 01.09.2017).</w:t>
      </w:r>
    </w:p>
    <w:p w:rsidR="00C27900" w:rsidRPr="0016610C" w:rsidRDefault="0016610C" w:rsidP="0016610C">
      <w:pPr>
        <w:spacing w:line="276" w:lineRule="auto"/>
        <w:ind w:firstLine="709"/>
        <w:jc w:val="both"/>
        <w:rPr>
          <w:rFonts w:ascii="Arial" w:eastAsia="Times New Roman" w:hAnsi="Arial" w:cs="Arial"/>
          <w:sz w:val="24"/>
          <w:szCs w:val="24"/>
          <w:lang w:val="ru-RU" w:eastAsia="ru-RU"/>
        </w:rPr>
      </w:pPr>
      <w:r w:rsidRPr="0016610C">
        <w:rPr>
          <w:rFonts w:ascii="Arial" w:eastAsia="Times New Roman" w:hAnsi="Arial" w:cs="Arial"/>
          <w:sz w:val="24"/>
          <w:szCs w:val="24"/>
          <w:lang w:val="ru-RU" w:eastAsia="ru-RU"/>
        </w:rPr>
        <w:t>Скан-копии приказов на вывод оборудования приведены в Приложении 8 (шифр ПСТ.ОМ.70-14.001.008).</w:t>
      </w:r>
    </w:p>
    <w:p w:rsidR="0016610C" w:rsidRPr="0016610C" w:rsidRDefault="0016610C" w:rsidP="0016610C">
      <w:pPr>
        <w:spacing w:line="276" w:lineRule="auto"/>
        <w:ind w:firstLine="709"/>
        <w:jc w:val="both"/>
        <w:rPr>
          <w:rFonts w:ascii="Arial" w:hAnsi="Arial" w:cs="Arial"/>
          <w:color w:val="FF0000"/>
          <w:spacing w:val="3"/>
          <w:sz w:val="24"/>
          <w:szCs w:val="24"/>
          <w:lang w:val="ru-RU"/>
        </w:rPr>
      </w:pPr>
    </w:p>
    <w:p w:rsidR="00C27900" w:rsidRPr="00782BC9" w:rsidRDefault="00C27900" w:rsidP="00C27900">
      <w:pPr>
        <w:pStyle w:val="3"/>
        <w:spacing w:before="0" w:line="276" w:lineRule="auto"/>
        <w:jc w:val="center"/>
        <w:rPr>
          <w:rFonts w:ascii="Arial" w:hAnsi="Arial" w:cs="Arial"/>
          <w:b/>
          <w:color w:val="auto"/>
          <w:lang w:val="ru-RU"/>
        </w:rPr>
      </w:pPr>
      <w:bookmarkStart w:id="93" w:name="_Toc453770354"/>
      <w:bookmarkStart w:id="94" w:name="_Toc470813115"/>
      <w:bookmarkStart w:id="95" w:name="_Toc524886654"/>
      <w:bookmarkStart w:id="96" w:name="_Toc72448941"/>
      <w:r w:rsidRPr="00782BC9">
        <w:rPr>
          <w:rFonts w:ascii="Arial" w:hAnsi="Arial" w:cs="Arial"/>
          <w:b/>
          <w:color w:val="auto"/>
          <w:lang w:val="ru-RU"/>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93"/>
      <w:bookmarkEnd w:id="94"/>
      <w:bookmarkEnd w:id="95"/>
      <w:bookmarkEnd w:id="96"/>
    </w:p>
    <w:p w:rsidR="00C27900" w:rsidRPr="00C27900" w:rsidRDefault="00C27900" w:rsidP="00C27900">
      <w:pPr>
        <w:shd w:val="clear" w:color="auto" w:fill="FFFFFF" w:themeFill="background1"/>
        <w:spacing w:line="276" w:lineRule="auto"/>
        <w:jc w:val="both"/>
        <w:rPr>
          <w:rFonts w:ascii="Arial" w:hAnsi="Arial" w:cs="Arial"/>
          <w:color w:val="FF0000"/>
          <w:sz w:val="24"/>
          <w:szCs w:val="24"/>
          <w:shd w:val="clear" w:color="auto" w:fill="FFFFFF"/>
          <w:lang w:val="ru-RU"/>
        </w:rPr>
      </w:pPr>
    </w:p>
    <w:p w:rsidR="00C27900" w:rsidRDefault="00C27900" w:rsidP="00C27900">
      <w:pPr>
        <w:shd w:val="clear" w:color="auto" w:fill="FFFFFF" w:themeFill="background1"/>
        <w:spacing w:line="276" w:lineRule="auto"/>
        <w:ind w:firstLine="708"/>
        <w:jc w:val="both"/>
        <w:rPr>
          <w:rFonts w:ascii="Arial" w:hAnsi="Arial" w:cs="Arial"/>
          <w:sz w:val="24"/>
          <w:szCs w:val="24"/>
          <w:lang w:val="ru-RU"/>
        </w:rPr>
      </w:pPr>
      <w:r w:rsidRPr="008516FA">
        <w:rPr>
          <w:rFonts w:ascii="Arial" w:hAnsi="Arial" w:cs="Arial"/>
          <w:sz w:val="24"/>
          <w:szCs w:val="24"/>
          <w:lang w:val="ru-RU"/>
        </w:rPr>
        <w:t>Результаты расчета потребления тепловой мощности на собственные и хозяйственные нужды и параметры тепловой мощности нетто приведены в таблице 1.</w:t>
      </w:r>
      <w:r w:rsidR="004170BC" w:rsidRPr="004170BC">
        <w:rPr>
          <w:rFonts w:ascii="Arial" w:hAnsi="Arial" w:cs="Arial"/>
          <w:sz w:val="24"/>
          <w:szCs w:val="24"/>
          <w:lang w:val="ru-RU"/>
        </w:rPr>
        <w:t>5</w:t>
      </w:r>
      <w:r w:rsidRPr="008516FA">
        <w:rPr>
          <w:rFonts w:ascii="Arial" w:hAnsi="Arial" w:cs="Arial"/>
          <w:sz w:val="24"/>
          <w:szCs w:val="24"/>
          <w:lang w:val="ru-RU"/>
        </w:rPr>
        <w:t>.</w:t>
      </w:r>
    </w:p>
    <w:p w:rsidR="00C27900" w:rsidRPr="008516FA" w:rsidRDefault="00C27900" w:rsidP="00C27900">
      <w:pPr>
        <w:shd w:val="clear" w:color="auto" w:fill="FFFFFF" w:themeFill="background1"/>
        <w:spacing w:line="276" w:lineRule="auto"/>
        <w:ind w:firstLine="708"/>
        <w:jc w:val="both"/>
        <w:rPr>
          <w:rFonts w:ascii="Arial" w:hAnsi="Arial" w:cs="Arial"/>
          <w:sz w:val="24"/>
          <w:szCs w:val="24"/>
          <w:lang w:val="ru-RU"/>
        </w:rPr>
      </w:pPr>
    </w:p>
    <w:p w:rsidR="00C27900" w:rsidRPr="0076116D" w:rsidRDefault="00C27900" w:rsidP="0076116D">
      <w:pPr>
        <w:shd w:val="clear" w:color="auto" w:fill="FFFFFF"/>
        <w:spacing w:line="276" w:lineRule="auto"/>
        <w:jc w:val="both"/>
        <w:rPr>
          <w:rFonts w:ascii="Arial" w:hAnsi="Arial" w:cs="Arial"/>
          <w:sz w:val="24"/>
          <w:szCs w:val="24"/>
          <w:lang w:val="ru-RU" w:eastAsia="ru-RU"/>
        </w:rPr>
      </w:pPr>
      <w:bookmarkStart w:id="97" w:name="_Toc405135886"/>
      <w:bookmarkStart w:id="98" w:name="_Toc405136100"/>
      <w:bookmarkStart w:id="99" w:name="_Toc405136497"/>
      <w:bookmarkStart w:id="100" w:name="_Toc411003117"/>
      <w:bookmarkStart w:id="101" w:name="_Toc466244937"/>
      <w:bookmarkStart w:id="102" w:name="_Toc466245547"/>
      <w:bookmarkStart w:id="103" w:name="_Toc472510048"/>
      <w:bookmarkStart w:id="104" w:name="_Toc472510191"/>
      <w:bookmarkStart w:id="105" w:name="_Toc524886427"/>
      <w:bookmarkStart w:id="106" w:name="_Toc524886655"/>
      <w:bookmarkStart w:id="107" w:name="_Toc18922228"/>
      <w:r w:rsidRPr="0076116D">
        <w:rPr>
          <w:rFonts w:ascii="Arial" w:hAnsi="Arial" w:cs="Arial"/>
          <w:sz w:val="24"/>
          <w:szCs w:val="24"/>
          <w:lang w:val="ru-RU" w:eastAsia="ru-RU"/>
        </w:rPr>
        <w:t>Таблица 1.</w:t>
      </w:r>
      <w:r w:rsidR="004170BC" w:rsidRPr="004170BC">
        <w:rPr>
          <w:rFonts w:ascii="Arial" w:hAnsi="Arial" w:cs="Arial"/>
          <w:sz w:val="24"/>
          <w:szCs w:val="24"/>
          <w:lang w:val="ru-RU" w:eastAsia="ru-RU"/>
        </w:rPr>
        <w:t>5</w:t>
      </w:r>
      <w:r w:rsidRPr="0076116D">
        <w:rPr>
          <w:rFonts w:ascii="Arial" w:hAnsi="Arial" w:cs="Arial"/>
          <w:sz w:val="24"/>
          <w:szCs w:val="24"/>
          <w:lang w:val="ru-RU" w:eastAsia="ru-RU"/>
        </w:rPr>
        <w:t xml:space="preserve"> – </w:t>
      </w:r>
      <w:bookmarkEnd w:id="97"/>
      <w:bookmarkEnd w:id="98"/>
      <w:bookmarkEnd w:id="99"/>
      <w:bookmarkEnd w:id="100"/>
      <w:bookmarkEnd w:id="101"/>
      <w:bookmarkEnd w:id="102"/>
      <w:bookmarkEnd w:id="103"/>
      <w:bookmarkEnd w:id="104"/>
      <w:r w:rsidR="0076116D" w:rsidRPr="0076116D">
        <w:rPr>
          <w:rFonts w:ascii="Arial" w:hAnsi="Arial" w:cs="Arial"/>
          <w:sz w:val="24"/>
          <w:szCs w:val="24"/>
          <w:lang w:val="ru-RU"/>
        </w:rPr>
        <w:t>Потребление тепловой энергии на собственные нужды и параметры тепловой мощности нетто</w:t>
      </w:r>
      <w:r w:rsidRPr="0076116D">
        <w:rPr>
          <w:rFonts w:ascii="Arial" w:hAnsi="Arial" w:cs="Arial"/>
          <w:sz w:val="24"/>
          <w:szCs w:val="24"/>
          <w:lang w:val="ru-RU" w:eastAsia="ru-RU"/>
        </w:rPr>
        <w:t>, Гкал/ч</w:t>
      </w:r>
      <w:bookmarkEnd w:id="105"/>
      <w:bookmarkEnd w:id="106"/>
      <w:bookmarkEnd w:id="107"/>
      <w:r w:rsidRPr="0076116D">
        <w:rPr>
          <w:rFonts w:ascii="Arial" w:hAnsi="Arial" w:cs="Arial"/>
          <w:sz w:val="24"/>
          <w:szCs w:val="24"/>
          <w:lang w:val="ru-RU"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5528"/>
      </w:tblGrid>
      <w:tr w:rsidR="0016610C" w:rsidRPr="003A7479" w:rsidTr="0016610C">
        <w:trPr>
          <w:trHeight w:val="473"/>
        </w:trPr>
        <w:tc>
          <w:tcPr>
            <w:tcW w:w="4219" w:type="dxa"/>
            <w:shd w:val="clear" w:color="auto" w:fill="F2F2F2" w:themeFill="background1" w:themeFillShade="F2"/>
            <w:vAlign w:val="center"/>
          </w:tcPr>
          <w:p w:rsidR="0016610C" w:rsidRPr="0016610C" w:rsidRDefault="0016610C" w:rsidP="0016610C">
            <w:pPr>
              <w:pStyle w:val="ac"/>
              <w:ind w:firstLine="0"/>
              <w:jc w:val="center"/>
              <w:rPr>
                <w:rFonts w:ascii="Arial" w:eastAsia="Times New Roman" w:hAnsi="Arial" w:cs="Arial"/>
                <w:b/>
                <w:sz w:val="22"/>
                <w:szCs w:val="22"/>
                <w:lang w:eastAsia="ru-RU" w:bidi="ar-SA"/>
              </w:rPr>
            </w:pPr>
            <w:r w:rsidRPr="0016610C">
              <w:rPr>
                <w:rFonts w:ascii="Arial" w:eastAsia="Times New Roman" w:hAnsi="Arial" w:cs="Arial"/>
                <w:b/>
                <w:sz w:val="22"/>
                <w:szCs w:val="22"/>
                <w:lang w:eastAsia="ru-RU" w:bidi="ar-SA"/>
              </w:rPr>
              <w:t>Наименование параметра</w:t>
            </w:r>
          </w:p>
        </w:tc>
        <w:tc>
          <w:tcPr>
            <w:tcW w:w="5528" w:type="dxa"/>
            <w:shd w:val="clear" w:color="auto" w:fill="F2F2F2" w:themeFill="background1" w:themeFillShade="F2"/>
            <w:vAlign w:val="center"/>
          </w:tcPr>
          <w:p w:rsidR="0016610C" w:rsidRPr="0016610C" w:rsidRDefault="0016610C" w:rsidP="0016610C">
            <w:pPr>
              <w:pStyle w:val="ac"/>
              <w:ind w:firstLine="0"/>
              <w:jc w:val="center"/>
              <w:rPr>
                <w:rFonts w:ascii="Arial" w:eastAsia="Times New Roman" w:hAnsi="Arial" w:cs="Arial"/>
                <w:b/>
                <w:sz w:val="22"/>
                <w:szCs w:val="22"/>
                <w:lang w:eastAsia="ru-RU" w:bidi="ar-SA"/>
              </w:rPr>
            </w:pPr>
            <w:r>
              <w:rPr>
                <w:rFonts w:ascii="Arial" w:eastAsia="Times New Roman" w:hAnsi="Arial" w:cs="Arial"/>
                <w:b/>
                <w:sz w:val="22"/>
                <w:szCs w:val="22"/>
                <w:lang w:eastAsia="ru-RU" w:bidi="ar-SA"/>
              </w:rPr>
              <w:t xml:space="preserve">Котельная </w:t>
            </w:r>
            <w:r w:rsidRPr="0016610C">
              <w:rPr>
                <w:rFonts w:ascii="Arial" w:eastAsia="Times New Roman" w:hAnsi="Arial" w:cs="Arial"/>
                <w:b/>
                <w:sz w:val="22"/>
                <w:szCs w:val="22"/>
                <w:lang w:eastAsia="ru-RU" w:bidi="ar-SA"/>
              </w:rPr>
              <w:t>п. Зональная Станция</w:t>
            </w:r>
          </w:p>
        </w:tc>
      </w:tr>
      <w:tr w:rsidR="0016610C" w:rsidRPr="003A7479" w:rsidTr="0016610C">
        <w:tc>
          <w:tcPr>
            <w:tcW w:w="4219" w:type="dxa"/>
            <w:vAlign w:val="center"/>
          </w:tcPr>
          <w:p w:rsidR="0016610C" w:rsidRPr="003A7479" w:rsidRDefault="0016610C" w:rsidP="0016610C">
            <w:pPr>
              <w:pStyle w:val="ac"/>
              <w:ind w:firstLine="0"/>
              <w:jc w:val="left"/>
              <w:rPr>
                <w:rFonts w:ascii="Arial" w:eastAsia="Times New Roman" w:hAnsi="Arial" w:cs="Arial"/>
                <w:sz w:val="22"/>
                <w:szCs w:val="22"/>
                <w:lang w:eastAsia="ru-RU" w:bidi="ar-SA"/>
              </w:rPr>
            </w:pPr>
            <w:r w:rsidRPr="003A7479">
              <w:rPr>
                <w:rFonts w:ascii="Arial" w:eastAsia="Times New Roman" w:hAnsi="Arial" w:cs="Arial"/>
                <w:sz w:val="22"/>
                <w:szCs w:val="22"/>
                <w:lang w:eastAsia="ru-RU" w:bidi="ar-SA"/>
              </w:rPr>
              <w:t>Располагаемая тепловая мощность</w:t>
            </w:r>
          </w:p>
        </w:tc>
        <w:tc>
          <w:tcPr>
            <w:tcW w:w="5528" w:type="dxa"/>
            <w:vAlign w:val="center"/>
          </w:tcPr>
          <w:p w:rsidR="0016610C" w:rsidRPr="003A7479" w:rsidRDefault="0016610C" w:rsidP="0016610C">
            <w:pPr>
              <w:pStyle w:val="ac"/>
              <w:ind w:firstLine="0"/>
              <w:jc w:val="center"/>
              <w:rPr>
                <w:rFonts w:ascii="Arial" w:eastAsia="Times New Roman" w:hAnsi="Arial" w:cs="Arial"/>
                <w:szCs w:val="22"/>
                <w:lang w:eastAsia="ru-RU" w:bidi="ar-SA"/>
              </w:rPr>
            </w:pPr>
            <w:r>
              <w:rPr>
                <w:rFonts w:ascii="Arial" w:hAnsi="Arial" w:cs="Arial"/>
                <w:color w:val="000000"/>
                <w:sz w:val="22"/>
                <w:szCs w:val="22"/>
              </w:rPr>
              <w:t>29,0000</w:t>
            </w:r>
          </w:p>
        </w:tc>
      </w:tr>
      <w:tr w:rsidR="0016610C" w:rsidRPr="003A7479" w:rsidTr="0016610C">
        <w:tc>
          <w:tcPr>
            <w:tcW w:w="4219" w:type="dxa"/>
            <w:vAlign w:val="bottom"/>
          </w:tcPr>
          <w:p w:rsidR="0016610C" w:rsidRPr="003A7479" w:rsidRDefault="0016610C" w:rsidP="0016610C">
            <w:pPr>
              <w:rPr>
                <w:rFonts w:ascii="Arial" w:eastAsia="Times New Roman" w:hAnsi="Arial" w:cs="Arial"/>
                <w:lang w:val="ru-RU" w:eastAsia="ru-RU"/>
              </w:rPr>
            </w:pPr>
            <w:r w:rsidRPr="003A7479">
              <w:rPr>
                <w:rFonts w:ascii="Arial" w:eastAsia="Times New Roman" w:hAnsi="Arial" w:cs="Arial"/>
                <w:lang w:val="ru-RU" w:eastAsia="ru-RU"/>
              </w:rPr>
              <w:t>Расход тепла на собственные нужды</w:t>
            </w:r>
          </w:p>
        </w:tc>
        <w:tc>
          <w:tcPr>
            <w:tcW w:w="5528" w:type="dxa"/>
            <w:vAlign w:val="center"/>
          </w:tcPr>
          <w:p w:rsidR="0016610C" w:rsidRPr="003A7479" w:rsidRDefault="0016610C" w:rsidP="0016610C">
            <w:pPr>
              <w:pStyle w:val="ac"/>
              <w:ind w:firstLine="0"/>
              <w:jc w:val="center"/>
              <w:rPr>
                <w:rFonts w:ascii="Arial" w:eastAsia="Times New Roman" w:hAnsi="Arial" w:cs="Arial"/>
                <w:szCs w:val="22"/>
                <w:lang w:eastAsia="ru-RU" w:bidi="ar-SA"/>
              </w:rPr>
            </w:pPr>
            <w:r w:rsidRPr="003A7479">
              <w:rPr>
                <w:rFonts w:ascii="Arial" w:hAnsi="Arial" w:cs="Arial"/>
                <w:color w:val="000000"/>
                <w:sz w:val="22"/>
                <w:szCs w:val="22"/>
              </w:rPr>
              <w:t>0,1</w:t>
            </w:r>
            <w:r>
              <w:rPr>
                <w:rFonts w:ascii="Arial" w:hAnsi="Arial" w:cs="Arial"/>
                <w:color w:val="000000"/>
                <w:sz w:val="22"/>
                <w:szCs w:val="22"/>
              </w:rPr>
              <w:t>721</w:t>
            </w:r>
          </w:p>
        </w:tc>
      </w:tr>
      <w:tr w:rsidR="0016610C" w:rsidRPr="003A7479" w:rsidTr="0016610C">
        <w:tc>
          <w:tcPr>
            <w:tcW w:w="4219" w:type="dxa"/>
            <w:vAlign w:val="bottom"/>
          </w:tcPr>
          <w:p w:rsidR="0016610C" w:rsidRPr="003A7479" w:rsidRDefault="0016610C" w:rsidP="0016610C">
            <w:pPr>
              <w:rPr>
                <w:rFonts w:ascii="Arial" w:eastAsia="Times New Roman" w:hAnsi="Arial" w:cs="Arial"/>
                <w:lang w:val="ru-RU" w:eastAsia="ru-RU"/>
              </w:rPr>
            </w:pPr>
            <w:r w:rsidRPr="003A7479">
              <w:rPr>
                <w:rFonts w:ascii="Arial" w:eastAsia="Times New Roman" w:hAnsi="Arial" w:cs="Arial"/>
                <w:lang w:val="ru-RU" w:eastAsia="ru-RU"/>
              </w:rPr>
              <w:t>Тепловая мощность нетто</w:t>
            </w:r>
          </w:p>
        </w:tc>
        <w:tc>
          <w:tcPr>
            <w:tcW w:w="5528" w:type="dxa"/>
            <w:vAlign w:val="center"/>
          </w:tcPr>
          <w:p w:rsidR="0016610C" w:rsidRPr="00FD120C" w:rsidRDefault="0016610C" w:rsidP="0016610C">
            <w:pPr>
              <w:jc w:val="center"/>
              <w:rPr>
                <w:rFonts w:ascii="Arial" w:hAnsi="Arial" w:cs="Arial"/>
                <w:color w:val="000000"/>
                <w:sz w:val="24"/>
                <w:lang w:val="ru-RU"/>
              </w:rPr>
            </w:pPr>
            <w:r>
              <w:rPr>
                <w:rFonts w:ascii="Arial" w:hAnsi="Arial" w:cs="Arial"/>
                <w:color w:val="000000"/>
                <w:lang w:val="ru-RU"/>
              </w:rPr>
              <w:t>28,8279</w:t>
            </w:r>
          </w:p>
        </w:tc>
      </w:tr>
    </w:tbl>
    <w:p w:rsidR="00133D42" w:rsidRDefault="00133D42" w:rsidP="00C27900">
      <w:pPr>
        <w:pStyle w:val="1"/>
        <w:spacing w:line="276" w:lineRule="auto"/>
        <w:ind w:left="0"/>
        <w:rPr>
          <w:rFonts w:ascii="Arial" w:hAnsi="Arial" w:cs="Arial"/>
          <w:b w:val="0"/>
          <w:sz w:val="24"/>
          <w:lang w:val="ru-RU" w:eastAsia="ru-RU"/>
        </w:rPr>
      </w:pPr>
    </w:p>
    <w:p w:rsidR="0016610C" w:rsidRPr="0016610C" w:rsidRDefault="0016610C" w:rsidP="0016610C">
      <w:pPr>
        <w:pStyle w:val="ac"/>
        <w:spacing w:line="276" w:lineRule="auto"/>
        <w:rPr>
          <w:rFonts w:ascii="Arial" w:hAnsi="Arial" w:cs="Arial"/>
        </w:rPr>
      </w:pPr>
      <w:r w:rsidRPr="0016610C">
        <w:rPr>
          <w:rFonts w:ascii="Arial" w:hAnsi="Arial" w:cs="Arial"/>
        </w:rPr>
        <w:t>Расход тепла на собственные нужды составляет 0,</w:t>
      </w:r>
      <w:r>
        <w:rPr>
          <w:rFonts w:ascii="Arial" w:hAnsi="Arial" w:cs="Arial"/>
        </w:rPr>
        <w:t>59</w:t>
      </w:r>
      <w:r w:rsidRPr="0016610C">
        <w:rPr>
          <w:rFonts w:ascii="Arial" w:hAnsi="Arial" w:cs="Arial"/>
        </w:rPr>
        <w:t xml:space="preserve"> % от величины выработки тепловой энергии.</w:t>
      </w:r>
    </w:p>
    <w:p w:rsidR="00C27900" w:rsidRPr="0016610C" w:rsidRDefault="00C27900" w:rsidP="0016610C">
      <w:pPr>
        <w:pStyle w:val="ac"/>
        <w:spacing w:line="276" w:lineRule="auto"/>
        <w:rPr>
          <w:rFonts w:ascii="Arial" w:hAnsi="Arial" w:cs="Arial"/>
          <w:color w:val="FF0000"/>
        </w:rPr>
      </w:pPr>
    </w:p>
    <w:p w:rsidR="00C27900" w:rsidRPr="00133D42" w:rsidRDefault="00C27900" w:rsidP="00C27900">
      <w:pPr>
        <w:pStyle w:val="3"/>
        <w:spacing w:before="0" w:line="276" w:lineRule="auto"/>
        <w:jc w:val="center"/>
        <w:rPr>
          <w:rFonts w:ascii="Arial" w:hAnsi="Arial" w:cs="Arial"/>
          <w:b/>
          <w:color w:val="auto"/>
          <w:lang w:val="ru-RU"/>
        </w:rPr>
      </w:pPr>
      <w:bookmarkStart w:id="108" w:name="_Toc524886656"/>
      <w:bookmarkStart w:id="109" w:name="_Toc72448942"/>
      <w:r w:rsidRPr="00133D42">
        <w:rPr>
          <w:rFonts w:ascii="Arial" w:hAnsi="Arial" w:cs="Arial"/>
          <w:b/>
          <w:color w:val="auto"/>
          <w:lang w:val="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8"/>
      <w:bookmarkEnd w:id="109"/>
    </w:p>
    <w:p w:rsidR="00C27900" w:rsidRPr="00133D42" w:rsidRDefault="00C27900" w:rsidP="00C27900">
      <w:pPr>
        <w:shd w:val="clear" w:color="auto" w:fill="FFFFFF" w:themeFill="background1"/>
        <w:spacing w:line="276" w:lineRule="auto"/>
        <w:ind w:firstLine="709"/>
        <w:jc w:val="both"/>
        <w:rPr>
          <w:rFonts w:ascii="Arial" w:hAnsi="Arial" w:cs="Arial"/>
          <w:sz w:val="24"/>
          <w:szCs w:val="24"/>
          <w:lang w:val="ru-RU"/>
        </w:rPr>
      </w:pPr>
    </w:p>
    <w:p w:rsidR="00C27900" w:rsidRPr="00133D42" w:rsidRDefault="00C27900" w:rsidP="00C27900">
      <w:pPr>
        <w:pStyle w:val="ac"/>
        <w:ind w:firstLine="708"/>
        <w:rPr>
          <w:rFonts w:ascii="Arial" w:eastAsia="Times New Roman" w:hAnsi="Arial" w:cs="Arial"/>
          <w:lang w:eastAsia="ru-RU" w:bidi="ar-SA"/>
        </w:rPr>
      </w:pPr>
      <w:r w:rsidRPr="00133D42">
        <w:rPr>
          <w:rFonts w:ascii="Arial" w:eastAsia="Times New Roman" w:hAnsi="Arial" w:cs="Arial"/>
          <w:lang w:eastAsia="ru-RU" w:bidi="ar-SA"/>
        </w:rPr>
        <w:t>Сведения о сроках ввода в эксплуатацию и капитальном ремонте основного оборудования котельных приведены в таблице 1.</w:t>
      </w:r>
      <w:r w:rsidR="004170BC" w:rsidRPr="004170BC">
        <w:rPr>
          <w:rFonts w:ascii="Arial" w:eastAsia="Times New Roman" w:hAnsi="Arial" w:cs="Arial"/>
          <w:lang w:eastAsia="ru-RU" w:bidi="ar-SA"/>
        </w:rPr>
        <w:t>6</w:t>
      </w:r>
      <w:r w:rsidRPr="00133D42">
        <w:rPr>
          <w:rFonts w:ascii="Arial" w:eastAsia="Times New Roman" w:hAnsi="Arial" w:cs="Arial"/>
          <w:lang w:eastAsia="ru-RU" w:bidi="ar-SA"/>
        </w:rPr>
        <w:t>.</w:t>
      </w:r>
    </w:p>
    <w:p w:rsidR="00C27900" w:rsidRPr="00C27900" w:rsidRDefault="00C27900" w:rsidP="00C27900">
      <w:pPr>
        <w:pStyle w:val="ac"/>
        <w:ind w:firstLine="0"/>
        <w:rPr>
          <w:rFonts w:ascii="Arial" w:eastAsia="Times New Roman" w:hAnsi="Arial" w:cs="Arial"/>
          <w:color w:val="FF0000"/>
          <w:lang w:eastAsia="ru-RU" w:bidi="ar-SA"/>
        </w:rPr>
      </w:pPr>
    </w:p>
    <w:p w:rsidR="00C27900" w:rsidRDefault="00C27900" w:rsidP="00C27900">
      <w:pPr>
        <w:pStyle w:val="1"/>
        <w:ind w:left="0"/>
        <w:jc w:val="both"/>
        <w:rPr>
          <w:rFonts w:ascii="Arial" w:hAnsi="Arial" w:cs="Arial"/>
          <w:b w:val="0"/>
          <w:sz w:val="24"/>
          <w:lang w:val="ru-RU" w:eastAsia="ru-RU"/>
        </w:rPr>
      </w:pPr>
      <w:bookmarkStart w:id="110" w:name="_Toc405135888"/>
      <w:bookmarkStart w:id="111" w:name="_Toc405136102"/>
      <w:bookmarkStart w:id="112" w:name="_Toc405136499"/>
      <w:bookmarkStart w:id="113" w:name="_Toc411003119"/>
      <w:bookmarkStart w:id="114" w:name="_Toc466244939"/>
      <w:bookmarkStart w:id="115" w:name="_Toc466245549"/>
      <w:bookmarkStart w:id="116" w:name="_Toc472510050"/>
      <w:bookmarkStart w:id="117" w:name="_Toc472510193"/>
      <w:bookmarkStart w:id="118" w:name="_Toc524886429"/>
      <w:bookmarkStart w:id="119" w:name="_Toc524886657"/>
      <w:bookmarkStart w:id="120" w:name="_Toc18922230"/>
      <w:bookmarkStart w:id="121" w:name="_Toc50322222"/>
      <w:bookmarkStart w:id="122" w:name="_Toc53604911"/>
      <w:bookmarkStart w:id="123" w:name="_Toc72448065"/>
      <w:bookmarkStart w:id="124" w:name="_Toc72448943"/>
      <w:r w:rsidRPr="00133D42">
        <w:rPr>
          <w:rFonts w:ascii="Arial" w:hAnsi="Arial" w:cs="Arial"/>
          <w:b w:val="0"/>
          <w:sz w:val="24"/>
          <w:lang w:val="ru-RU" w:eastAsia="ru-RU"/>
        </w:rPr>
        <w:t>Таблица 1.</w:t>
      </w:r>
      <w:r w:rsidR="004170BC" w:rsidRPr="004C419C">
        <w:rPr>
          <w:rFonts w:ascii="Arial" w:hAnsi="Arial" w:cs="Arial"/>
          <w:b w:val="0"/>
          <w:sz w:val="24"/>
          <w:lang w:val="ru-RU" w:eastAsia="ru-RU"/>
        </w:rPr>
        <w:t>6</w:t>
      </w:r>
      <w:r w:rsidRPr="00133D42">
        <w:rPr>
          <w:rFonts w:ascii="Arial" w:hAnsi="Arial" w:cs="Arial"/>
          <w:b w:val="0"/>
          <w:sz w:val="24"/>
          <w:lang w:val="ru-RU" w:eastAsia="ru-RU"/>
        </w:rPr>
        <w:t xml:space="preserve"> – Сведения о сроках ввода в эксплуатацию и капитальном ремонте основного оборудования</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949"/>
        <w:gridCol w:w="1950"/>
        <w:gridCol w:w="1949"/>
        <w:gridCol w:w="1950"/>
      </w:tblGrid>
      <w:tr w:rsidR="0016610C" w:rsidRPr="006614AD" w:rsidTr="0016610C">
        <w:trPr>
          <w:tblHeader/>
        </w:trPr>
        <w:tc>
          <w:tcPr>
            <w:tcW w:w="1949" w:type="dxa"/>
            <w:shd w:val="clear" w:color="auto" w:fill="F2F2F2" w:themeFill="background1" w:themeFillShade="F2"/>
            <w:vAlign w:val="center"/>
          </w:tcPr>
          <w:p w:rsidR="0016610C" w:rsidRPr="00031BFD" w:rsidRDefault="0016610C" w:rsidP="0016610C">
            <w:pPr>
              <w:pStyle w:val="ac"/>
              <w:ind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Котельная</w:t>
            </w:r>
          </w:p>
        </w:tc>
        <w:tc>
          <w:tcPr>
            <w:tcW w:w="1949" w:type="dxa"/>
            <w:shd w:val="clear" w:color="auto" w:fill="F2F2F2" w:themeFill="background1" w:themeFillShade="F2"/>
            <w:vAlign w:val="center"/>
          </w:tcPr>
          <w:p w:rsidR="0016610C" w:rsidRPr="00031BFD" w:rsidRDefault="0016610C" w:rsidP="0016610C">
            <w:pPr>
              <w:pStyle w:val="ac"/>
              <w:ind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Наименование оборудования</w:t>
            </w:r>
          </w:p>
        </w:tc>
        <w:tc>
          <w:tcPr>
            <w:tcW w:w="1950" w:type="dxa"/>
            <w:shd w:val="clear" w:color="auto" w:fill="F2F2F2" w:themeFill="background1" w:themeFillShade="F2"/>
            <w:vAlign w:val="center"/>
          </w:tcPr>
          <w:p w:rsidR="0016610C" w:rsidRPr="00031BFD" w:rsidRDefault="0016610C" w:rsidP="0016610C">
            <w:pPr>
              <w:pStyle w:val="ac"/>
              <w:ind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Год изготовления оборудования</w:t>
            </w:r>
          </w:p>
        </w:tc>
        <w:tc>
          <w:tcPr>
            <w:tcW w:w="1949" w:type="dxa"/>
            <w:shd w:val="clear" w:color="auto" w:fill="F2F2F2" w:themeFill="background1" w:themeFillShade="F2"/>
            <w:vAlign w:val="center"/>
          </w:tcPr>
          <w:p w:rsidR="0016610C" w:rsidRPr="00031BFD" w:rsidRDefault="0016610C" w:rsidP="0016610C">
            <w:pPr>
              <w:pStyle w:val="ac"/>
              <w:ind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Год монтажа</w:t>
            </w:r>
          </w:p>
          <w:p w:rsidR="0016610C" w:rsidRPr="00031BFD" w:rsidRDefault="0016610C" w:rsidP="0016610C">
            <w:pPr>
              <w:pStyle w:val="ac"/>
              <w:ind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оборудования</w:t>
            </w:r>
          </w:p>
        </w:tc>
        <w:tc>
          <w:tcPr>
            <w:tcW w:w="1950" w:type="dxa"/>
            <w:shd w:val="clear" w:color="auto" w:fill="F2F2F2" w:themeFill="background1" w:themeFillShade="F2"/>
            <w:vAlign w:val="center"/>
          </w:tcPr>
          <w:p w:rsidR="0016610C" w:rsidRPr="00031BFD" w:rsidRDefault="0016610C" w:rsidP="0016610C">
            <w:pPr>
              <w:pStyle w:val="ac"/>
              <w:ind w:left="-142" w:right="-108" w:firstLine="0"/>
              <w:jc w:val="center"/>
              <w:rPr>
                <w:rFonts w:ascii="Arial" w:eastAsia="Times New Roman" w:hAnsi="Arial" w:cs="Arial"/>
                <w:b/>
                <w:sz w:val="20"/>
                <w:szCs w:val="20"/>
                <w:lang w:eastAsia="ru-RU" w:bidi="ar-SA"/>
              </w:rPr>
            </w:pPr>
            <w:r w:rsidRPr="00031BFD">
              <w:rPr>
                <w:rFonts w:ascii="Arial" w:eastAsia="Times New Roman" w:hAnsi="Arial" w:cs="Arial"/>
                <w:b/>
                <w:sz w:val="20"/>
                <w:szCs w:val="20"/>
                <w:lang w:eastAsia="ru-RU" w:bidi="ar-SA"/>
              </w:rPr>
              <w:t>Год капитального ремонта</w:t>
            </w:r>
          </w:p>
        </w:tc>
      </w:tr>
      <w:tr w:rsidR="0016610C" w:rsidRPr="006614AD" w:rsidTr="0016610C">
        <w:tc>
          <w:tcPr>
            <w:tcW w:w="1949" w:type="dxa"/>
            <w:vMerge w:val="restart"/>
            <w:vAlign w:val="center"/>
          </w:tcPr>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eastAsia="Times New Roman" w:hAnsi="Arial" w:cs="Arial"/>
                <w:sz w:val="20"/>
                <w:szCs w:val="20"/>
                <w:lang w:eastAsia="ru-RU" w:bidi="ar-SA"/>
              </w:rPr>
              <w:t>Площадка</w:t>
            </w:r>
          </w:p>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eastAsia="Times New Roman" w:hAnsi="Arial" w:cs="Arial"/>
                <w:sz w:val="20"/>
                <w:szCs w:val="20"/>
                <w:lang w:eastAsia="ru-RU" w:bidi="ar-SA"/>
              </w:rPr>
              <w:t>ИМПАК</w:t>
            </w:r>
          </w:p>
        </w:tc>
        <w:tc>
          <w:tcPr>
            <w:tcW w:w="1949" w:type="dxa"/>
            <w:vAlign w:val="center"/>
          </w:tcPr>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hAnsi="Arial" w:cs="Arial"/>
                <w:sz w:val="20"/>
                <w:szCs w:val="20"/>
              </w:rPr>
              <w:t>ИМПАК-3 №1</w:t>
            </w:r>
          </w:p>
        </w:tc>
        <w:tc>
          <w:tcPr>
            <w:tcW w:w="1950" w:type="dxa"/>
            <w:vAlign w:val="center"/>
          </w:tcPr>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hAnsi="Arial" w:cs="Arial"/>
                <w:sz w:val="20"/>
                <w:szCs w:val="20"/>
              </w:rPr>
              <w:t>1995</w:t>
            </w:r>
          </w:p>
        </w:tc>
        <w:tc>
          <w:tcPr>
            <w:tcW w:w="1949" w:type="dxa"/>
            <w:vAlign w:val="center"/>
          </w:tcPr>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hAnsi="Arial" w:cs="Arial"/>
                <w:sz w:val="20"/>
                <w:szCs w:val="20"/>
              </w:rPr>
              <w:t>1996</w:t>
            </w:r>
          </w:p>
        </w:tc>
        <w:tc>
          <w:tcPr>
            <w:tcW w:w="1950" w:type="dxa"/>
          </w:tcPr>
          <w:p w:rsidR="0016610C" w:rsidRPr="00056DCA" w:rsidRDefault="0016610C" w:rsidP="0016610C">
            <w:pPr>
              <w:pStyle w:val="ac"/>
              <w:ind w:firstLine="0"/>
              <w:jc w:val="center"/>
              <w:rPr>
                <w:rFonts w:ascii="Arial" w:hAnsi="Arial" w:cs="Arial"/>
                <w:sz w:val="20"/>
                <w:szCs w:val="20"/>
              </w:rPr>
            </w:pPr>
            <w:r w:rsidRPr="00056DCA">
              <w:rPr>
                <w:rFonts w:ascii="Arial" w:hAnsi="Arial" w:cs="Arial"/>
                <w:sz w:val="20"/>
                <w:szCs w:val="20"/>
              </w:rPr>
              <w:t>2016</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ИМПАК-3 №2</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1996</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1998</w:t>
            </w:r>
          </w:p>
        </w:tc>
        <w:tc>
          <w:tcPr>
            <w:tcW w:w="1950" w:type="dxa"/>
          </w:tcPr>
          <w:p w:rsidR="0016610C" w:rsidRPr="00056DCA" w:rsidRDefault="0016610C" w:rsidP="0016610C">
            <w:pPr>
              <w:pStyle w:val="ac"/>
              <w:ind w:firstLine="0"/>
              <w:jc w:val="center"/>
              <w:rPr>
                <w:rFonts w:ascii="Arial" w:hAnsi="Arial" w:cs="Arial"/>
                <w:sz w:val="20"/>
                <w:szCs w:val="20"/>
              </w:rPr>
            </w:pPr>
            <w:r w:rsidRPr="00056DCA">
              <w:rPr>
                <w:rFonts w:ascii="Arial" w:hAnsi="Arial" w:cs="Arial"/>
                <w:sz w:val="20"/>
                <w:szCs w:val="20"/>
              </w:rPr>
              <w:t>––</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ИМПАК-3 №3</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1991</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1993</w:t>
            </w:r>
          </w:p>
        </w:tc>
        <w:tc>
          <w:tcPr>
            <w:tcW w:w="1950" w:type="dxa"/>
          </w:tcPr>
          <w:p w:rsidR="0016610C" w:rsidRPr="00056DCA" w:rsidRDefault="0016610C" w:rsidP="0016610C">
            <w:pPr>
              <w:pStyle w:val="ac"/>
              <w:ind w:firstLine="0"/>
              <w:jc w:val="center"/>
              <w:rPr>
                <w:rFonts w:ascii="Arial" w:hAnsi="Arial" w:cs="Arial"/>
                <w:sz w:val="20"/>
                <w:szCs w:val="20"/>
              </w:rPr>
            </w:pPr>
            <w:r w:rsidRPr="00056DCA">
              <w:rPr>
                <w:rFonts w:ascii="Arial" w:hAnsi="Arial" w:cs="Arial"/>
                <w:sz w:val="20"/>
                <w:szCs w:val="20"/>
              </w:rPr>
              <w:t>2015</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ИМПАК-3 №4</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1991</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1993</w:t>
            </w:r>
          </w:p>
        </w:tc>
        <w:tc>
          <w:tcPr>
            <w:tcW w:w="1950" w:type="dxa"/>
          </w:tcPr>
          <w:p w:rsidR="0016610C" w:rsidRPr="00056DCA" w:rsidRDefault="0016610C" w:rsidP="0016610C">
            <w:pPr>
              <w:pStyle w:val="ac"/>
              <w:ind w:firstLine="0"/>
              <w:jc w:val="center"/>
              <w:rPr>
                <w:rFonts w:ascii="Arial" w:hAnsi="Arial" w:cs="Arial"/>
                <w:sz w:val="20"/>
                <w:szCs w:val="20"/>
              </w:rPr>
            </w:pPr>
            <w:r w:rsidRPr="00056DCA">
              <w:rPr>
                <w:rFonts w:ascii="Arial" w:hAnsi="Arial" w:cs="Arial"/>
                <w:sz w:val="20"/>
                <w:szCs w:val="20"/>
              </w:rPr>
              <w:t>––</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ИМПАК-3 №5</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1991</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1996</w:t>
            </w:r>
          </w:p>
        </w:tc>
        <w:tc>
          <w:tcPr>
            <w:tcW w:w="1950" w:type="dxa"/>
          </w:tcPr>
          <w:p w:rsidR="0016610C" w:rsidRPr="00056DCA" w:rsidRDefault="0016610C" w:rsidP="0016610C">
            <w:pPr>
              <w:pStyle w:val="ac"/>
              <w:ind w:firstLine="0"/>
              <w:jc w:val="center"/>
              <w:rPr>
                <w:rFonts w:ascii="Arial" w:hAnsi="Arial" w:cs="Arial"/>
                <w:sz w:val="20"/>
                <w:szCs w:val="20"/>
              </w:rPr>
            </w:pPr>
            <w:r w:rsidRPr="00056DCA">
              <w:rPr>
                <w:rFonts w:ascii="Arial" w:hAnsi="Arial" w:cs="Arial"/>
                <w:sz w:val="20"/>
                <w:szCs w:val="20"/>
              </w:rPr>
              <w:t>2014</w:t>
            </w:r>
          </w:p>
        </w:tc>
      </w:tr>
      <w:tr w:rsidR="0016610C" w:rsidRPr="006614AD" w:rsidTr="0016610C">
        <w:tc>
          <w:tcPr>
            <w:tcW w:w="1949" w:type="dxa"/>
            <w:vMerge w:val="restart"/>
            <w:vAlign w:val="center"/>
          </w:tcPr>
          <w:p w:rsidR="0016610C" w:rsidRPr="006614AD" w:rsidRDefault="0016610C" w:rsidP="0016610C">
            <w:pPr>
              <w:pStyle w:val="ac"/>
              <w:ind w:firstLine="0"/>
              <w:jc w:val="center"/>
              <w:rPr>
                <w:rFonts w:ascii="Arial" w:eastAsia="Times New Roman" w:hAnsi="Arial" w:cs="Arial"/>
                <w:sz w:val="20"/>
                <w:szCs w:val="20"/>
                <w:lang w:eastAsia="ru-RU" w:bidi="ar-SA"/>
              </w:rPr>
            </w:pPr>
            <w:r w:rsidRPr="006614AD">
              <w:rPr>
                <w:rFonts w:ascii="Arial" w:eastAsia="Times New Roman" w:hAnsi="Arial" w:cs="Arial"/>
                <w:sz w:val="20"/>
                <w:szCs w:val="20"/>
                <w:lang w:eastAsia="ru-RU" w:bidi="ar-SA"/>
              </w:rPr>
              <w:t>Площадка ДЕВ</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К6 ДЕВ-16-14 ГМ</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1995</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2002</w:t>
            </w:r>
          </w:p>
        </w:tc>
        <w:tc>
          <w:tcPr>
            <w:tcW w:w="1950" w:type="dxa"/>
            <w:vAlign w:val="center"/>
          </w:tcPr>
          <w:p w:rsidR="0016610C" w:rsidRPr="00056DCA" w:rsidRDefault="0016610C" w:rsidP="0016610C">
            <w:pPr>
              <w:pStyle w:val="ac"/>
              <w:ind w:firstLine="0"/>
              <w:jc w:val="center"/>
              <w:rPr>
                <w:rFonts w:ascii="Arial" w:hAnsi="Arial" w:cs="Arial"/>
                <w:sz w:val="20"/>
                <w:szCs w:val="20"/>
                <w:lang w:eastAsia="ru-RU"/>
              </w:rPr>
            </w:pPr>
            <w:r w:rsidRPr="00056DCA">
              <w:rPr>
                <w:rFonts w:ascii="Arial" w:hAnsi="Arial" w:cs="Arial"/>
                <w:sz w:val="20"/>
                <w:szCs w:val="20"/>
              </w:rPr>
              <w:t>2005</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К7</w:t>
            </w:r>
            <w:r w:rsidR="00CB153C">
              <w:rPr>
                <w:rFonts w:ascii="Arial" w:hAnsi="Arial" w:cs="Arial"/>
                <w:sz w:val="20"/>
                <w:szCs w:val="20"/>
              </w:rPr>
              <w:t xml:space="preserve">  </w:t>
            </w:r>
            <w:r w:rsidRPr="006614AD">
              <w:rPr>
                <w:rFonts w:ascii="Arial" w:hAnsi="Arial" w:cs="Arial"/>
                <w:sz w:val="20"/>
                <w:szCs w:val="20"/>
              </w:rPr>
              <w:t>ДЕВ-16-14 ГМ</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1995</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2002</w:t>
            </w:r>
          </w:p>
        </w:tc>
        <w:tc>
          <w:tcPr>
            <w:tcW w:w="1950" w:type="dxa"/>
            <w:vAlign w:val="center"/>
          </w:tcPr>
          <w:p w:rsidR="0016610C" w:rsidRPr="00056DCA" w:rsidRDefault="0016610C" w:rsidP="0016610C">
            <w:pPr>
              <w:pStyle w:val="ac"/>
              <w:ind w:firstLine="0"/>
              <w:jc w:val="center"/>
              <w:rPr>
                <w:rFonts w:ascii="Arial" w:hAnsi="Arial" w:cs="Arial"/>
                <w:sz w:val="20"/>
                <w:szCs w:val="20"/>
                <w:lang w:eastAsia="ru-RU"/>
              </w:rPr>
            </w:pPr>
            <w:r w:rsidRPr="00056DCA">
              <w:rPr>
                <w:rFonts w:ascii="Arial" w:hAnsi="Arial" w:cs="Arial"/>
                <w:sz w:val="20"/>
                <w:szCs w:val="20"/>
              </w:rPr>
              <w:t>2013</w:t>
            </w:r>
          </w:p>
        </w:tc>
      </w:tr>
      <w:tr w:rsidR="0016610C" w:rsidRPr="006614AD" w:rsidTr="0016610C">
        <w:tc>
          <w:tcPr>
            <w:tcW w:w="1949" w:type="dxa"/>
            <w:vMerge/>
            <w:vAlign w:val="center"/>
          </w:tcPr>
          <w:p w:rsidR="0016610C" w:rsidRPr="006614AD" w:rsidRDefault="0016610C" w:rsidP="0016610C">
            <w:pPr>
              <w:pStyle w:val="ac"/>
              <w:ind w:firstLine="0"/>
              <w:jc w:val="left"/>
              <w:rPr>
                <w:rFonts w:ascii="Arial" w:eastAsia="Times New Roman" w:hAnsi="Arial" w:cs="Arial"/>
                <w:sz w:val="20"/>
                <w:szCs w:val="20"/>
                <w:lang w:eastAsia="ru-RU" w:bidi="ar-SA"/>
              </w:rPr>
            </w:pP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К8</w:t>
            </w:r>
            <w:r w:rsidR="00CB153C">
              <w:rPr>
                <w:rFonts w:ascii="Arial" w:hAnsi="Arial" w:cs="Arial"/>
                <w:sz w:val="20"/>
                <w:szCs w:val="20"/>
              </w:rPr>
              <w:t xml:space="preserve">  </w:t>
            </w:r>
            <w:r w:rsidRPr="006614AD">
              <w:rPr>
                <w:rFonts w:ascii="Arial" w:hAnsi="Arial" w:cs="Arial"/>
                <w:sz w:val="20"/>
                <w:szCs w:val="20"/>
              </w:rPr>
              <w:t>ДЕВ-16-14 ГМ</w:t>
            </w:r>
          </w:p>
        </w:tc>
        <w:tc>
          <w:tcPr>
            <w:tcW w:w="1950"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1995</w:t>
            </w:r>
          </w:p>
        </w:tc>
        <w:tc>
          <w:tcPr>
            <w:tcW w:w="1949" w:type="dxa"/>
            <w:vAlign w:val="center"/>
          </w:tcPr>
          <w:p w:rsidR="0016610C" w:rsidRPr="006614AD" w:rsidRDefault="0016610C" w:rsidP="0016610C">
            <w:pPr>
              <w:pStyle w:val="ac"/>
              <w:ind w:firstLine="0"/>
              <w:jc w:val="center"/>
              <w:rPr>
                <w:rFonts w:ascii="Arial" w:hAnsi="Arial" w:cs="Arial"/>
                <w:sz w:val="20"/>
                <w:szCs w:val="20"/>
                <w:lang w:eastAsia="ru-RU"/>
              </w:rPr>
            </w:pPr>
            <w:r w:rsidRPr="006614AD">
              <w:rPr>
                <w:rFonts w:ascii="Arial" w:hAnsi="Arial" w:cs="Arial"/>
                <w:sz w:val="20"/>
                <w:szCs w:val="20"/>
              </w:rPr>
              <w:t>2002</w:t>
            </w:r>
          </w:p>
        </w:tc>
        <w:tc>
          <w:tcPr>
            <w:tcW w:w="1950" w:type="dxa"/>
            <w:vAlign w:val="center"/>
          </w:tcPr>
          <w:p w:rsidR="0016610C" w:rsidRPr="00056DCA" w:rsidRDefault="0016610C" w:rsidP="0016610C">
            <w:pPr>
              <w:pStyle w:val="ac"/>
              <w:ind w:firstLine="0"/>
              <w:jc w:val="center"/>
              <w:rPr>
                <w:rFonts w:ascii="Arial" w:hAnsi="Arial" w:cs="Arial"/>
                <w:sz w:val="20"/>
                <w:szCs w:val="20"/>
                <w:lang w:eastAsia="ru-RU"/>
              </w:rPr>
            </w:pPr>
            <w:r w:rsidRPr="00056DCA">
              <w:rPr>
                <w:rFonts w:ascii="Arial" w:hAnsi="Arial" w:cs="Arial"/>
                <w:sz w:val="20"/>
                <w:szCs w:val="20"/>
              </w:rPr>
              <w:t>2013</w:t>
            </w:r>
          </w:p>
        </w:tc>
      </w:tr>
    </w:tbl>
    <w:p w:rsidR="00231B25" w:rsidRPr="00133D42" w:rsidRDefault="00231B25" w:rsidP="00C27900">
      <w:pPr>
        <w:pStyle w:val="1"/>
        <w:ind w:left="0"/>
        <w:jc w:val="both"/>
        <w:rPr>
          <w:rFonts w:ascii="Arial" w:hAnsi="Arial" w:cs="Arial"/>
          <w:b w:val="0"/>
          <w:sz w:val="24"/>
          <w:lang w:val="ru-RU" w:eastAsia="ru-RU"/>
        </w:rPr>
      </w:pPr>
    </w:p>
    <w:p w:rsidR="00C27900" w:rsidRDefault="0016610C" w:rsidP="0016610C">
      <w:pPr>
        <w:pStyle w:val="ac"/>
        <w:spacing w:line="276" w:lineRule="auto"/>
        <w:ind w:firstLine="708"/>
        <w:rPr>
          <w:rFonts w:ascii="Arial" w:hAnsi="Arial" w:cs="Arial"/>
        </w:rPr>
      </w:pPr>
      <w:r w:rsidRPr="00056DCA">
        <w:rPr>
          <w:rFonts w:ascii="Arial" w:hAnsi="Arial" w:cs="Arial"/>
        </w:rPr>
        <w:t>Капитальный ремонт котлоагрегатов ст. №1 и ст. №4 на площадке ИМПАК не проводился, в связи с выводом их из эксплуатации в 2015 году (приказ №156 от 16.03.2015). Капитальный ремонт двух котлов на площадке ДЕВ проведен в 2013 году, одного котла ст. №1 – в 2005 году, в последствии выведенного из эксплуатации в 2017 году (приказ №592/1 от 01.09.2017).</w:t>
      </w:r>
    </w:p>
    <w:p w:rsidR="0016610C" w:rsidRPr="00B225B3" w:rsidRDefault="0016610C" w:rsidP="00C27900">
      <w:pPr>
        <w:pStyle w:val="ac"/>
        <w:ind w:firstLine="0"/>
        <w:rPr>
          <w:rFonts w:ascii="Arial" w:hAnsi="Arial" w:cs="Arial"/>
        </w:rPr>
      </w:pPr>
    </w:p>
    <w:p w:rsidR="00C27900" w:rsidRPr="00B225B3" w:rsidRDefault="00C27900" w:rsidP="00C27900">
      <w:pPr>
        <w:pStyle w:val="3"/>
        <w:spacing w:before="0" w:line="276" w:lineRule="auto"/>
        <w:jc w:val="center"/>
        <w:rPr>
          <w:rFonts w:ascii="Arial" w:hAnsi="Arial" w:cs="Arial"/>
          <w:b/>
          <w:color w:val="auto"/>
          <w:lang w:val="ru-RU"/>
        </w:rPr>
      </w:pPr>
      <w:bookmarkStart w:id="125" w:name="_Toc524886658"/>
      <w:bookmarkStart w:id="126" w:name="_Toc72448944"/>
      <w:r w:rsidRPr="00B225B3">
        <w:rPr>
          <w:rFonts w:ascii="Arial" w:hAnsi="Arial" w:cs="Arial"/>
          <w:b/>
          <w:color w:val="auto"/>
          <w:lang w:val="ru-RU"/>
        </w:rPr>
        <w:t>1.2.6. Схемы выдачи тепловой мощности котельных</w:t>
      </w:r>
      <w:bookmarkEnd w:id="125"/>
      <w:bookmarkEnd w:id="126"/>
    </w:p>
    <w:p w:rsidR="00C27900" w:rsidRPr="00B225B3" w:rsidRDefault="00C27900" w:rsidP="00C27900">
      <w:pPr>
        <w:shd w:val="clear" w:color="auto" w:fill="FFFFFF" w:themeFill="background1"/>
        <w:spacing w:line="276" w:lineRule="auto"/>
        <w:ind w:firstLine="709"/>
        <w:jc w:val="both"/>
        <w:rPr>
          <w:rFonts w:ascii="Arial" w:hAnsi="Arial" w:cs="Arial"/>
          <w:sz w:val="24"/>
          <w:szCs w:val="24"/>
          <w:lang w:val="ru-RU"/>
        </w:rPr>
      </w:pPr>
    </w:p>
    <w:p w:rsidR="00112B63" w:rsidRDefault="0016610C" w:rsidP="00112B63">
      <w:pPr>
        <w:pStyle w:val="ac"/>
        <w:spacing w:line="276" w:lineRule="auto"/>
        <w:rPr>
          <w:rFonts w:ascii="Arial" w:eastAsia="Times New Roman" w:hAnsi="Arial" w:cs="Arial"/>
          <w:lang w:eastAsia="ru-RU" w:bidi="ar-SA"/>
        </w:rPr>
      </w:pPr>
      <w:bookmarkStart w:id="127" w:name="_Toc453770356"/>
      <w:bookmarkStart w:id="128" w:name="_Toc470813116"/>
      <w:r>
        <w:rPr>
          <w:rFonts w:ascii="Arial" w:eastAsia="Times New Roman" w:hAnsi="Arial" w:cs="Arial"/>
          <w:lang w:eastAsia="ru-RU" w:bidi="ar-SA"/>
        </w:rPr>
        <w:t>На котельной</w:t>
      </w:r>
      <w:r w:rsidR="00112B63" w:rsidRPr="00112B63">
        <w:rPr>
          <w:rFonts w:ascii="Arial" w:eastAsia="Times New Roman" w:hAnsi="Arial" w:cs="Arial"/>
          <w:lang w:eastAsia="ru-RU" w:bidi="ar-SA"/>
        </w:rPr>
        <w:t xml:space="preserve"> отпуск тепла осуществляется по 2-х контурной схеме теплоснабжения. 1-й контур: котел – котловой насос – теплообменник сетевой и ГВС. 2-й контур: сетевые насосы, насосы ГВС – теплообменник сетевой и ГВС – тепловые сети и сети ГВС – системы потребителей.</w:t>
      </w:r>
    </w:p>
    <w:p w:rsidR="00112B63" w:rsidRPr="00112B63" w:rsidRDefault="00112B63" w:rsidP="00112B63">
      <w:pPr>
        <w:pStyle w:val="ac"/>
        <w:rPr>
          <w:rFonts w:ascii="Arial" w:eastAsia="Times New Roman" w:hAnsi="Arial" w:cs="Arial"/>
          <w:lang w:eastAsia="ru-RU" w:bidi="ar-SA"/>
        </w:rPr>
      </w:pPr>
    </w:p>
    <w:p w:rsidR="00C27900" w:rsidRPr="00B225B3" w:rsidRDefault="00C27900" w:rsidP="00C27900">
      <w:pPr>
        <w:pStyle w:val="3"/>
        <w:spacing w:before="0" w:line="276" w:lineRule="auto"/>
        <w:jc w:val="center"/>
        <w:rPr>
          <w:rFonts w:ascii="Arial" w:hAnsi="Arial" w:cs="Arial"/>
          <w:b/>
          <w:color w:val="auto"/>
          <w:lang w:val="ru-RU"/>
        </w:rPr>
      </w:pPr>
      <w:bookmarkStart w:id="129" w:name="_Toc524886659"/>
      <w:bookmarkStart w:id="130" w:name="_Toc72448945"/>
      <w:r w:rsidRPr="00837337">
        <w:rPr>
          <w:rFonts w:ascii="Arial" w:hAnsi="Arial" w:cs="Arial"/>
          <w:b/>
          <w:color w:val="auto"/>
          <w:lang w:val="ru-RU"/>
        </w:rPr>
        <w:t>1.2.7. Способы регулирования отпуска тепловой энергии от источников тепловой энергии с обоснованием выбора графика изменения температур теплоносителя</w:t>
      </w:r>
      <w:bookmarkEnd w:id="127"/>
      <w:bookmarkEnd w:id="128"/>
      <w:bookmarkEnd w:id="129"/>
      <w:bookmarkEnd w:id="130"/>
    </w:p>
    <w:p w:rsidR="00C27900" w:rsidRPr="00B225B3" w:rsidRDefault="00C27900" w:rsidP="00C27900">
      <w:pPr>
        <w:shd w:val="clear" w:color="auto" w:fill="FFFFFF" w:themeFill="background1"/>
        <w:spacing w:line="276" w:lineRule="auto"/>
        <w:rPr>
          <w:sz w:val="24"/>
          <w:szCs w:val="24"/>
          <w:lang w:val="ru-RU"/>
        </w:rPr>
      </w:pPr>
    </w:p>
    <w:p w:rsidR="0016610C" w:rsidRPr="0016610C" w:rsidRDefault="0016610C" w:rsidP="0016610C">
      <w:pPr>
        <w:spacing w:line="276" w:lineRule="auto"/>
        <w:ind w:firstLine="550"/>
        <w:jc w:val="both"/>
        <w:rPr>
          <w:rFonts w:ascii="Arial" w:hAnsi="Arial" w:cs="Arial"/>
          <w:sz w:val="24"/>
          <w:szCs w:val="24"/>
          <w:lang w:val="ru-RU"/>
        </w:rPr>
      </w:pPr>
      <w:r w:rsidRPr="0016610C">
        <w:rPr>
          <w:rFonts w:ascii="Arial" w:hAnsi="Arial" w:cs="Arial"/>
          <w:sz w:val="24"/>
          <w:szCs w:val="24"/>
          <w:lang w:val="ru-RU"/>
        </w:rPr>
        <w:t xml:space="preserve">Способ регулирования отпуска тепла в сетевой воде от всех источников осуществляется: посредством качественного регулирования в отопительный период без точки излома температурного графика сетевой воды в рамках сегмента температурного графика </w:t>
      </w:r>
      <w:r w:rsidRPr="0016610C">
        <w:rPr>
          <w:rFonts w:ascii="Arial" w:hAnsi="Arial" w:cs="Arial"/>
          <w:sz w:val="24"/>
          <w:szCs w:val="24"/>
        </w:rPr>
        <w:t>t</w:t>
      </w:r>
      <w:r w:rsidRPr="0016610C">
        <w:rPr>
          <w:rFonts w:ascii="Arial" w:hAnsi="Arial" w:cs="Arial"/>
          <w:sz w:val="24"/>
          <w:szCs w:val="24"/>
          <w:vertAlign w:val="subscript"/>
          <w:lang w:val="ru-RU"/>
        </w:rPr>
        <w:t>1</w:t>
      </w:r>
      <w:r w:rsidRPr="0016610C">
        <w:rPr>
          <w:rFonts w:ascii="Arial" w:hAnsi="Arial" w:cs="Arial"/>
          <w:sz w:val="24"/>
          <w:szCs w:val="24"/>
          <w:lang w:val="ru-RU"/>
        </w:rPr>
        <w:t>/</w:t>
      </w:r>
      <w:r w:rsidRPr="0016610C">
        <w:rPr>
          <w:rFonts w:ascii="Arial" w:hAnsi="Arial" w:cs="Arial"/>
          <w:sz w:val="24"/>
          <w:szCs w:val="24"/>
        </w:rPr>
        <w:t>t</w:t>
      </w:r>
      <w:r w:rsidRPr="0016610C">
        <w:rPr>
          <w:rFonts w:ascii="Arial" w:hAnsi="Arial" w:cs="Arial"/>
          <w:sz w:val="24"/>
          <w:szCs w:val="24"/>
          <w:vertAlign w:val="subscript"/>
          <w:lang w:val="ru-RU"/>
        </w:rPr>
        <w:t>2</w:t>
      </w:r>
      <w:r w:rsidRPr="0016610C">
        <w:rPr>
          <w:rFonts w:ascii="Arial" w:hAnsi="Arial" w:cs="Arial"/>
          <w:sz w:val="24"/>
          <w:szCs w:val="24"/>
          <w:lang w:val="ru-RU"/>
        </w:rPr>
        <w:t xml:space="preserve"> = 95/70 </w:t>
      </w:r>
      <w:r w:rsidRPr="0016610C">
        <w:rPr>
          <w:rFonts w:ascii="Arial" w:hAnsi="Arial" w:cs="Arial"/>
          <w:sz w:val="24"/>
          <w:szCs w:val="24"/>
        </w:rPr>
        <w:sym w:font="Symbol" w:char="F0B0"/>
      </w:r>
      <w:r w:rsidRPr="0016610C">
        <w:rPr>
          <w:rFonts w:ascii="Arial" w:hAnsi="Arial" w:cs="Arial"/>
          <w:sz w:val="24"/>
          <w:szCs w:val="24"/>
        </w:rPr>
        <w:t>C</w:t>
      </w:r>
      <w:r w:rsidRPr="0016610C">
        <w:rPr>
          <w:rFonts w:ascii="Arial" w:hAnsi="Arial" w:cs="Arial"/>
          <w:sz w:val="24"/>
          <w:szCs w:val="24"/>
          <w:lang w:val="ru-RU"/>
        </w:rPr>
        <w:t>.</w:t>
      </w:r>
    </w:p>
    <w:p w:rsidR="0016610C" w:rsidRPr="0016610C" w:rsidRDefault="0016610C" w:rsidP="0016610C">
      <w:pPr>
        <w:spacing w:line="276" w:lineRule="auto"/>
        <w:ind w:firstLine="550"/>
        <w:jc w:val="both"/>
        <w:rPr>
          <w:rFonts w:ascii="Arial" w:hAnsi="Arial" w:cs="Arial"/>
          <w:sz w:val="24"/>
          <w:szCs w:val="24"/>
          <w:lang w:val="ru-RU"/>
        </w:rPr>
      </w:pPr>
      <w:r w:rsidRPr="0016610C">
        <w:rPr>
          <w:rFonts w:ascii="Arial" w:hAnsi="Arial" w:cs="Arial"/>
          <w:sz w:val="24"/>
          <w:szCs w:val="24"/>
          <w:lang w:val="ru-RU"/>
        </w:rPr>
        <w:t xml:space="preserve">В системе теплоснабжения Зональненского СП обеспечивается отопительная нагрузка и нагрузка горячего водоснабжения. Средние значения температур сетевой воды в отопительном периоде в подающей и обратной магистралях сети отопления </w:t>
      </w:r>
      <w:r w:rsidRPr="0016610C">
        <w:rPr>
          <w:rFonts w:ascii="Arial" w:hAnsi="Arial" w:cs="Arial"/>
          <w:sz w:val="24"/>
          <w:szCs w:val="24"/>
        </w:rPr>
        <w:t>t</w:t>
      </w:r>
      <w:r w:rsidRPr="0016610C">
        <w:rPr>
          <w:rFonts w:ascii="Arial" w:hAnsi="Arial" w:cs="Arial"/>
          <w:sz w:val="24"/>
          <w:szCs w:val="24"/>
          <w:vertAlign w:val="subscript"/>
          <w:lang w:val="ru-RU"/>
        </w:rPr>
        <w:t>1</w:t>
      </w:r>
      <w:r w:rsidRPr="0016610C">
        <w:rPr>
          <w:rFonts w:ascii="Arial" w:hAnsi="Arial" w:cs="Arial"/>
          <w:sz w:val="24"/>
          <w:szCs w:val="24"/>
          <w:lang w:val="ru-RU"/>
        </w:rPr>
        <w:t>/</w:t>
      </w:r>
      <w:r w:rsidRPr="0016610C">
        <w:rPr>
          <w:rFonts w:ascii="Arial" w:hAnsi="Arial" w:cs="Arial"/>
          <w:sz w:val="24"/>
          <w:szCs w:val="24"/>
        </w:rPr>
        <w:t>t</w:t>
      </w:r>
      <w:r w:rsidRPr="0016610C">
        <w:rPr>
          <w:rFonts w:ascii="Arial" w:hAnsi="Arial" w:cs="Arial"/>
          <w:sz w:val="24"/>
          <w:szCs w:val="24"/>
          <w:vertAlign w:val="subscript"/>
          <w:lang w:val="ru-RU"/>
        </w:rPr>
        <w:t>2</w:t>
      </w:r>
      <w:r w:rsidRPr="0016610C">
        <w:rPr>
          <w:rFonts w:ascii="Arial" w:hAnsi="Arial" w:cs="Arial"/>
          <w:sz w:val="24"/>
          <w:szCs w:val="24"/>
          <w:lang w:val="ru-RU"/>
        </w:rPr>
        <w:t xml:space="preserve"> = 57,</w:t>
      </w:r>
      <w:r>
        <w:rPr>
          <w:rFonts w:ascii="Arial" w:hAnsi="Arial" w:cs="Arial"/>
          <w:sz w:val="24"/>
          <w:szCs w:val="24"/>
          <w:lang w:val="ru-RU"/>
        </w:rPr>
        <w:t>2</w:t>
      </w:r>
      <w:r w:rsidRPr="0016610C">
        <w:rPr>
          <w:rFonts w:ascii="Arial" w:hAnsi="Arial" w:cs="Arial"/>
          <w:sz w:val="24"/>
          <w:szCs w:val="24"/>
          <w:lang w:val="ru-RU"/>
        </w:rPr>
        <w:t>/46,</w:t>
      </w:r>
      <w:r>
        <w:rPr>
          <w:rFonts w:ascii="Arial" w:hAnsi="Arial" w:cs="Arial"/>
          <w:sz w:val="24"/>
          <w:szCs w:val="24"/>
          <w:lang w:val="ru-RU"/>
        </w:rPr>
        <w:t>6</w:t>
      </w:r>
      <w:r w:rsidRPr="0016610C">
        <w:rPr>
          <w:rFonts w:ascii="Arial" w:hAnsi="Arial" w:cs="Arial"/>
          <w:sz w:val="24"/>
          <w:szCs w:val="24"/>
          <w:lang w:val="ru-RU"/>
        </w:rPr>
        <w:t xml:space="preserve"> </w:t>
      </w:r>
      <w:r w:rsidRPr="0016610C">
        <w:rPr>
          <w:rFonts w:ascii="Arial" w:hAnsi="Arial" w:cs="Arial"/>
          <w:sz w:val="24"/>
          <w:szCs w:val="24"/>
        </w:rPr>
        <w:sym w:font="Symbol" w:char="F0B0"/>
      </w:r>
      <w:r w:rsidRPr="0016610C">
        <w:rPr>
          <w:rFonts w:ascii="Arial" w:hAnsi="Arial" w:cs="Arial"/>
          <w:sz w:val="24"/>
          <w:szCs w:val="24"/>
        </w:rPr>
        <w:t>C</w:t>
      </w:r>
      <w:r w:rsidRPr="0016610C">
        <w:rPr>
          <w:rFonts w:ascii="Arial" w:hAnsi="Arial" w:cs="Arial"/>
          <w:sz w:val="24"/>
          <w:szCs w:val="24"/>
          <w:lang w:val="ru-RU"/>
        </w:rPr>
        <w:t xml:space="preserve">, сети ГВС </w:t>
      </w:r>
      <w:r w:rsidRPr="0016610C">
        <w:rPr>
          <w:rFonts w:ascii="Arial" w:hAnsi="Arial" w:cs="Arial"/>
          <w:sz w:val="24"/>
          <w:szCs w:val="24"/>
        </w:rPr>
        <w:t>t</w:t>
      </w:r>
      <w:r w:rsidRPr="0016610C">
        <w:rPr>
          <w:rFonts w:ascii="Arial" w:hAnsi="Arial" w:cs="Arial"/>
          <w:sz w:val="24"/>
          <w:szCs w:val="24"/>
          <w:vertAlign w:val="subscript"/>
          <w:lang w:val="ru-RU"/>
        </w:rPr>
        <w:t>1</w:t>
      </w:r>
      <w:r w:rsidRPr="0016610C">
        <w:rPr>
          <w:rFonts w:ascii="Arial" w:hAnsi="Arial" w:cs="Arial"/>
          <w:sz w:val="24"/>
          <w:szCs w:val="24"/>
          <w:lang w:val="ru-RU"/>
        </w:rPr>
        <w:t>/</w:t>
      </w:r>
      <w:r w:rsidRPr="0016610C">
        <w:rPr>
          <w:rFonts w:ascii="Arial" w:hAnsi="Arial" w:cs="Arial"/>
          <w:sz w:val="24"/>
          <w:szCs w:val="24"/>
        </w:rPr>
        <w:t>t</w:t>
      </w:r>
      <w:r w:rsidRPr="0016610C">
        <w:rPr>
          <w:rFonts w:ascii="Arial" w:hAnsi="Arial" w:cs="Arial"/>
          <w:sz w:val="24"/>
          <w:szCs w:val="24"/>
          <w:vertAlign w:val="subscript"/>
          <w:lang w:val="ru-RU"/>
        </w:rPr>
        <w:t>2</w:t>
      </w:r>
      <w:r w:rsidRPr="0016610C">
        <w:rPr>
          <w:rFonts w:ascii="Arial" w:hAnsi="Arial" w:cs="Arial"/>
          <w:sz w:val="24"/>
          <w:szCs w:val="24"/>
          <w:lang w:val="ru-RU"/>
        </w:rPr>
        <w:t xml:space="preserve"> = 60,0/40,0 </w:t>
      </w:r>
      <w:r w:rsidRPr="0016610C">
        <w:rPr>
          <w:rFonts w:ascii="Arial" w:hAnsi="Arial" w:cs="Arial"/>
          <w:sz w:val="24"/>
          <w:szCs w:val="24"/>
        </w:rPr>
        <w:sym w:font="Symbol" w:char="F0B0"/>
      </w:r>
      <w:r w:rsidRPr="0016610C">
        <w:rPr>
          <w:rFonts w:ascii="Arial" w:hAnsi="Arial" w:cs="Arial"/>
          <w:sz w:val="24"/>
          <w:szCs w:val="24"/>
        </w:rPr>
        <w:t>C</w:t>
      </w:r>
      <w:r w:rsidRPr="0016610C">
        <w:rPr>
          <w:rFonts w:ascii="Arial" w:hAnsi="Arial" w:cs="Arial"/>
          <w:sz w:val="24"/>
          <w:szCs w:val="24"/>
          <w:lang w:val="ru-RU"/>
        </w:rPr>
        <w:t>.</w:t>
      </w:r>
    </w:p>
    <w:p w:rsidR="0016610C" w:rsidRPr="0016610C" w:rsidRDefault="0016610C" w:rsidP="0016610C">
      <w:pPr>
        <w:spacing w:line="276" w:lineRule="auto"/>
        <w:ind w:firstLine="550"/>
        <w:jc w:val="both"/>
        <w:rPr>
          <w:rFonts w:ascii="Arial" w:hAnsi="Arial" w:cs="Arial"/>
          <w:sz w:val="24"/>
          <w:szCs w:val="24"/>
          <w:lang w:val="ru-RU"/>
        </w:rPr>
      </w:pPr>
      <w:r w:rsidRPr="0016610C">
        <w:rPr>
          <w:rFonts w:ascii="Arial" w:hAnsi="Arial" w:cs="Arial"/>
          <w:sz w:val="24"/>
          <w:szCs w:val="24"/>
          <w:lang w:val="ru-RU"/>
        </w:rPr>
        <w:t>Расчетная температура наружного воздуха для системы отопления составляет -40 °С, для системы вентиляции – -24</w:t>
      </w:r>
      <w:r w:rsidRPr="0016610C">
        <w:rPr>
          <w:rFonts w:ascii="Arial" w:hAnsi="Arial" w:cs="Arial"/>
          <w:sz w:val="24"/>
          <w:szCs w:val="24"/>
          <w:vertAlign w:val="superscript"/>
          <w:lang w:val="ru-RU"/>
        </w:rPr>
        <w:t>°</w:t>
      </w:r>
      <w:r w:rsidRPr="0016610C">
        <w:rPr>
          <w:rFonts w:ascii="Arial" w:hAnsi="Arial" w:cs="Arial"/>
          <w:sz w:val="24"/>
          <w:szCs w:val="24"/>
          <w:lang w:val="ru-RU"/>
        </w:rPr>
        <w:t xml:space="preserve">С (ТСН 23-216-2000 Томской области Тепловая защита жилых и общественных зданий). </w:t>
      </w:r>
      <w:r w:rsidR="00E60F86">
        <w:rPr>
          <w:rFonts w:ascii="Arial" w:hAnsi="Arial" w:cs="Arial"/>
          <w:sz w:val="24"/>
          <w:szCs w:val="24"/>
          <w:lang w:val="ru-RU"/>
        </w:rPr>
        <w:t>Нормативная п</w:t>
      </w:r>
      <w:r w:rsidRPr="0016610C">
        <w:rPr>
          <w:rFonts w:ascii="Arial" w:hAnsi="Arial" w:cs="Arial"/>
          <w:sz w:val="24"/>
          <w:szCs w:val="24"/>
          <w:lang w:val="ru-RU"/>
        </w:rPr>
        <w:t>родолжительность отопительного периода составляет 234 дня. Средняя температура наружного воздуха в отопительном периоде составляет</w:t>
      </w:r>
      <w:r w:rsidRPr="0016610C">
        <w:rPr>
          <w:rFonts w:ascii="Arial" w:hAnsi="Arial" w:cs="Arial"/>
          <w:sz w:val="24"/>
          <w:szCs w:val="24"/>
          <w:lang w:val="ru-RU"/>
        </w:rPr>
        <w:br/>
        <w:t>-</w:t>
      </w:r>
      <w:r w:rsidR="00E60F86">
        <w:rPr>
          <w:rFonts w:ascii="Arial" w:hAnsi="Arial" w:cs="Arial"/>
          <w:sz w:val="24"/>
          <w:szCs w:val="24"/>
          <w:lang w:val="ru-RU"/>
        </w:rPr>
        <w:t>5</w:t>
      </w:r>
      <w:r w:rsidRPr="0016610C">
        <w:rPr>
          <w:rFonts w:ascii="Arial" w:hAnsi="Arial" w:cs="Arial"/>
          <w:sz w:val="24"/>
          <w:szCs w:val="24"/>
          <w:lang w:val="ru-RU"/>
        </w:rPr>
        <w:t>,</w:t>
      </w:r>
      <w:r w:rsidR="00E60F86">
        <w:rPr>
          <w:rFonts w:ascii="Arial" w:hAnsi="Arial" w:cs="Arial"/>
          <w:sz w:val="24"/>
          <w:szCs w:val="24"/>
          <w:lang w:val="ru-RU"/>
        </w:rPr>
        <w:t>2</w:t>
      </w:r>
      <w:r w:rsidRPr="0016610C">
        <w:rPr>
          <w:rFonts w:ascii="Arial" w:hAnsi="Arial" w:cs="Arial"/>
          <w:sz w:val="24"/>
          <w:szCs w:val="24"/>
          <w:lang w:val="ru-RU"/>
        </w:rPr>
        <w:t xml:space="preserve"> </w:t>
      </w:r>
      <w:r w:rsidRPr="0016610C">
        <w:rPr>
          <w:rFonts w:ascii="Arial" w:hAnsi="Arial" w:cs="Arial"/>
          <w:sz w:val="24"/>
          <w:szCs w:val="24"/>
          <w:vertAlign w:val="superscript"/>
          <w:lang w:val="ru-RU"/>
        </w:rPr>
        <w:t>°</w:t>
      </w:r>
      <w:r w:rsidRPr="0016610C">
        <w:rPr>
          <w:rFonts w:ascii="Arial" w:hAnsi="Arial" w:cs="Arial"/>
          <w:sz w:val="24"/>
          <w:szCs w:val="24"/>
          <w:lang w:val="ru-RU"/>
        </w:rPr>
        <w:t>С, средняя скорость ветра в течение отопительного периода 2,2 м/с.</w:t>
      </w:r>
    </w:p>
    <w:p w:rsidR="00E60F86" w:rsidRPr="00E60F86" w:rsidRDefault="0016610C" w:rsidP="00E60F86">
      <w:pPr>
        <w:spacing w:line="276" w:lineRule="auto"/>
        <w:ind w:firstLine="708"/>
        <w:jc w:val="both"/>
        <w:rPr>
          <w:rFonts w:ascii="Arial" w:hAnsi="Arial" w:cs="Arial"/>
          <w:sz w:val="24"/>
          <w:szCs w:val="24"/>
          <w:lang w:val="ru-RU"/>
        </w:rPr>
      </w:pPr>
      <w:r w:rsidRPr="0016610C">
        <w:rPr>
          <w:rFonts w:ascii="Arial" w:hAnsi="Arial" w:cs="Arial"/>
          <w:sz w:val="24"/>
          <w:szCs w:val="24"/>
          <w:lang w:val="ru-RU"/>
        </w:rPr>
        <w:t xml:space="preserve">Осуществление количественного или качественно-количественного способа регулирования возможно ввиду наличия частотных регуляторов на электродвигателях сетевых насосов. Выбор температурного графика обусловлен требованиями к максимальной температуре теплоносителя во внутренних системах </w:t>
      </w:r>
      <w:r w:rsidRPr="00E60F86">
        <w:rPr>
          <w:rFonts w:ascii="Arial" w:hAnsi="Arial" w:cs="Arial"/>
          <w:sz w:val="24"/>
          <w:szCs w:val="24"/>
          <w:lang w:val="ru-RU"/>
        </w:rPr>
        <w:t>отопления и отсутствием температурных регуляторов на вводах потребителей.</w:t>
      </w:r>
      <w:r w:rsidR="00E60F86" w:rsidRPr="00E60F86">
        <w:rPr>
          <w:rFonts w:ascii="Arial" w:hAnsi="Arial" w:cs="Arial"/>
          <w:sz w:val="24"/>
          <w:szCs w:val="24"/>
          <w:lang w:val="ru-RU"/>
        </w:rPr>
        <w:t xml:space="preserve"> Температурный график отпуска тепловой энергии от котельной п. Зональная Станция на </w:t>
      </w:r>
      <w:r w:rsidR="00E60F86" w:rsidRPr="00E60F86">
        <w:rPr>
          <w:rFonts w:ascii="Arial" w:hAnsi="Arial" w:cs="Arial"/>
          <w:sz w:val="24"/>
          <w:szCs w:val="24"/>
          <w:lang w:val="ru-RU"/>
        </w:rPr>
        <w:lastRenderedPageBreak/>
        <w:t>отопительный сезон 20</w:t>
      </w:r>
      <w:r w:rsidR="00E60F86">
        <w:rPr>
          <w:rFonts w:ascii="Arial" w:hAnsi="Arial" w:cs="Arial"/>
          <w:sz w:val="24"/>
          <w:szCs w:val="24"/>
          <w:lang w:val="ru-RU"/>
        </w:rPr>
        <w:t>20–2021</w:t>
      </w:r>
      <w:r w:rsidR="00E60F86" w:rsidRPr="00E60F86">
        <w:rPr>
          <w:rFonts w:ascii="Arial" w:hAnsi="Arial" w:cs="Arial"/>
          <w:sz w:val="24"/>
          <w:szCs w:val="24"/>
          <w:lang w:val="ru-RU"/>
        </w:rPr>
        <w:t xml:space="preserve"> гг. приведен на рис. 1.3.</w:t>
      </w:r>
    </w:p>
    <w:p w:rsidR="00231B25" w:rsidRDefault="00231B25" w:rsidP="00231B25">
      <w:pPr>
        <w:spacing w:line="276" w:lineRule="auto"/>
        <w:ind w:firstLine="550"/>
        <w:jc w:val="both"/>
        <w:rPr>
          <w:rFonts w:ascii="Arial" w:hAnsi="Arial" w:cs="Arial"/>
          <w:sz w:val="24"/>
          <w:szCs w:val="24"/>
          <w:lang w:val="ru-RU"/>
        </w:rPr>
      </w:pPr>
    </w:p>
    <w:p w:rsidR="00231B25" w:rsidRPr="006710A7" w:rsidRDefault="00E60F86" w:rsidP="00231B25">
      <w:pPr>
        <w:jc w:val="center"/>
        <w:rPr>
          <w:rFonts w:ascii="Arial" w:hAnsi="Arial" w:cs="Arial"/>
          <w:sz w:val="24"/>
          <w:szCs w:val="24"/>
          <w:lang w:val="ru-RU"/>
        </w:rPr>
      </w:pPr>
      <w:r>
        <w:rPr>
          <w:noProof/>
          <w:lang w:val="ru-RU" w:eastAsia="ru-RU"/>
        </w:rPr>
        <w:drawing>
          <wp:inline distT="0" distB="0" distL="0" distR="0">
            <wp:extent cx="5691570" cy="59690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91921" cy="5969368"/>
                    </a:xfrm>
                    <a:prstGeom prst="rect">
                      <a:avLst/>
                    </a:prstGeom>
                  </pic:spPr>
                </pic:pic>
              </a:graphicData>
            </a:graphic>
          </wp:inline>
        </w:drawing>
      </w:r>
    </w:p>
    <w:p w:rsidR="00231B25" w:rsidRPr="006710A7" w:rsidRDefault="00231B25" w:rsidP="00231B25">
      <w:pPr>
        <w:pStyle w:val="1"/>
        <w:jc w:val="center"/>
        <w:rPr>
          <w:rFonts w:ascii="Arial" w:hAnsi="Arial" w:cs="Arial"/>
          <w:b w:val="0"/>
          <w:lang w:val="ru-RU"/>
        </w:rPr>
      </w:pPr>
      <w:bookmarkStart w:id="131" w:name="_Toc405135464"/>
      <w:bookmarkStart w:id="132" w:name="_Toc405135676"/>
      <w:bookmarkStart w:id="133" w:name="_Toc405136501"/>
      <w:bookmarkStart w:id="134" w:name="_Toc405196174"/>
      <w:bookmarkStart w:id="135" w:name="_Toc466244941"/>
      <w:bookmarkStart w:id="136" w:name="_Toc466245551"/>
      <w:bookmarkStart w:id="137" w:name="_Toc472510052"/>
      <w:bookmarkStart w:id="138" w:name="_Toc472510195"/>
      <w:bookmarkStart w:id="139" w:name="_Toc524886433"/>
      <w:bookmarkStart w:id="140" w:name="_Toc524886661"/>
      <w:bookmarkStart w:id="141" w:name="_Toc53604915"/>
      <w:bookmarkStart w:id="142" w:name="_Toc72448068"/>
      <w:bookmarkStart w:id="143" w:name="_Toc72448946"/>
      <w:r w:rsidRPr="006710A7">
        <w:rPr>
          <w:rFonts w:ascii="Arial" w:hAnsi="Arial" w:cs="Arial"/>
          <w:b w:val="0"/>
          <w:sz w:val="24"/>
          <w:lang w:val="ru-RU"/>
        </w:rPr>
        <w:t>Рис</w:t>
      </w:r>
      <w:r>
        <w:rPr>
          <w:rFonts w:ascii="Arial" w:hAnsi="Arial" w:cs="Arial"/>
          <w:b w:val="0"/>
          <w:sz w:val="24"/>
          <w:lang w:val="ru-RU"/>
        </w:rPr>
        <w:t>унок</w:t>
      </w:r>
      <w:r w:rsidRPr="006710A7">
        <w:rPr>
          <w:rFonts w:ascii="Arial" w:hAnsi="Arial" w:cs="Arial"/>
          <w:b w:val="0"/>
          <w:sz w:val="24"/>
          <w:lang w:val="ru-RU"/>
        </w:rPr>
        <w:t xml:space="preserve"> 1.</w:t>
      </w:r>
      <w:r w:rsidR="00935653">
        <w:rPr>
          <w:rFonts w:ascii="Arial" w:hAnsi="Arial" w:cs="Arial"/>
          <w:b w:val="0"/>
          <w:sz w:val="24"/>
          <w:lang w:val="ru-RU"/>
        </w:rPr>
        <w:t>3</w:t>
      </w:r>
      <w:r>
        <w:rPr>
          <w:rFonts w:ascii="Arial" w:hAnsi="Arial" w:cs="Arial"/>
          <w:b w:val="0"/>
          <w:sz w:val="24"/>
          <w:lang w:val="ru-RU"/>
        </w:rPr>
        <w:t xml:space="preserve"> –</w:t>
      </w:r>
      <w:r w:rsidRPr="006710A7">
        <w:rPr>
          <w:rFonts w:ascii="Arial" w:hAnsi="Arial" w:cs="Arial"/>
          <w:b w:val="0"/>
          <w:sz w:val="24"/>
          <w:lang w:val="ru-RU"/>
        </w:rPr>
        <w:t xml:space="preserve"> Температурный график отпуска тепловой энергии</w:t>
      </w:r>
      <w:bookmarkEnd w:id="131"/>
      <w:bookmarkEnd w:id="132"/>
      <w:bookmarkEnd w:id="133"/>
      <w:bookmarkEnd w:id="134"/>
      <w:bookmarkEnd w:id="135"/>
      <w:bookmarkEnd w:id="136"/>
      <w:bookmarkEnd w:id="137"/>
      <w:bookmarkEnd w:id="138"/>
      <w:r w:rsidRPr="006710A7">
        <w:rPr>
          <w:rFonts w:ascii="Arial" w:hAnsi="Arial" w:cs="Arial"/>
          <w:b w:val="0"/>
          <w:sz w:val="24"/>
          <w:lang w:val="ru-RU"/>
        </w:rPr>
        <w:t xml:space="preserve"> п. </w:t>
      </w:r>
      <w:bookmarkEnd w:id="139"/>
      <w:bookmarkEnd w:id="140"/>
      <w:bookmarkEnd w:id="141"/>
      <w:r w:rsidR="00E60F86">
        <w:rPr>
          <w:rFonts w:ascii="Arial" w:hAnsi="Arial" w:cs="Arial"/>
          <w:b w:val="0"/>
          <w:sz w:val="24"/>
          <w:lang w:val="ru-RU"/>
        </w:rPr>
        <w:t>Зональная Станция</w:t>
      </w:r>
      <w:bookmarkEnd w:id="142"/>
      <w:bookmarkEnd w:id="143"/>
    </w:p>
    <w:p w:rsidR="00231B25" w:rsidRPr="006710A7" w:rsidRDefault="00231B25" w:rsidP="00231B25">
      <w:pPr>
        <w:spacing w:line="276" w:lineRule="auto"/>
        <w:ind w:firstLine="550"/>
        <w:jc w:val="both"/>
        <w:rPr>
          <w:rFonts w:ascii="Arial" w:hAnsi="Arial" w:cs="Arial"/>
          <w:sz w:val="24"/>
          <w:szCs w:val="24"/>
          <w:lang w:val="ru-RU"/>
        </w:rPr>
      </w:pPr>
    </w:p>
    <w:p w:rsidR="00935653" w:rsidRPr="006710A7" w:rsidRDefault="00935653" w:rsidP="00935653">
      <w:pPr>
        <w:spacing w:line="276" w:lineRule="auto"/>
        <w:ind w:firstLine="550"/>
        <w:jc w:val="both"/>
        <w:rPr>
          <w:rFonts w:ascii="Arial" w:hAnsi="Arial" w:cs="Arial"/>
          <w:sz w:val="24"/>
          <w:szCs w:val="24"/>
          <w:lang w:val="ru-RU"/>
        </w:rPr>
      </w:pPr>
      <w:r w:rsidRPr="006710A7">
        <w:rPr>
          <w:rFonts w:ascii="Arial" w:hAnsi="Arial" w:cs="Arial"/>
          <w:sz w:val="24"/>
          <w:szCs w:val="24"/>
          <w:lang w:val="ru-RU"/>
        </w:rPr>
        <w:t>Температурный график</w:t>
      </w:r>
      <w:r>
        <w:rPr>
          <w:rFonts w:ascii="Arial" w:hAnsi="Arial" w:cs="Arial"/>
          <w:sz w:val="24"/>
          <w:szCs w:val="24"/>
          <w:lang w:val="ru-RU"/>
        </w:rPr>
        <w:t xml:space="preserve"> </w:t>
      </w:r>
      <w:r w:rsidRPr="006710A7">
        <w:rPr>
          <w:rFonts w:ascii="Arial" w:hAnsi="Arial" w:cs="Arial"/>
          <w:sz w:val="24"/>
          <w:szCs w:val="24"/>
          <w:lang w:val="ru-RU"/>
        </w:rPr>
        <w:t xml:space="preserve">сетевой воды </w:t>
      </w:r>
      <w:r w:rsidRPr="006710A7">
        <w:rPr>
          <w:rFonts w:ascii="Arial" w:hAnsi="Arial" w:cs="Arial"/>
          <w:sz w:val="24"/>
          <w:szCs w:val="24"/>
        </w:rPr>
        <w:t>t</w:t>
      </w:r>
      <w:r w:rsidRPr="006710A7">
        <w:rPr>
          <w:rFonts w:ascii="Arial" w:hAnsi="Arial" w:cs="Arial"/>
          <w:sz w:val="24"/>
          <w:szCs w:val="24"/>
          <w:vertAlign w:val="subscript"/>
          <w:lang w:val="ru-RU"/>
        </w:rPr>
        <w:t>1</w:t>
      </w:r>
      <w:r w:rsidRPr="006710A7">
        <w:rPr>
          <w:rFonts w:ascii="Arial" w:hAnsi="Arial" w:cs="Arial"/>
          <w:sz w:val="24"/>
          <w:szCs w:val="24"/>
          <w:lang w:val="ru-RU"/>
        </w:rPr>
        <w:t>/</w:t>
      </w:r>
      <w:r w:rsidRPr="006710A7">
        <w:rPr>
          <w:rFonts w:ascii="Arial" w:hAnsi="Arial" w:cs="Arial"/>
          <w:sz w:val="24"/>
          <w:szCs w:val="24"/>
        </w:rPr>
        <w:t>t</w:t>
      </w:r>
      <w:r w:rsidRPr="006710A7">
        <w:rPr>
          <w:rFonts w:ascii="Arial" w:hAnsi="Arial" w:cs="Arial"/>
          <w:sz w:val="24"/>
          <w:szCs w:val="24"/>
          <w:vertAlign w:val="subscript"/>
          <w:lang w:val="ru-RU"/>
        </w:rPr>
        <w:t>2</w:t>
      </w:r>
      <w:r w:rsidRPr="006710A7">
        <w:rPr>
          <w:rFonts w:ascii="Arial" w:hAnsi="Arial" w:cs="Arial"/>
          <w:sz w:val="24"/>
          <w:szCs w:val="24"/>
          <w:lang w:val="ru-RU"/>
        </w:rPr>
        <w:t xml:space="preserve"> = 95/70 </w:t>
      </w:r>
      <w:r w:rsidRPr="006710A7">
        <w:rPr>
          <w:rFonts w:ascii="Arial" w:hAnsi="Arial" w:cs="Arial"/>
          <w:sz w:val="24"/>
          <w:szCs w:val="24"/>
        </w:rPr>
        <w:sym w:font="Symbol" w:char="F0B0"/>
      </w:r>
      <w:r w:rsidRPr="006710A7">
        <w:rPr>
          <w:rFonts w:ascii="Arial" w:hAnsi="Arial" w:cs="Arial"/>
          <w:sz w:val="24"/>
          <w:szCs w:val="24"/>
        </w:rPr>
        <w:t>C</w:t>
      </w:r>
      <w:r w:rsidRPr="006710A7">
        <w:rPr>
          <w:rFonts w:ascii="Arial" w:hAnsi="Arial" w:cs="Arial"/>
          <w:sz w:val="24"/>
          <w:szCs w:val="24"/>
          <w:lang w:val="ru-RU"/>
        </w:rPr>
        <w:t xml:space="preserve"> на коллекторах источников теплоснабжения </w:t>
      </w:r>
      <w:r w:rsidR="00C04892">
        <w:rPr>
          <w:rFonts w:ascii="Arial" w:hAnsi="Arial" w:cs="Arial"/>
          <w:sz w:val="24"/>
          <w:szCs w:val="24"/>
          <w:lang w:val="ru-RU"/>
        </w:rPr>
        <w:t>Зональненского</w:t>
      </w:r>
      <w:r w:rsidRPr="006710A7">
        <w:rPr>
          <w:rFonts w:ascii="Arial" w:hAnsi="Arial" w:cs="Arial"/>
          <w:sz w:val="24"/>
          <w:szCs w:val="24"/>
          <w:lang w:val="ru-RU"/>
        </w:rPr>
        <w:t xml:space="preserve"> СП обуславливается паспортными характеристиками котельного и сетевого оборудования и соответствующим им номинальными параметрами теплоносителя отпускаемому из котельной в тепловую сеть.</w:t>
      </w:r>
    </w:p>
    <w:p w:rsidR="00C27900" w:rsidRPr="00283055" w:rsidRDefault="00C27900" w:rsidP="00C27900">
      <w:pPr>
        <w:spacing w:line="276" w:lineRule="auto"/>
        <w:ind w:firstLine="550"/>
        <w:jc w:val="both"/>
        <w:rPr>
          <w:rFonts w:ascii="Arial" w:hAnsi="Arial" w:cs="Arial"/>
          <w:sz w:val="24"/>
          <w:szCs w:val="24"/>
          <w:lang w:val="ru-RU"/>
        </w:rPr>
      </w:pPr>
    </w:p>
    <w:p w:rsidR="00C27900" w:rsidRPr="00283055" w:rsidRDefault="00C27900" w:rsidP="00C27900">
      <w:pPr>
        <w:pStyle w:val="3"/>
        <w:spacing w:before="0" w:line="276" w:lineRule="auto"/>
        <w:jc w:val="center"/>
        <w:rPr>
          <w:rFonts w:ascii="Arial" w:hAnsi="Arial" w:cs="Arial"/>
          <w:b/>
          <w:color w:val="auto"/>
          <w:lang w:val="ru-RU"/>
        </w:rPr>
      </w:pPr>
      <w:bookmarkStart w:id="144" w:name="_Toc453770357"/>
      <w:bookmarkStart w:id="145" w:name="_Toc470813117"/>
      <w:bookmarkStart w:id="146" w:name="_Toc524886662"/>
      <w:bookmarkStart w:id="147" w:name="_Toc72448947"/>
      <w:r w:rsidRPr="00283055">
        <w:rPr>
          <w:rFonts w:ascii="Arial" w:hAnsi="Arial" w:cs="Arial"/>
          <w:b/>
          <w:color w:val="auto"/>
          <w:lang w:val="ru-RU"/>
        </w:rPr>
        <w:t>1.2.8. Среднегодовая загрузка оборудования</w:t>
      </w:r>
      <w:bookmarkEnd w:id="144"/>
      <w:bookmarkEnd w:id="145"/>
      <w:bookmarkEnd w:id="146"/>
      <w:bookmarkEnd w:id="147"/>
    </w:p>
    <w:p w:rsidR="00C27900" w:rsidRPr="00283055" w:rsidRDefault="00C27900" w:rsidP="00C27900">
      <w:pPr>
        <w:shd w:val="clear" w:color="auto" w:fill="FFFFFF" w:themeFill="background1"/>
        <w:spacing w:line="276" w:lineRule="auto"/>
        <w:ind w:firstLine="709"/>
        <w:jc w:val="both"/>
        <w:rPr>
          <w:rFonts w:ascii="Arial" w:hAnsi="Arial" w:cs="Arial"/>
          <w:sz w:val="24"/>
          <w:szCs w:val="24"/>
          <w:shd w:val="clear" w:color="auto" w:fill="FFFFFF"/>
          <w:lang w:val="ru-RU"/>
        </w:rPr>
      </w:pPr>
    </w:p>
    <w:p w:rsidR="00C27900" w:rsidRPr="00BA4089" w:rsidRDefault="00C27900" w:rsidP="00C27900">
      <w:pPr>
        <w:shd w:val="clear" w:color="auto" w:fill="FFFFFF" w:themeFill="background1"/>
        <w:spacing w:line="276" w:lineRule="auto"/>
        <w:ind w:firstLine="709"/>
        <w:jc w:val="both"/>
        <w:rPr>
          <w:rFonts w:ascii="Arial" w:hAnsi="Arial" w:cs="Arial"/>
          <w:sz w:val="24"/>
          <w:szCs w:val="24"/>
          <w:lang w:val="ru-RU"/>
        </w:rPr>
      </w:pPr>
      <w:r w:rsidRPr="00283055">
        <w:rPr>
          <w:rFonts w:ascii="Arial" w:hAnsi="Arial" w:cs="Arial"/>
          <w:sz w:val="24"/>
          <w:szCs w:val="24"/>
          <w:lang w:val="ru-RU"/>
        </w:rPr>
        <w:t>Оценка степени загрузки основного котельного оборудования в течение года производится с помощью коэффициента использования установленной тепловой мощности (КИУТМ), определяемого по формуле</w:t>
      </w:r>
    </w:p>
    <w:p w:rsidR="00C27900" w:rsidRPr="00BA4089" w:rsidRDefault="00C27900" w:rsidP="00C27900">
      <w:pPr>
        <w:shd w:val="clear" w:color="auto" w:fill="FFFFFF" w:themeFill="background1"/>
        <w:autoSpaceDE w:val="0"/>
        <w:autoSpaceDN w:val="0"/>
        <w:adjustRightInd w:val="0"/>
        <w:spacing w:line="276" w:lineRule="auto"/>
        <w:jc w:val="center"/>
        <w:rPr>
          <w:rFonts w:ascii="Arial" w:eastAsia="Times New Roman" w:hAnsi="Arial" w:cs="Arial"/>
          <w:sz w:val="24"/>
          <w:szCs w:val="24"/>
          <w:lang w:val="ru-RU" w:eastAsia="ru-RU"/>
        </w:rPr>
      </w:pPr>
      <w:r w:rsidRPr="00BA4089">
        <w:rPr>
          <w:rFonts w:ascii="Arial" w:eastAsia="Times New Roman" w:hAnsi="Arial" w:cs="Arial"/>
          <w:position w:val="-32"/>
          <w:sz w:val="24"/>
          <w:szCs w:val="24"/>
          <w:lang w:eastAsia="ru-RU"/>
        </w:rPr>
        <w:object w:dxaOrig="1800" w:dyaOrig="700">
          <v:shape id="_x0000_i1026" type="#_x0000_t75" style="width:87.75pt;height:36.75pt" o:ole="">
            <v:imagedata r:id="rId12" o:title=""/>
          </v:shape>
          <o:OLEObject Type="Embed" ProgID="Equation.DSMT4" ShapeID="_x0000_i1026" DrawAspect="Content" ObjectID="_1754298093" r:id="rId13"/>
        </w:object>
      </w:r>
      <w:r w:rsidRPr="00BA4089">
        <w:rPr>
          <w:rFonts w:ascii="Arial" w:eastAsia="Times New Roman" w:hAnsi="Arial" w:cs="Arial"/>
          <w:sz w:val="24"/>
          <w:szCs w:val="24"/>
          <w:lang w:val="ru-RU" w:eastAsia="ru-RU"/>
        </w:rPr>
        <w:t>,</w:t>
      </w:r>
    </w:p>
    <w:p w:rsidR="00C27900" w:rsidRDefault="00C27900" w:rsidP="00C27900">
      <w:pPr>
        <w:widowControl/>
        <w:autoSpaceDE w:val="0"/>
        <w:autoSpaceDN w:val="0"/>
        <w:adjustRightInd w:val="0"/>
        <w:jc w:val="both"/>
        <w:rPr>
          <w:rFonts w:ascii="Arial" w:eastAsia="Times New Roman" w:hAnsi="Arial" w:cs="Arial"/>
          <w:sz w:val="24"/>
          <w:szCs w:val="24"/>
          <w:lang w:val="ru-RU" w:eastAsia="ru-RU"/>
        </w:rPr>
      </w:pPr>
      <w:r w:rsidRPr="00BA4089">
        <w:rPr>
          <w:rFonts w:ascii="Arial" w:eastAsia="Times New Roman" w:hAnsi="Arial" w:cs="Arial"/>
          <w:sz w:val="24"/>
          <w:szCs w:val="24"/>
          <w:lang w:val="ru-RU" w:eastAsia="ru-RU"/>
        </w:rPr>
        <w:t xml:space="preserve">где </w:t>
      </w:r>
      <w:r w:rsidRPr="00BA4089">
        <w:rPr>
          <w:rFonts w:ascii="Arial" w:eastAsia="Times New Roman" w:hAnsi="Arial" w:cs="Arial"/>
          <w:i/>
          <w:sz w:val="24"/>
          <w:szCs w:val="24"/>
          <w:lang w:eastAsia="ru-RU"/>
        </w:rPr>
        <w:t>Q</w:t>
      </w:r>
      <w:r w:rsidRPr="00BA4089">
        <w:rPr>
          <w:rFonts w:ascii="Arial" w:eastAsia="Times New Roman" w:hAnsi="Arial" w:cs="Arial"/>
          <w:sz w:val="24"/>
          <w:szCs w:val="24"/>
          <w:vertAlign w:val="subscript"/>
          <w:lang w:val="ru-RU" w:eastAsia="ru-RU"/>
        </w:rPr>
        <w:t>год</w:t>
      </w:r>
      <w:r w:rsidRPr="00BA4089">
        <w:rPr>
          <w:rFonts w:ascii="Arial" w:eastAsia="Times New Roman" w:hAnsi="Arial" w:cs="Arial"/>
          <w:sz w:val="24"/>
          <w:szCs w:val="24"/>
          <w:lang w:val="ru-RU" w:eastAsia="ru-RU"/>
        </w:rPr>
        <w:t xml:space="preserve"> – годовая выработка тепловой энергии, Гкал; </w:t>
      </w:r>
      <w:r w:rsidRPr="00BA4089">
        <w:rPr>
          <w:rFonts w:ascii="Arial" w:eastAsia="Times New Roman" w:hAnsi="Arial" w:cs="Arial"/>
          <w:i/>
          <w:sz w:val="24"/>
          <w:szCs w:val="24"/>
          <w:lang w:eastAsia="ru-RU"/>
        </w:rPr>
        <w:t>N</w:t>
      </w:r>
      <w:r w:rsidRPr="00BA4089">
        <w:rPr>
          <w:rFonts w:ascii="Arial" w:eastAsia="Times New Roman" w:hAnsi="Arial" w:cs="Arial"/>
          <w:sz w:val="24"/>
          <w:szCs w:val="24"/>
          <w:vertAlign w:val="subscript"/>
          <w:lang w:val="ru-RU" w:eastAsia="ru-RU"/>
        </w:rPr>
        <w:t>ус</w:t>
      </w:r>
      <w:r w:rsidRPr="00BA4089">
        <w:rPr>
          <w:rFonts w:ascii="Arial" w:eastAsia="Times New Roman" w:hAnsi="Arial" w:cs="Arial"/>
          <w:sz w:val="24"/>
          <w:szCs w:val="24"/>
          <w:lang w:val="ru-RU" w:eastAsia="ru-RU"/>
        </w:rPr>
        <w:t xml:space="preserve"> – установленная тепловая мощность котельной, Гкал/ч. КИУТМ котельн</w:t>
      </w:r>
      <w:r w:rsidR="00E60F86">
        <w:rPr>
          <w:rFonts w:ascii="Arial" w:eastAsia="Times New Roman" w:hAnsi="Arial" w:cs="Arial"/>
          <w:sz w:val="24"/>
          <w:szCs w:val="24"/>
          <w:lang w:val="ru-RU" w:eastAsia="ru-RU"/>
        </w:rPr>
        <w:t>ой</w:t>
      </w:r>
      <w:r w:rsidRPr="00BA4089">
        <w:rPr>
          <w:rFonts w:ascii="Arial" w:eastAsia="Times New Roman" w:hAnsi="Arial" w:cs="Arial"/>
          <w:sz w:val="24"/>
          <w:szCs w:val="24"/>
          <w:lang w:val="ru-RU" w:eastAsia="ru-RU"/>
        </w:rPr>
        <w:t xml:space="preserve"> приведен на рис. 1.</w:t>
      </w:r>
      <w:r w:rsidR="005C5061">
        <w:rPr>
          <w:rFonts w:ascii="Arial" w:eastAsia="Times New Roman" w:hAnsi="Arial" w:cs="Arial"/>
          <w:sz w:val="24"/>
          <w:szCs w:val="24"/>
          <w:lang w:val="ru-RU" w:eastAsia="ru-RU"/>
        </w:rPr>
        <w:t>4</w:t>
      </w:r>
      <w:r w:rsidRPr="00BA4089">
        <w:rPr>
          <w:rFonts w:ascii="Arial" w:eastAsia="Times New Roman" w:hAnsi="Arial" w:cs="Arial"/>
          <w:sz w:val="24"/>
          <w:szCs w:val="24"/>
          <w:lang w:val="ru-RU" w:eastAsia="ru-RU"/>
        </w:rPr>
        <w:t>.</w:t>
      </w:r>
    </w:p>
    <w:p w:rsidR="00C27900" w:rsidRPr="00C27900" w:rsidRDefault="00C27900" w:rsidP="00C27900">
      <w:pPr>
        <w:widowControl/>
        <w:autoSpaceDE w:val="0"/>
        <w:autoSpaceDN w:val="0"/>
        <w:adjustRightInd w:val="0"/>
        <w:jc w:val="both"/>
        <w:rPr>
          <w:rFonts w:ascii="Arial" w:eastAsia="Times New Roman" w:hAnsi="Arial" w:cs="Arial"/>
          <w:color w:val="FF0000"/>
          <w:sz w:val="24"/>
          <w:szCs w:val="24"/>
          <w:lang w:val="ru-RU" w:eastAsia="ru-RU"/>
        </w:rPr>
      </w:pPr>
    </w:p>
    <w:p w:rsidR="00C27900" w:rsidRPr="00C27900" w:rsidRDefault="00E60F86" w:rsidP="00C27900">
      <w:pPr>
        <w:widowControl/>
        <w:autoSpaceDE w:val="0"/>
        <w:autoSpaceDN w:val="0"/>
        <w:adjustRightInd w:val="0"/>
        <w:jc w:val="center"/>
        <w:rPr>
          <w:rFonts w:ascii="Arial" w:eastAsia="Times New Roman" w:hAnsi="Arial" w:cs="Arial"/>
          <w:color w:val="FF0000"/>
          <w:sz w:val="24"/>
          <w:szCs w:val="24"/>
          <w:lang w:val="ru-RU" w:eastAsia="ru-RU"/>
        </w:rPr>
      </w:pPr>
      <w:r>
        <w:rPr>
          <w:noProof/>
          <w:lang w:val="ru-RU" w:eastAsia="ru-RU"/>
        </w:rPr>
        <w:drawing>
          <wp:inline distT="0" distB="0" distL="0" distR="0">
            <wp:extent cx="4648200" cy="3290888"/>
            <wp:effectExtent l="0" t="0" r="0" b="508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27900" w:rsidRPr="00784F3B" w:rsidRDefault="00C27900" w:rsidP="00C27900">
      <w:pPr>
        <w:pStyle w:val="1"/>
        <w:spacing w:line="276" w:lineRule="auto"/>
        <w:jc w:val="center"/>
        <w:rPr>
          <w:rFonts w:ascii="Arial" w:hAnsi="Arial" w:cs="Arial"/>
          <w:b w:val="0"/>
          <w:lang w:val="ru-RU" w:eastAsia="ru-RU"/>
        </w:rPr>
      </w:pPr>
      <w:bookmarkStart w:id="148" w:name="_Toc405135466"/>
      <w:bookmarkStart w:id="149" w:name="_Toc405135678"/>
      <w:bookmarkStart w:id="150" w:name="_Toc405136503"/>
      <w:bookmarkStart w:id="151" w:name="_Toc405196176"/>
      <w:bookmarkStart w:id="152" w:name="_Toc466244943"/>
      <w:bookmarkStart w:id="153" w:name="_Toc466245553"/>
      <w:bookmarkStart w:id="154" w:name="_Toc472510054"/>
      <w:bookmarkStart w:id="155" w:name="_Toc472510197"/>
      <w:bookmarkStart w:id="156" w:name="_Toc524886435"/>
      <w:bookmarkStart w:id="157" w:name="_Toc524886663"/>
      <w:bookmarkStart w:id="158" w:name="_Toc18922235"/>
      <w:bookmarkStart w:id="159" w:name="_Toc50322227"/>
      <w:bookmarkStart w:id="160" w:name="_Toc53604917"/>
      <w:bookmarkStart w:id="161" w:name="_Toc72448070"/>
      <w:bookmarkStart w:id="162" w:name="_Toc72448948"/>
      <w:r w:rsidRPr="00784F3B">
        <w:rPr>
          <w:rFonts w:ascii="Arial" w:hAnsi="Arial" w:cs="Arial"/>
          <w:b w:val="0"/>
          <w:sz w:val="24"/>
          <w:lang w:val="ru-RU" w:eastAsia="ru-RU"/>
        </w:rPr>
        <w:t>Рис</w:t>
      </w:r>
      <w:r w:rsidR="00111785">
        <w:rPr>
          <w:rFonts w:ascii="Arial" w:hAnsi="Arial" w:cs="Arial"/>
          <w:b w:val="0"/>
          <w:sz w:val="24"/>
          <w:lang w:val="ru-RU" w:eastAsia="ru-RU"/>
        </w:rPr>
        <w:t>унок 1.</w:t>
      </w:r>
      <w:r w:rsidR="005C5061">
        <w:rPr>
          <w:rFonts w:ascii="Arial" w:hAnsi="Arial" w:cs="Arial"/>
          <w:b w:val="0"/>
          <w:sz w:val="24"/>
          <w:lang w:val="ru-RU" w:eastAsia="ru-RU"/>
        </w:rPr>
        <w:t>4</w:t>
      </w:r>
      <w:r w:rsidR="00111785">
        <w:rPr>
          <w:rFonts w:ascii="Arial" w:hAnsi="Arial" w:cs="Arial"/>
          <w:b w:val="0"/>
          <w:sz w:val="24"/>
          <w:lang w:val="ru-RU" w:eastAsia="ru-RU"/>
        </w:rPr>
        <w:t xml:space="preserve"> –</w:t>
      </w:r>
      <w:r w:rsidR="00E60F86">
        <w:rPr>
          <w:rFonts w:ascii="Arial" w:hAnsi="Arial" w:cs="Arial"/>
          <w:b w:val="0"/>
          <w:sz w:val="24"/>
          <w:lang w:val="ru-RU" w:eastAsia="ru-RU"/>
        </w:rPr>
        <w:t xml:space="preserve"> КИУТМ котельной</w:t>
      </w:r>
      <w:r w:rsidRPr="00784F3B">
        <w:rPr>
          <w:rFonts w:ascii="Arial" w:hAnsi="Arial" w:cs="Arial"/>
          <w:b w:val="0"/>
          <w:sz w:val="24"/>
          <w:lang w:val="ru-RU" w:eastAsia="ru-RU"/>
        </w:rPr>
        <w:t xml:space="preserve"> </w:t>
      </w:r>
      <w:r w:rsidR="00C04892">
        <w:rPr>
          <w:rFonts w:ascii="Arial" w:hAnsi="Arial" w:cs="Arial"/>
          <w:b w:val="0"/>
          <w:sz w:val="24"/>
          <w:lang w:val="ru-RU" w:eastAsia="ru-RU"/>
        </w:rPr>
        <w:t>Зональненского</w:t>
      </w:r>
      <w:r w:rsidR="00A34D54">
        <w:rPr>
          <w:rFonts w:ascii="Arial" w:hAnsi="Arial" w:cs="Arial"/>
          <w:b w:val="0"/>
          <w:sz w:val="24"/>
          <w:lang w:val="ru-RU" w:eastAsia="ru-RU"/>
        </w:rPr>
        <w:t xml:space="preserve"> СП</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C27900" w:rsidRPr="00784F3B" w:rsidRDefault="00C27900" w:rsidP="00C27900">
      <w:pPr>
        <w:widowControl/>
        <w:autoSpaceDE w:val="0"/>
        <w:autoSpaceDN w:val="0"/>
        <w:adjustRightInd w:val="0"/>
        <w:spacing w:line="276" w:lineRule="auto"/>
        <w:jc w:val="center"/>
        <w:rPr>
          <w:rFonts w:ascii="Arial" w:eastAsia="Times New Roman" w:hAnsi="Arial" w:cs="Arial"/>
          <w:sz w:val="24"/>
          <w:szCs w:val="24"/>
          <w:lang w:val="ru-RU" w:eastAsia="ru-RU"/>
        </w:rPr>
      </w:pPr>
    </w:p>
    <w:p w:rsidR="00C27900" w:rsidRPr="00784F3B" w:rsidRDefault="00586502" w:rsidP="00C27900">
      <w:pPr>
        <w:widowControl/>
        <w:autoSpaceDE w:val="0"/>
        <w:autoSpaceDN w:val="0"/>
        <w:adjustRightInd w:val="0"/>
        <w:spacing w:line="276" w:lineRule="auto"/>
        <w:ind w:firstLine="708"/>
        <w:jc w:val="both"/>
        <w:rPr>
          <w:rFonts w:ascii="Arial" w:eastAsia="Times New Roman" w:hAnsi="Arial" w:cs="Arial"/>
          <w:sz w:val="24"/>
          <w:szCs w:val="24"/>
          <w:lang w:val="ru-RU" w:eastAsia="ru-RU"/>
        </w:rPr>
      </w:pPr>
      <w:r>
        <w:rPr>
          <w:rFonts w:ascii="Arial" w:eastAsia="Times New Roman" w:hAnsi="Arial" w:cs="Arial"/>
          <w:sz w:val="24"/>
          <w:szCs w:val="24"/>
          <w:lang w:val="ru-RU" w:eastAsia="ru-RU"/>
        </w:rPr>
        <w:t>Из рис. 1.</w:t>
      </w:r>
      <w:r w:rsidR="005C5061">
        <w:rPr>
          <w:rFonts w:ascii="Arial" w:eastAsia="Times New Roman" w:hAnsi="Arial" w:cs="Arial"/>
          <w:sz w:val="24"/>
          <w:szCs w:val="24"/>
          <w:lang w:val="ru-RU" w:eastAsia="ru-RU"/>
        </w:rPr>
        <w:t>4</w:t>
      </w:r>
      <w:r>
        <w:rPr>
          <w:rFonts w:ascii="Arial" w:eastAsia="Times New Roman" w:hAnsi="Arial" w:cs="Arial"/>
          <w:sz w:val="24"/>
          <w:szCs w:val="24"/>
          <w:lang w:val="ru-RU" w:eastAsia="ru-RU"/>
        </w:rPr>
        <w:t xml:space="preserve"> видно, </w:t>
      </w:r>
      <w:r w:rsidR="007445B5">
        <w:rPr>
          <w:rFonts w:ascii="Arial" w:eastAsia="Times New Roman" w:hAnsi="Arial" w:cs="Arial"/>
          <w:sz w:val="24"/>
          <w:szCs w:val="24"/>
          <w:lang w:val="ru-RU" w:eastAsia="ru-RU"/>
        </w:rPr>
        <w:t>что в</w:t>
      </w:r>
      <w:r w:rsidR="007445B5" w:rsidRPr="006710A7">
        <w:rPr>
          <w:rFonts w:ascii="Arial" w:eastAsia="Times New Roman" w:hAnsi="Arial" w:cs="Arial"/>
          <w:sz w:val="24"/>
          <w:szCs w:val="24"/>
          <w:lang w:val="ru-RU" w:eastAsia="ru-RU"/>
        </w:rPr>
        <w:t xml:space="preserve"> 201</w:t>
      </w:r>
      <w:r w:rsidR="00E60F86">
        <w:rPr>
          <w:rFonts w:ascii="Arial" w:eastAsia="Times New Roman" w:hAnsi="Arial" w:cs="Arial"/>
          <w:sz w:val="24"/>
          <w:szCs w:val="24"/>
          <w:lang w:val="ru-RU" w:eastAsia="ru-RU"/>
        </w:rPr>
        <w:t>6</w:t>
      </w:r>
      <w:r w:rsidR="007445B5" w:rsidRPr="006710A7">
        <w:rPr>
          <w:rFonts w:ascii="Arial" w:eastAsia="Times New Roman" w:hAnsi="Arial" w:cs="Arial"/>
          <w:sz w:val="24"/>
          <w:szCs w:val="24"/>
          <w:lang w:val="ru-RU" w:eastAsia="ru-RU"/>
        </w:rPr>
        <w:t>–20</w:t>
      </w:r>
      <w:r w:rsidR="00E60F86">
        <w:rPr>
          <w:rFonts w:ascii="Arial" w:eastAsia="Times New Roman" w:hAnsi="Arial" w:cs="Arial"/>
          <w:sz w:val="24"/>
          <w:szCs w:val="24"/>
          <w:lang w:val="ru-RU" w:eastAsia="ru-RU"/>
        </w:rPr>
        <w:t>20</w:t>
      </w:r>
      <w:r w:rsidR="007445B5" w:rsidRPr="006710A7">
        <w:rPr>
          <w:rFonts w:ascii="Arial" w:eastAsia="Times New Roman" w:hAnsi="Arial" w:cs="Arial"/>
          <w:sz w:val="24"/>
          <w:szCs w:val="24"/>
          <w:lang w:val="ru-RU" w:eastAsia="ru-RU"/>
        </w:rPr>
        <w:t xml:space="preserve"> гг наибольший коэффициент использования тепловой мощности </w:t>
      </w:r>
      <w:r w:rsidR="00E60F86">
        <w:rPr>
          <w:rFonts w:ascii="Arial" w:eastAsia="Times New Roman" w:hAnsi="Arial" w:cs="Arial"/>
          <w:sz w:val="24"/>
          <w:szCs w:val="24"/>
          <w:lang w:val="ru-RU" w:eastAsia="ru-RU"/>
        </w:rPr>
        <w:t>зафиксирован в 2020 году</w:t>
      </w:r>
      <w:r w:rsidR="007445B5" w:rsidRPr="006710A7">
        <w:rPr>
          <w:rFonts w:ascii="Arial" w:eastAsia="Times New Roman" w:hAnsi="Arial" w:cs="Arial"/>
          <w:sz w:val="24"/>
          <w:szCs w:val="24"/>
          <w:lang w:val="ru-RU" w:eastAsia="ru-RU"/>
        </w:rPr>
        <w:t xml:space="preserve">. </w:t>
      </w:r>
    </w:p>
    <w:p w:rsidR="00C27900" w:rsidRPr="00784F3B" w:rsidRDefault="00C27900" w:rsidP="00C27900">
      <w:pPr>
        <w:shd w:val="clear" w:color="auto" w:fill="FFFFFF" w:themeFill="background1"/>
        <w:autoSpaceDE w:val="0"/>
        <w:autoSpaceDN w:val="0"/>
        <w:adjustRightInd w:val="0"/>
        <w:spacing w:line="276" w:lineRule="auto"/>
        <w:jc w:val="both"/>
        <w:rPr>
          <w:rFonts w:ascii="Arial" w:hAnsi="Arial" w:cs="Arial"/>
          <w:spacing w:val="3"/>
          <w:sz w:val="24"/>
          <w:szCs w:val="24"/>
          <w:lang w:val="ru-RU"/>
        </w:rPr>
      </w:pPr>
      <w:r w:rsidRPr="00C27900">
        <w:rPr>
          <w:rFonts w:ascii="Arial" w:eastAsia="Times New Roman" w:hAnsi="Arial" w:cs="Arial"/>
          <w:color w:val="FF0000"/>
          <w:sz w:val="24"/>
          <w:szCs w:val="24"/>
          <w:lang w:val="ru-RU" w:eastAsia="ru-RU"/>
        </w:rPr>
        <w:tab/>
      </w:r>
    </w:p>
    <w:p w:rsidR="00C27900" w:rsidRPr="00784F3B" w:rsidRDefault="00C27900" w:rsidP="00C27900">
      <w:pPr>
        <w:pStyle w:val="3"/>
        <w:spacing w:before="0" w:line="276" w:lineRule="auto"/>
        <w:jc w:val="center"/>
        <w:rPr>
          <w:rFonts w:ascii="Arial" w:hAnsi="Arial" w:cs="Arial"/>
          <w:b/>
          <w:color w:val="auto"/>
          <w:lang w:val="ru-RU"/>
        </w:rPr>
      </w:pPr>
      <w:bookmarkStart w:id="163" w:name="_Toc453770359"/>
      <w:bookmarkStart w:id="164" w:name="_Toc470813118"/>
      <w:bookmarkStart w:id="165" w:name="_Toc524886664"/>
      <w:bookmarkStart w:id="166" w:name="_Toc72448949"/>
      <w:r w:rsidRPr="00784F3B">
        <w:rPr>
          <w:rFonts w:ascii="Arial" w:hAnsi="Arial" w:cs="Arial"/>
          <w:b/>
          <w:color w:val="auto"/>
          <w:lang w:val="ru-RU"/>
        </w:rPr>
        <w:t>1.2.9. Способы учета тепла, отпущенного в тепловые сети</w:t>
      </w:r>
      <w:bookmarkEnd w:id="163"/>
      <w:bookmarkEnd w:id="164"/>
      <w:bookmarkEnd w:id="165"/>
      <w:bookmarkEnd w:id="166"/>
    </w:p>
    <w:p w:rsidR="00C27900" w:rsidRPr="00F57E89" w:rsidRDefault="00C27900" w:rsidP="00C27900">
      <w:pPr>
        <w:spacing w:line="276" w:lineRule="auto"/>
        <w:jc w:val="both"/>
        <w:rPr>
          <w:rFonts w:ascii="Arial" w:hAnsi="Arial" w:cs="Arial"/>
          <w:sz w:val="24"/>
          <w:szCs w:val="24"/>
          <w:lang w:val="ru-RU"/>
        </w:rPr>
      </w:pPr>
    </w:p>
    <w:p w:rsidR="007445B5" w:rsidRPr="00374D18" w:rsidRDefault="007445B5" w:rsidP="007445B5">
      <w:pPr>
        <w:spacing w:line="276" w:lineRule="auto"/>
        <w:ind w:firstLine="709"/>
        <w:jc w:val="both"/>
        <w:rPr>
          <w:rFonts w:ascii="Arial" w:hAnsi="Arial" w:cs="Arial"/>
          <w:sz w:val="24"/>
          <w:szCs w:val="24"/>
          <w:lang w:val="ru-RU"/>
        </w:rPr>
      </w:pPr>
      <w:r w:rsidRPr="00374D18">
        <w:rPr>
          <w:rFonts w:ascii="Arial" w:hAnsi="Arial" w:cs="Arial"/>
          <w:sz w:val="24"/>
          <w:szCs w:val="24"/>
          <w:lang w:val="ru-RU"/>
        </w:rPr>
        <w:t>В котельн</w:t>
      </w:r>
      <w:r w:rsidR="006836DA">
        <w:rPr>
          <w:rFonts w:ascii="Arial" w:hAnsi="Arial" w:cs="Arial"/>
          <w:sz w:val="24"/>
          <w:szCs w:val="24"/>
          <w:lang w:val="ru-RU"/>
        </w:rPr>
        <w:t>ой</w:t>
      </w:r>
      <w:r w:rsidRPr="00374D18">
        <w:rPr>
          <w:rFonts w:ascii="Arial" w:hAnsi="Arial" w:cs="Arial"/>
          <w:sz w:val="24"/>
          <w:szCs w:val="24"/>
          <w:lang w:val="ru-RU"/>
        </w:rPr>
        <w:t xml:space="preserve"> </w:t>
      </w:r>
      <w:r w:rsidR="00C04892">
        <w:rPr>
          <w:rFonts w:ascii="Arial" w:hAnsi="Arial" w:cs="Arial"/>
          <w:sz w:val="24"/>
          <w:szCs w:val="24"/>
          <w:lang w:val="ru-RU"/>
        </w:rPr>
        <w:t>Зональненского</w:t>
      </w:r>
      <w:r w:rsidRPr="00374D18">
        <w:rPr>
          <w:rFonts w:ascii="Arial" w:hAnsi="Arial" w:cs="Arial"/>
          <w:sz w:val="24"/>
          <w:szCs w:val="24"/>
          <w:lang w:val="ru-RU"/>
        </w:rPr>
        <w:t xml:space="preserve"> СП учет тепла</w:t>
      </w:r>
      <w:r>
        <w:rPr>
          <w:rFonts w:ascii="Arial" w:hAnsi="Arial" w:cs="Arial"/>
          <w:sz w:val="24"/>
          <w:szCs w:val="24"/>
          <w:lang w:val="ru-RU"/>
        </w:rPr>
        <w:t>,</w:t>
      </w:r>
      <w:r w:rsidRPr="00374D18">
        <w:rPr>
          <w:rFonts w:ascii="Arial" w:hAnsi="Arial" w:cs="Arial"/>
          <w:sz w:val="24"/>
          <w:szCs w:val="24"/>
          <w:lang w:val="ru-RU"/>
        </w:rPr>
        <w:t xml:space="preserve"> отпущенного </w:t>
      </w:r>
      <w:r w:rsidR="006836DA">
        <w:rPr>
          <w:rFonts w:ascii="Arial" w:hAnsi="Arial" w:cs="Arial"/>
          <w:sz w:val="24"/>
          <w:szCs w:val="24"/>
          <w:lang w:val="ru-RU"/>
        </w:rPr>
        <w:t>в тепловые сети с коллекторов</w:t>
      </w:r>
      <w:r>
        <w:rPr>
          <w:rFonts w:ascii="Arial" w:hAnsi="Arial" w:cs="Arial"/>
          <w:sz w:val="24"/>
          <w:szCs w:val="24"/>
          <w:lang w:val="ru-RU"/>
        </w:rPr>
        <w:t>,</w:t>
      </w:r>
      <w:r w:rsidRPr="00374D18">
        <w:rPr>
          <w:rFonts w:ascii="Arial" w:hAnsi="Arial" w:cs="Arial"/>
          <w:sz w:val="24"/>
          <w:szCs w:val="24"/>
          <w:lang w:val="ru-RU"/>
        </w:rPr>
        <w:t xml:space="preserve"> ведется по коммерческим приборам учета. </w:t>
      </w:r>
    </w:p>
    <w:p w:rsidR="007445B5" w:rsidRDefault="006836DA" w:rsidP="007445B5">
      <w:pPr>
        <w:pStyle w:val="ac"/>
        <w:spacing w:line="276" w:lineRule="auto"/>
        <w:rPr>
          <w:rFonts w:ascii="Arial" w:hAnsi="Arial" w:cs="Arial"/>
        </w:rPr>
      </w:pPr>
      <w:r>
        <w:rPr>
          <w:rFonts w:ascii="Arial" w:hAnsi="Arial" w:cs="Arial"/>
        </w:rPr>
        <w:t xml:space="preserve"> Узел учета отопления включает вычислитель типа ВКТ-9, расходомеры типа </w:t>
      </w:r>
      <w:r>
        <w:rPr>
          <w:rFonts w:ascii="Arial" w:hAnsi="Arial" w:cs="Arial"/>
          <w:lang w:val="en-US"/>
        </w:rPr>
        <w:t>US</w:t>
      </w:r>
      <w:r w:rsidRPr="006836DA">
        <w:rPr>
          <w:rFonts w:ascii="Arial" w:hAnsi="Arial" w:cs="Arial"/>
        </w:rPr>
        <w:t xml:space="preserve">-800, </w:t>
      </w:r>
      <w:r>
        <w:rPr>
          <w:rFonts w:ascii="Arial" w:hAnsi="Arial" w:cs="Arial"/>
        </w:rPr>
        <w:t>ПРЭМ-32, датчики температуры КТСП-Н, Взлет ТПС, датчики давления ПДТВХ.</w:t>
      </w:r>
    </w:p>
    <w:p w:rsidR="006836DA" w:rsidRPr="006836DA" w:rsidRDefault="006836DA" w:rsidP="007445B5">
      <w:pPr>
        <w:pStyle w:val="ac"/>
        <w:spacing w:line="276" w:lineRule="auto"/>
        <w:rPr>
          <w:rFonts w:ascii="Arial" w:hAnsi="Arial" w:cs="Arial"/>
        </w:rPr>
      </w:pPr>
      <w:r>
        <w:rPr>
          <w:rFonts w:ascii="Arial" w:hAnsi="Arial" w:cs="Arial"/>
        </w:rPr>
        <w:t xml:space="preserve">Узел учета ГВС включает тепловычислитель типа ВКТ-9, расходомеры ЭРСВ-540 </w:t>
      </w:r>
      <w:r>
        <w:rPr>
          <w:rFonts w:ascii="Arial" w:hAnsi="Arial" w:cs="Arial"/>
          <w:lang w:val="en-US"/>
        </w:rPr>
        <w:t>Dy</w:t>
      </w:r>
      <w:r w:rsidRPr="006836DA">
        <w:rPr>
          <w:rFonts w:ascii="Arial" w:hAnsi="Arial" w:cs="Arial"/>
        </w:rPr>
        <w:t xml:space="preserve">100, </w:t>
      </w:r>
      <w:r>
        <w:rPr>
          <w:rFonts w:ascii="Arial" w:hAnsi="Arial" w:cs="Arial"/>
        </w:rPr>
        <w:t xml:space="preserve">ЭРСВ-540 </w:t>
      </w:r>
      <w:r>
        <w:rPr>
          <w:rFonts w:ascii="Arial" w:hAnsi="Arial" w:cs="Arial"/>
          <w:lang w:val="en-US"/>
        </w:rPr>
        <w:t>Dy</w:t>
      </w:r>
      <w:r>
        <w:rPr>
          <w:rFonts w:ascii="Arial" w:hAnsi="Arial" w:cs="Arial"/>
        </w:rPr>
        <w:t>50, датчики температуры ТПТ-15-2, КТС-Б, датчики давления ПДТВХ.</w:t>
      </w:r>
    </w:p>
    <w:p w:rsidR="00F57E89" w:rsidRDefault="00F57E89" w:rsidP="00F57E89">
      <w:pPr>
        <w:spacing w:line="276" w:lineRule="auto"/>
        <w:rPr>
          <w:rFonts w:ascii="Arial" w:hAnsi="Arial" w:cs="Arial"/>
          <w:sz w:val="24"/>
          <w:szCs w:val="24"/>
          <w:lang w:val="ru-RU"/>
        </w:rPr>
      </w:pPr>
    </w:p>
    <w:p w:rsidR="00C27900" w:rsidRPr="00784F3B" w:rsidRDefault="00C27900" w:rsidP="00C27900">
      <w:pPr>
        <w:pStyle w:val="3"/>
        <w:spacing w:before="0" w:line="276" w:lineRule="auto"/>
        <w:jc w:val="center"/>
        <w:rPr>
          <w:rFonts w:ascii="Arial" w:hAnsi="Arial" w:cs="Arial"/>
          <w:b/>
          <w:color w:val="auto"/>
          <w:lang w:val="ru-RU"/>
        </w:rPr>
      </w:pPr>
      <w:bookmarkStart w:id="167" w:name="_Toc453770361"/>
      <w:bookmarkStart w:id="168" w:name="_Toc470813120"/>
      <w:bookmarkStart w:id="169" w:name="_Toc524886665"/>
      <w:bookmarkStart w:id="170" w:name="_Toc72448950"/>
      <w:r w:rsidRPr="00784F3B">
        <w:rPr>
          <w:rFonts w:ascii="Arial" w:hAnsi="Arial" w:cs="Arial"/>
          <w:b/>
          <w:color w:val="auto"/>
          <w:lang w:val="ru-RU"/>
        </w:rPr>
        <w:t>1.2.10. Статистика отказов и восстановлений оборудования источников тепловой энергии</w:t>
      </w:r>
      <w:bookmarkEnd w:id="167"/>
      <w:bookmarkEnd w:id="168"/>
      <w:bookmarkEnd w:id="169"/>
      <w:bookmarkEnd w:id="170"/>
    </w:p>
    <w:p w:rsidR="00C27900" w:rsidRPr="00784F3B" w:rsidRDefault="00C27900" w:rsidP="00C27900">
      <w:pPr>
        <w:shd w:val="clear" w:color="auto" w:fill="FFFFFF" w:themeFill="background1"/>
        <w:spacing w:line="276" w:lineRule="auto"/>
        <w:rPr>
          <w:rFonts w:ascii="Arial" w:hAnsi="Arial" w:cs="Arial"/>
          <w:sz w:val="24"/>
          <w:szCs w:val="24"/>
          <w:lang w:val="ru-RU"/>
        </w:rPr>
      </w:pPr>
    </w:p>
    <w:p w:rsidR="007445B5" w:rsidRPr="00624C40" w:rsidRDefault="007445B5" w:rsidP="007445B5">
      <w:pPr>
        <w:shd w:val="clear" w:color="auto" w:fill="FFFFFF" w:themeFill="background1"/>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Информация по статистике отказов и восстановления оборудования источников тепловой энергии не </w:t>
      </w:r>
      <w:r>
        <w:rPr>
          <w:rFonts w:ascii="Arial" w:hAnsi="Arial" w:cs="Arial"/>
          <w:sz w:val="24"/>
          <w:szCs w:val="24"/>
          <w:lang w:val="ru-RU"/>
        </w:rPr>
        <w:t>предоставлена</w:t>
      </w:r>
      <w:r w:rsidRPr="00624C40">
        <w:rPr>
          <w:rFonts w:ascii="Arial" w:hAnsi="Arial" w:cs="Arial"/>
          <w:sz w:val="24"/>
          <w:szCs w:val="24"/>
          <w:lang w:val="ru-RU"/>
        </w:rPr>
        <w:t>.</w:t>
      </w:r>
    </w:p>
    <w:p w:rsidR="00C27900" w:rsidRPr="00784F3B" w:rsidRDefault="00C27900" w:rsidP="00C27900">
      <w:pPr>
        <w:pStyle w:val="3"/>
        <w:spacing w:before="0" w:line="276" w:lineRule="auto"/>
        <w:jc w:val="center"/>
        <w:rPr>
          <w:rFonts w:ascii="Arial" w:hAnsi="Arial" w:cs="Arial"/>
          <w:b/>
          <w:color w:val="auto"/>
          <w:lang w:val="ru-RU"/>
        </w:rPr>
      </w:pPr>
      <w:bookmarkStart w:id="171" w:name="_Toc453770362"/>
      <w:bookmarkStart w:id="172" w:name="_Toc470813121"/>
      <w:bookmarkStart w:id="173" w:name="_Toc524886666"/>
      <w:bookmarkStart w:id="174" w:name="_Toc72448951"/>
      <w:r w:rsidRPr="00784F3B">
        <w:rPr>
          <w:rFonts w:ascii="Arial" w:hAnsi="Arial" w:cs="Arial"/>
          <w:b/>
          <w:color w:val="auto"/>
          <w:lang w:val="ru-RU"/>
        </w:rPr>
        <w:lastRenderedPageBreak/>
        <w:t>1.2.11. Предписания надзорных органов по запрещению дальнейшей эксплуатации источников тепловой энергии</w:t>
      </w:r>
      <w:bookmarkEnd w:id="171"/>
      <w:bookmarkEnd w:id="172"/>
      <w:bookmarkEnd w:id="173"/>
      <w:bookmarkEnd w:id="174"/>
    </w:p>
    <w:p w:rsidR="00C27900" w:rsidRPr="00784F3B" w:rsidRDefault="00C27900" w:rsidP="00C27900">
      <w:pPr>
        <w:shd w:val="clear" w:color="auto" w:fill="FFFFFF" w:themeFill="background1"/>
        <w:spacing w:line="276" w:lineRule="auto"/>
        <w:jc w:val="both"/>
        <w:rPr>
          <w:rFonts w:ascii="Arial" w:hAnsi="Arial" w:cs="Arial"/>
          <w:sz w:val="24"/>
          <w:szCs w:val="24"/>
          <w:lang w:val="ru-RU"/>
        </w:rPr>
      </w:pPr>
    </w:p>
    <w:p w:rsidR="00C27900" w:rsidRPr="00784F3B" w:rsidRDefault="00C27900" w:rsidP="00C27900">
      <w:pPr>
        <w:shd w:val="clear" w:color="auto" w:fill="FFFFFF" w:themeFill="background1"/>
        <w:spacing w:line="276" w:lineRule="auto"/>
        <w:ind w:firstLine="708"/>
        <w:jc w:val="both"/>
        <w:rPr>
          <w:rFonts w:ascii="Arial" w:hAnsi="Arial" w:cs="Arial"/>
          <w:sz w:val="24"/>
          <w:szCs w:val="24"/>
          <w:lang w:val="ru-RU"/>
        </w:rPr>
      </w:pPr>
      <w:r w:rsidRPr="00784F3B">
        <w:rPr>
          <w:rFonts w:ascii="Arial" w:hAnsi="Arial" w:cs="Arial"/>
          <w:sz w:val="24"/>
          <w:szCs w:val="24"/>
          <w:lang w:val="ru-RU"/>
        </w:rPr>
        <w:t>Предписания надзорных органов по запрещению дальнейшей эксплуатации источников тепловой энергии отсутствуют.</w:t>
      </w:r>
    </w:p>
    <w:p w:rsidR="00C27900" w:rsidRPr="00C27900" w:rsidRDefault="00C27900" w:rsidP="00C27900">
      <w:pPr>
        <w:shd w:val="clear" w:color="auto" w:fill="FFFFFF" w:themeFill="background1"/>
        <w:spacing w:line="276" w:lineRule="auto"/>
        <w:ind w:firstLine="708"/>
        <w:jc w:val="both"/>
        <w:rPr>
          <w:rFonts w:ascii="Arial" w:hAnsi="Arial" w:cs="Arial"/>
          <w:color w:val="FF0000"/>
          <w:sz w:val="24"/>
          <w:szCs w:val="24"/>
          <w:lang w:val="ru-RU"/>
        </w:rPr>
      </w:pPr>
    </w:p>
    <w:p w:rsidR="00C27900" w:rsidRPr="00784F3B" w:rsidRDefault="00C27900" w:rsidP="00C27900">
      <w:pPr>
        <w:pStyle w:val="3"/>
        <w:spacing w:before="0" w:line="276" w:lineRule="auto"/>
        <w:jc w:val="center"/>
        <w:rPr>
          <w:rFonts w:ascii="Arial" w:hAnsi="Arial" w:cs="Arial"/>
          <w:b/>
          <w:color w:val="auto"/>
          <w:lang w:val="ru-RU"/>
        </w:rPr>
      </w:pPr>
      <w:bookmarkStart w:id="175" w:name="_Toc524886667"/>
      <w:bookmarkStart w:id="176" w:name="_Toc72448952"/>
      <w:r w:rsidRPr="00784F3B">
        <w:rPr>
          <w:rFonts w:ascii="Arial" w:hAnsi="Arial" w:cs="Arial"/>
          <w:b/>
          <w:color w:val="auto"/>
          <w:lang w:val="ru-RU"/>
        </w:rPr>
        <w:t>1.2.12. Перечень источников тепловой энергии или оборудования, входящего в их состав, которые отнесены к объектам, электрическая мощность которых поставляется в вынужденном режиме</w:t>
      </w:r>
      <w:bookmarkEnd w:id="175"/>
      <w:bookmarkEnd w:id="176"/>
    </w:p>
    <w:p w:rsidR="00C27900" w:rsidRPr="00784F3B" w:rsidRDefault="00C27900" w:rsidP="00C27900">
      <w:pPr>
        <w:shd w:val="clear" w:color="auto" w:fill="FFFFFF" w:themeFill="background1"/>
        <w:spacing w:line="276" w:lineRule="auto"/>
        <w:jc w:val="both"/>
        <w:rPr>
          <w:rFonts w:ascii="Arial" w:hAnsi="Arial" w:cs="Arial"/>
          <w:sz w:val="24"/>
          <w:szCs w:val="24"/>
          <w:lang w:val="ru-RU"/>
        </w:rPr>
      </w:pPr>
    </w:p>
    <w:p w:rsidR="00C27900" w:rsidRPr="00C27900" w:rsidRDefault="00C27900" w:rsidP="00C27900">
      <w:pPr>
        <w:shd w:val="clear" w:color="auto" w:fill="FFFFFF" w:themeFill="background1"/>
        <w:spacing w:line="276" w:lineRule="auto"/>
        <w:ind w:firstLine="708"/>
        <w:jc w:val="both"/>
        <w:rPr>
          <w:rFonts w:ascii="Arial" w:hAnsi="Arial" w:cs="Arial"/>
          <w:color w:val="FF0000"/>
          <w:sz w:val="24"/>
          <w:szCs w:val="24"/>
          <w:lang w:val="ru-RU"/>
        </w:rPr>
      </w:pPr>
      <w:r w:rsidRPr="00784F3B">
        <w:rPr>
          <w:rFonts w:ascii="Arial" w:hAnsi="Arial" w:cs="Arial"/>
          <w:sz w:val="24"/>
          <w:szCs w:val="24"/>
          <w:lang w:val="ru-RU"/>
        </w:rPr>
        <w:t>На территории поселения отсутствуют источники тепловой энергии, функционирующие в режиме комбинированной выработки электрической и тепловой энергии.</w:t>
      </w:r>
    </w:p>
    <w:p w:rsidR="00C27900" w:rsidRPr="00C27900" w:rsidRDefault="00C27900" w:rsidP="00C27900">
      <w:pPr>
        <w:shd w:val="clear" w:color="auto" w:fill="FFFFFF" w:themeFill="background1"/>
        <w:spacing w:line="276" w:lineRule="auto"/>
        <w:ind w:firstLine="708"/>
        <w:jc w:val="both"/>
        <w:rPr>
          <w:rFonts w:ascii="Arial" w:hAnsi="Arial" w:cs="Arial"/>
          <w:color w:val="FF0000"/>
          <w:sz w:val="24"/>
          <w:szCs w:val="24"/>
          <w:lang w:val="ru-RU"/>
        </w:rPr>
      </w:pPr>
    </w:p>
    <w:p w:rsidR="00C27900" w:rsidRPr="00784F3B" w:rsidRDefault="00C27900" w:rsidP="00C27900">
      <w:pPr>
        <w:pStyle w:val="3"/>
        <w:spacing w:before="0" w:line="276" w:lineRule="auto"/>
        <w:jc w:val="center"/>
        <w:rPr>
          <w:rFonts w:ascii="Arial" w:hAnsi="Arial" w:cs="Arial"/>
          <w:b/>
          <w:color w:val="auto"/>
          <w:lang w:val="ru-RU"/>
        </w:rPr>
      </w:pPr>
      <w:bookmarkStart w:id="177" w:name="_Toc524886668"/>
      <w:bookmarkStart w:id="178" w:name="_Toc72448953"/>
      <w:r w:rsidRPr="00784F3B">
        <w:rPr>
          <w:rFonts w:ascii="Arial" w:hAnsi="Arial" w:cs="Arial"/>
          <w:b/>
          <w:color w:val="auto"/>
          <w:lang w:val="ru-RU"/>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77"/>
      <w:bookmarkEnd w:id="178"/>
    </w:p>
    <w:p w:rsidR="00C27900" w:rsidRPr="00784F3B" w:rsidRDefault="00C27900" w:rsidP="00C27900">
      <w:pPr>
        <w:shd w:val="clear" w:color="auto" w:fill="FFFFFF" w:themeFill="background1"/>
        <w:spacing w:line="276" w:lineRule="auto"/>
        <w:ind w:firstLine="708"/>
        <w:jc w:val="both"/>
        <w:rPr>
          <w:rFonts w:ascii="Arial" w:hAnsi="Arial" w:cs="Arial"/>
          <w:sz w:val="24"/>
          <w:szCs w:val="24"/>
          <w:lang w:val="ru-RU"/>
        </w:rPr>
      </w:pPr>
    </w:p>
    <w:p w:rsidR="000B0437" w:rsidRDefault="00C27900" w:rsidP="00C27900">
      <w:pPr>
        <w:shd w:val="clear" w:color="auto" w:fill="FFFFFF" w:themeFill="background1"/>
        <w:spacing w:line="276" w:lineRule="auto"/>
        <w:ind w:firstLine="708"/>
        <w:jc w:val="both"/>
        <w:rPr>
          <w:rFonts w:ascii="Arial" w:hAnsi="Arial" w:cs="Arial"/>
          <w:sz w:val="24"/>
          <w:szCs w:val="24"/>
          <w:lang w:val="ru-RU"/>
        </w:rPr>
      </w:pPr>
      <w:r w:rsidRPr="00784F3B">
        <w:rPr>
          <w:rFonts w:ascii="Arial" w:hAnsi="Arial" w:cs="Arial"/>
          <w:sz w:val="24"/>
          <w:szCs w:val="24"/>
          <w:lang w:val="ru-RU"/>
        </w:rPr>
        <w:t xml:space="preserve">Изменения технических характеристик основного оборудования котельных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784F3B">
        <w:rPr>
          <w:rFonts w:ascii="Arial" w:hAnsi="Arial" w:cs="Arial"/>
          <w:sz w:val="24"/>
          <w:szCs w:val="24"/>
          <w:lang w:val="ru-RU"/>
        </w:rPr>
        <w:t xml:space="preserve"> </w:t>
      </w:r>
      <w:r w:rsidR="002C4822">
        <w:rPr>
          <w:rFonts w:ascii="Arial" w:hAnsi="Arial" w:cs="Arial"/>
          <w:sz w:val="24"/>
          <w:szCs w:val="24"/>
          <w:lang w:val="ru-RU"/>
        </w:rPr>
        <w:t>не зафиксированы</w:t>
      </w:r>
      <w:r w:rsidR="000B0437">
        <w:rPr>
          <w:rFonts w:ascii="Arial" w:hAnsi="Arial" w:cs="Arial"/>
          <w:sz w:val="24"/>
          <w:szCs w:val="24"/>
          <w:lang w:val="ru-RU"/>
        </w:rPr>
        <w:t>.</w:t>
      </w:r>
    </w:p>
    <w:p w:rsidR="000B0437" w:rsidRDefault="000B0437" w:rsidP="003C2229">
      <w:pPr>
        <w:shd w:val="clear" w:color="auto" w:fill="FFFFFF" w:themeFill="background1"/>
        <w:spacing w:line="276" w:lineRule="auto"/>
        <w:jc w:val="both"/>
        <w:rPr>
          <w:rFonts w:ascii="Arial" w:hAnsi="Arial" w:cs="Arial"/>
          <w:sz w:val="24"/>
          <w:szCs w:val="24"/>
          <w:lang w:val="ru-RU"/>
        </w:rPr>
      </w:pPr>
    </w:p>
    <w:p w:rsidR="003C2229" w:rsidRPr="001950C0" w:rsidRDefault="003C2229" w:rsidP="003C2229">
      <w:pPr>
        <w:pStyle w:val="2"/>
        <w:spacing w:before="0" w:after="240" w:line="276" w:lineRule="auto"/>
        <w:jc w:val="center"/>
        <w:rPr>
          <w:rFonts w:ascii="Arial" w:hAnsi="Arial" w:cs="Arial"/>
          <w:b/>
          <w:i/>
          <w:color w:val="auto"/>
          <w:sz w:val="24"/>
          <w:szCs w:val="24"/>
          <w:lang w:val="ru-RU" w:eastAsia="ru-RU"/>
        </w:rPr>
      </w:pPr>
      <w:bookmarkStart w:id="179" w:name="_Toc403692898"/>
      <w:bookmarkStart w:id="180" w:name="_Toc403722160"/>
      <w:bookmarkStart w:id="181" w:name="_Toc403722276"/>
      <w:bookmarkStart w:id="182" w:name="_Toc405414627"/>
      <w:bookmarkStart w:id="183" w:name="_Toc405414765"/>
      <w:bookmarkStart w:id="184" w:name="_Toc405456849"/>
      <w:bookmarkStart w:id="185" w:name="_Toc405457490"/>
      <w:bookmarkStart w:id="186" w:name="_Toc405661236"/>
      <w:bookmarkStart w:id="187" w:name="_Toc405661412"/>
      <w:bookmarkStart w:id="188" w:name="_Toc405662793"/>
      <w:bookmarkStart w:id="189" w:name="_Toc405662918"/>
      <w:bookmarkStart w:id="190" w:name="_Toc405663043"/>
      <w:bookmarkStart w:id="191" w:name="_Toc405663246"/>
      <w:bookmarkStart w:id="192" w:name="_Toc405759020"/>
      <w:bookmarkStart w:id="193" w:name="_Toc405759512"/>
      <w:bookmarkStart w:id="194" w:name="_Toc453770363"/>
      <w:bookmarkStart w:id="195" w:name="_Toc470813122"/>
      <w:bookmarkStart w:id="196" w:name="_Toc524886669"/>
      <w:bookmarkStart w:id="197" w:name="_Toc72448954"/>
      <w:r w:rsidRPr="001950C0">
        <w:rPr>
          <w:rFonts w:ascii="Arial" w:hAnsi="Arial" w:cs="Arial"/>
          <w:b/>
          <w:color w:val="auto"/>
          <w:sz w:val="24"/>
          <w:szCs w:val="24"/>
          <w:lang w:val="ru-RU"/>
        </w:rPr>
        <w:t>Часть 3. Тепловые сети, сооружения на них и тепловые пункты</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rsidR="003C2229" w:rsidRPr="001950C0" w:rsidRDefault="003C2229" w:rsidP="003C2229">
      <w:pPr>
        <w:pStyle w:val="3"/>
        <w:spacing w:before="0" w:line="276" w:lineRule="auto"/>
        <w:jc w:val="center"/>
        <w:rPr>
          <w:rFonts w:ascii="Arial" w:hAnsi="Arial" w:cs="Arial"/>
          <w:b/>
          <w:color w:val="auto"/>
          <w:lang w:val="ru-RU" w:eastAsia="ru-RU"/>
        </w:rPr>
      </w:pPr>
      <w:bookmarkStart w:id="198" w:name="_Toc524886670"/>
      <w:bookmarkStart w:id="199" w:name="_Toc72448955"/>
      <w:r w:rsidRPr="001950C0">
        <w:rPr>
          <w:rFonts w:ascii="Arial" w:hAnsi="Arial" w:cs="Arial"/>
          <w:b/>
          <w:color w:val="auto"/>
          <w:lang w:val="ru-RU" w:eastAsia="ru-RU"/>
        </w:rPr>
        <w:t>1.3.1. Описание структуры тепловых сетей от каждого источника тепловой энергии до ввода в жилой квартал или промышленный объект с выделением сетей горячего водоснабжения</w:t>
      </w:r>
      <w:bookmarkEnd w:id="198"/>
      <w:bookmarkEnd w:id="199"/>
    </w:p>
    <w:p w:rsidR="003C2229" w:rsidRPr="00A034C2" w:rsidRDefault="003C2229" w:rsidP="003C2229">
      <w:pPr>
        <w:shd w:val="clear" w:color="auto" w:fill="FFFFFF" w:themeFill="background1"/>
        <w:spacing w:line="276" w:lineRule="auto"/>
        <w:ind w:firstLine="709"/>
        <w:jc w:val="both"/>
        <w:rPr>
          <w:rFonts w:ascii="Arial" w:hAnsi="Arial" w:cs="Arial"/>
          <w:sz w:val="24"/>
          <w:szCs w:val="24"/>
          <w:lang w:val="ru-RU"/>
        </w:rPr>
      </w:pPr>
    </w:p>
    <w:p w:rsidR="006F3175" w:rsidRPr="0015605A" w:rsidRDefault="003C2229" w:rsidP="007445B5">
      <w:pPr>
        <w:spacing w:line="276" w:lineRule="auto"/>
        <w:ind w:firstLine="709"/>
        <w:jc w:val="both"/>
        <w:rPr>
          <w:rFonts w:ascii="Arial" w:hAnsi="Arial" w:cs="Arial"/>
          <w:sz w:val="24"/>
          <w:szCs w:val="24"/>
          <w:lang w:val="ru-RU"/>
        </w:rPr>
      </w:pPr>
      <w:r w:rsidRPr="00A034C2">
        <w:rPr>
          <w:rFonts w:ascii="Arial" w:hAnsi="Arial" w:cs="Arial"/>
          <w:sz w:val="24"/>
          <w:szCs w:val="24"/>
          <w:lang w:val="ru-RU"/>
        </w:rPr>
        <w:t xml:space="preserve">Характеристики тепловых сетей приведены в </w:t>
      </w:r>
      <w:r>
        <w:rPr>
          <w:rFonts w:ascii="Arial" w:hAnsi="Arial" w:cs="Arial"/>
          <w:sz w:val="24"/>
          <w:szCs w:val="24"/>
          <w:lang w:val="ru-RU"/>
        </w:rPr>
        <w:t>П</w:t>
      </w:r>
      <w:r w:rsidRPr="00A034C2">
        <w:rPr>
          <w:rFonts w:ascii="Arial" w:hAnsi="Arial" w:cs="Arial"/>
          <w:sz w:val="24"/>
          <w:szCs w:val="24"/>
          <w:lang w:val="ru-RU"/>
        </w:rPr>
        <w:t xml:space="preserve">риложении </w:t>
      </w:r>
      <w:r w:rsidR="00B85617">
        <w:rPr>
          <w:rFonts w:ascii="Arial" w:hAnsi="Arial" w:cs="Arial"/>
          <w:sz w:val="24"/>
          <w:szCs w:val="24"/>
          <w:lang w:val="ru-RU"/>
        </w:rPr>
        <w:t>2</w:t>
      </w:r>
      <w:r w:rsidR="00B20413">
        <w:rPr>
          <w:rFonts w:ascii="Arial" w:hAnsi="Arial" w:cs="Arial"/>
          <w:sz w:val="24"/>
          <w:szCs w:val="24"/>
          <w:lang w:val="ru-RU"/>
        </w:rPr>
        <w:t xml:space="preserve"> </w:t>
      </w:r>
      <w:r w:rsidRPr="00A034C2">
        <w:rPr>
          <w:rFonts w:ascii="Arial" w:hAnsi="Arial" w:cs="Arial"/>
          <w:sz w:val="24"/>
          <w:szCs w:val="24"/>
          <w:lang w:val="ru-RU"/>
        </w:rPr>
        <w:t>«</w:t>
      </w:r>
      <w:r w:rsidR="00B85617">
        <w:rPr>
          <w:rFonts w:ascii="Arial" w:hAnsi="Arial" w:cs="Arial"/>
          <w:sz w:val="24"/>
          <w:szCs w:val="24"/>
          <w:lang w:val="ru-RU"/>
        </w:rPr>
        <w:t xml:space="preserve">Характеристики тепловых </w:t>
      </w:r>
      <w:r w:rsidR="003709F8">
        <w:rPr>
          <w:rFonts w:ascii="Arial" w:hAnsi="Arial" w:cs="Arial"/>
          <w:sz w:val="24"/>
          <w:szCs w:val="24"/>
          <w:lang w:val="ru-RU"/>
        </w:rPr>
        <w:t>сет</w:t>
      </w:r>
      <w:r w:rsidR="00B85617">
        <w:rPr>
          <w:rFonts w:ascii="Arial" w:hAnsi="Arial" w:cs="Arial"/>
          <w:sz w:val="24"/>
          <w:szCs w:val="24"/>
          <w:lang w:val="ru-RU"/>
        </w:rPr>
        <w:t>ей</w:t>
      </w:r>
      <w:r w:rsidRPr="00A034C2">
        <w:rPr>
          <w:rFonts w:ascii="Arial" w:hAnsi="Arial" w:cs="Arial"/>
          <w:sz w:val="24"/>
          <w:szCs w:val="24"/>
          <w:lang w:val="ru-RU"/>
        </w:rPr>
        <w:t xml:space="preserve">» (шифр </w:t>
      </w:r>
      <w:r w:rsidR="007F1B27">
        <w:rPr>
          <w:rFonts w:ascii="Arial" w:hAnsi="Arial" w:cs="Arial"/>
          <w:sz w:val="24"/>
          <w:szCs w:val="24"/>
          <w:lang w:val="ru-RU"/>
        </w:rPr>
        <w:t>ПСТ.ОМ.70-14.003.00</w:t>
      </w:r>
      <w:r w:rsidR="00B85617">
        <w:rPr>
          <w:rFonts w:ascii="Arial" w:hAnsi="Arial" w:cs="Arial"/>
          <w:sz w:val="24"/>
          <w:szCs w:val="24"/>
          <w:lang w:val="ru-RU"/>
        </w:rPr>
        <w:t>2</w:t>
      </w:r>
      <w:r>
        <w:rPr>
          <w:rFonts w:ascii="Arial" w:hAnsi="Arial" w:cs="Arial"/>
          <w:sz w:val="24"/>
          <w:szCs w:val="24"/>
          <w:lang w:val="ru-RU"/>
        </w:rPr>
        <w:t>).</w:t>
      </w:r>
      <w:r w:rsidR="006F3175" w:rsidRPr="006F3175">
        <w:rPr>
          <w:rFonts w:ascii="Arial" w:hAnsi="Arial" w:cs="Arial"/>
          <w:sz w:val="24"/>
          <w:szCs w:val="24"/>
          <w:lang w:val="ru-RU"/>
        </w:rPr>
        <w:t xml:space="preserve"> </w:t>
      </w:r>
    </w:p>
    <w:p w:rsidR="007445B5" w:rsidRDefault="007445B5" w:rsidP="007445B5">
      <w:pPr>
        <w:pStyle w:val="ac"/>
        <w:spacing w:line="276" w:lineRule="auto"/>
        <w:rPr>
          <w:rFonts w:ascii="Arial" w:eastAsiaTheme="minorHAnsi" w:hAnsi="Arial" w:cs="Arial"/>
          <w:lang w:bidi="ar-SA"/>
        </w:rPr>
      </w:pPr>
      <w:r w:rsidRPr="00FF37EE">
        <w:rPr>
          <w:rFonts w:ascii="Arial" w:eastAsiaTheme="minorHAnsi" w:hAnsi="Arial" w:cs="Arial"/>
          <w:lang w:bidi="ar-SA"/>
        </w:rPr>
        <w:t xml:space="preserve">Отпуск тепла от котельной п. </w:t>
      </w:r>
      <w:r w:rsidR="00B85617">
        <w:rPr>
          <w:rFonts w:ascii="Arial" w:eastAsiaTheme="minorHAnsi" w:hAnsi="Arial" w:cs="Arial"/>
          <w:lang w:bidi="ar-SA"/>
        </w:rPr>
        <w:t>Зональная Станция</w:t>
      </w:r>
      <w:r w:rsidRPr="00FF37EE">
        <w:rPr>
          <w:rFonts w:ascii="Arial" w:eastAsiaTheme="minorHAnsi" w:hAnsi="Arial" w:cs="Arial"/>
          <w:lang w:bidi="ar-SA"/>
        </w:rPr>
        <w:t xml:space="preserve"> осуществляется по тепловым сетям, имеющим общую протяженность </w:t>
      </w:r>
      <w:r w:rsidR="00B85617">
        <w:rPr>
          <w:rFonts w:ascii="Arial" w:eastAsiaTheme="minorHAnsi" w:hAnsi="Arial" w:cs="Arial"/>
          <w:lang w:bidi="ar-SA"/>
        </w:rPr>
        <w:t>14 580,83</w:t>
      </w:r>
      <w:r>
        <w:rPr>
          <w:rFonts w:ascii="Arial" w:eastAsiaTheme="minorHAnsi" w:hAnsi="Arial" w:cs="Arial"/>
          <w:lang w:bidi="ar-SA"/>
        </w:rPr>
        <w:t xml:space="preserve"> </w:t>
      </w:r>
      <w:r w:rsidRPr="00FF37EE">
        <w:rPr>
          <w:rFonts w:ascii="Arial" w:eastAsiaTheme="minorHAnsi" w:hAnsi="Arial" w:cs="Arial"/>
          <w:lang w:bidi="ar-SA"/>
        </w:rPr>
        <w:t>м (в двухтрубном исполнении)</w:t>
      </w:r>
      <w:r w:rsidR="0031477A">
        <w:rPr>
          <w:rFonts w:ascii="Arial" w:eastAsiaTheme="minorHAnsi" w:hAnsi="Arial" w:cs="Arial"/>
          <w:lang w:bidi="ar-SA"/>
        </w:rPr>
        <w:t>, в том числе</w:t>
      </w:r>
      <w:r w:rsidR="00911C1D">
        <w:rPr>
          <w:rFonts w:ascii="Arial" w:eastAsiaTheme="minorHAnsi" w:hAnsi="Arial" w:cs="Arial"/>
          <w:lang w:bidi="ar-SA"/>
        </w:rPr>
        <w:t xml:space="preserve"> протяженность сетей отопления составляет </w:t>
      </w:r>
      <w:r w:rsidR="00B85617">
        <w:rPr>
          <w:rFonts w:ascii="Arial" w:eastAsiaTheme="minorHAnsi" w:hAnsi="Arial" w:cs="Arial"/>
          <w:lang w:bidi="ar-SA"/>
        </w:rPr>
        <w:t>8 518,86</w:t>
      </w:r>
      <w:r w:rsidR="00911C1D">
        <w:rPr>
          <w:rFonts w:ascii="Arial" w:eastAsiaTheme="minorHAnsi" w:hAnsi="Arial" w:cs="Arial"/>
          <w:lang w:bidi="ar-SA"/>
        </w:rPr>
        <w:t xml:space="preserve"> м (в двухтрубном исполнении), сетей ГВС – </w:t>
      </w:r>
      <w:r w:rsidR="00B85617">
        <w:rPr>
          <w:rFonts w:ascii="Arial" w:eastAsiaTheme="minorHAnsi" w:hAnsi="Arial" w:cs="Arial"/>
          <w:lang w:bidi="ar-SA"/>
        </w:rPr>
        <w:t>6 061,97</w:t>
      </w:r>
      <w:r w:rsidR="00911C1D">
        <w:rPr>
          <w:rFonts w:ascii="Arial" w:eastAsiaTheme="minorHAnsi" w:hAnsi="Arial" w:cs="Arial"/>
          <w:lang w:bidi="ar-SA"/>
        </w:rPr>
        <w:t xml:space="preserve"> м (в двухтрубном исполнении)</w:t>
      </w:r>
      <w:r w:rsidR="0031477A">
        <w:rPr>
          <w:rFonts w:ascii="Arial" w:eastAsiaTheme="minorHAnsi" w:hAnsi="Arial" w:cs="Arial"/>
          <w:lang w:bidi="ar-SA"/>
        </w:rPr>
        <w:t>.</w:t>
      </w:r>
      <w:r w:rsidR="00911C1D">
        <w:rPr>
          <w:rFonts w:ascii="Arial" w:eastAsiaTheme="minorHAnsi" w:hAnsi="Arial" w:cs="Arial"/>
          <w:lang w:bidi="ar-SA"/>
        </w:rPr>
        <w:t xml:space="preserve"> </w:t>
      </w:r>
      <w:r w:rsidRPr="00FF37EE">
        <w:rPr>
          <w:rFonts w:ascii="Arial" w:eastAsiaTheme="minorHAnsi" w:hAnsi="Arial" w:cs="Arial"/>
          <w:lang w:bidi="ar-SA"/>
        </w:rPr>
        <w:t>Структура сетей отопления показана на рис. 1.</w:t>
      </w:r>
      <w:r w:rsidR="00911C1D">
        <w:rPr>
          <w:rFonts w:ascii="Arial" w:eastAsiaTheme="minorHAnsi" w:hAnsi="Arial" w:cs="Arial"/>
          <w:lang w:bidi="ar-SA"/>
        </w:rPr>
        <w:t>5</w:t>
      </w:r>
      <w:r w:rsidRPr="00FF37EE">
        <w:rPr>
          <w:rFonts w:ascii="Arial" w:eastAsiaTheme="minorHAnsi" w:hAnsi="Arial" w:cs="Arial"/>
          <w:lang w:bidi="ar-SA"/>
        </w:rPr>
        <w:t>, структура тепловых сетей ГВС – на рис. 1.</w:t>
      </w:r>
      <w:r w:rsidR="00911C1D">
        <w:rPr>
          <w:rFonts w:ascii="Arial" w:eastAsiaTheme="minorHAnsi" w:hAnsi="Arial" w:cs="Arial"/>
          <w:lang w:bidi="ar-SA"/>
        </w:rPr>
        <w:t>6.</w:t>
      </w:r>
    </w:p>
    <w:p w:rsidR="00911C1D" w:rsidRPr="00FF37EE" w:rsidRDefault="00911C1D" w:rsidP="007445B5">
      <w:pPr>
        <w:pStyle w:val="ac"/>
        <w:spacing w:line="276" w:lineRule="auto"/>
        <w:rPr>
          <w:rFonts w:ascii="Arial" w:eastAsiaTheme="minorHAnsi" w:hAnsi="Arial" w:cs="Arial"/>
          <w:lang w:bidi="ar-SA"/>
        </w:rPr>
      </w:pPr>
    </w:p>
    <w:p w:rsidR="007445B5" w:rsidRPr="004B6DAD" w:rsidRDefault="00B85617" w:rsidP="007445B5">
      <w:pPr>
        <w:pStyle w:val="ac"/>
        <w:ind w:firstLine="0"/>
        <w:jc w:val="center"/>
        <w:rPr>
          <w:rFonts w:eastAsia="Times New Roman"/>
          <w:lang w:eastAsia="ru-RU" w:bidi="ar-SA"/>
        </w:rPr>
      </w:pPr>
      <w:r>
        <w:rPr>
          <w:noProof/>
          <w:lang w:eastAsia="ru-RU" w:bidi="ar-SA"/>
        </w:rPr>
        <w:lastRenderedPageBreak/>
        <w:drawing>
          <wp:inline distT="0" distB="0" distL="0" distR="0">
            <wp:extent cx="5940425" cy="4262755"/>
            <wp:effectExtent l="0" t="0" r="3175" b="444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445B5" w:rsidRDefault="007445B5" w:rsidP="007445B5">
      <w:pPr>
        <w:pStyle w:val="1"/>
        <w:spacing w:line="276" w:lineRule="auto"/>
        <w:jc w:val="center"/>
        <w:rPr>
          <w:rFonts w:ascii="Arial" w:hAnsi="Arial" w:cs="Arial"/>
          <w:b w:val="0"/>
          <w:sz w:val="24"/>
          <w:lang w:val="ru-RU" w:eastAsia="ru-RU"/>
        </w:rPr>
      </w:pPr>
      <w:bookmarkStart w:id="200" w:name="_Toc405135480"/>
      <w:bookmarkStart w:id="201" w:name="_Toc405135692"/>
      <w:bookmarkStart w:id="202" w:name="_Toc405136517"/>
      <w:bookmarkStart w:id="203" w:name="_Toc405196190"/>
      <w:bookmarkStart w:id="204" w:name="_Toc466244953"/>
      <w:bookmarkStart w:id="205" w:name="_Toc466245563"/>
      <w:bookmarkStart w:id="206" w:name="_Toc472510061"/>
      <w:bookmarkStart w:id="207" w:name="_Toc472510204"/>
      <w:bookmarkStart w:id="208" w:name="_Toc524886443"/>
      <w:bookmarkStart w:id="209" w:name="_Toc524886671"/>
      <w:bookmarkStart w:id="210" w:name="_Toc53604925"/>
      <w:bookmarkStart w:id="211" w:name="_Toc72448078"/>
      <w:bookmarkStart w:id="212" w:name="_Toc72448956"/>
      <w:r>
        <w:rPr>
          <w:rFonts w:ascii="Arial" w:hAnsi="Arial" w:cs="Arial"/>
          <w:b w:val="0"/>
          <w:sz w:val="24"/>
          <w:lang w:val="ru-RU" w:eastAsia="ru-RU"/>
        </w:rPr>
        <w:t>Рисунок</w:t>
      </w:r>
      <w:r w:rsidRPr="00FF37EE">
        <w:rPr>
          <w:rFonts w:ascii="Arial" w:hAnsi="Arial" w:cs="Arial"/>
          <w:b w:val="0"/>
          <w:sz w:val="24"/>
          <w:lang w:val="ru-RU" w:eastAsia="ru-RU"/>
        </w:rPr>
        <w:t xml:space="preserve"> 1.</w:t>
      </w:r>
      <w:r w:rsidR="00911C1D">
        <w:rPr>
          <w:rFonts w:ascii="Arial" w:hAnsi="Arial" w:cs="Arial"/>
          <w:b w:val="0"/>
          <w:sz w:val="24"/>
          <w:lang w:val="ru-RU" w:eastAsia="ru-RU"/>
        </w:rPr>
        <w:t>5</w:t>
      </w:r>
      <w:r>
        <w:rPr>
          <w:rFonts w:ascii="Arial" w:hAnsi="Arial" w:cs="Arial"/>
          <w:b w:val="0"/>
          <w:sz w:val="24"/>
          <w:lang w:val="ru-RU" w:eastAsia="ru-RU"/>
        </w:rPr>
        <w:t xml:space="preserve"> –</w:t>
      </w:r>
      <w:r w:rsidRPr="00FF37EE">
        <w:rPr>
          <w:rFonts w:ascii="Arial" w:hAnsi="Arial" w:cs="Arial"/>
          <w:b w:val="0"/>
          <w:sz w:val="24"/>
          <w:lang w:val="ru-RU" w:eastAsia="ru-RU"/>
        </w:rPr>
        <w:t xml:space="preserve"> Структура сетей отопления котельной </w:t>
      </w:r>
      <w:bookmarkEnd w:id="200"/>
      <w:bookmarkEnd w:id="201"/>
      <w:bookmarkEnd w:id="202"/>
      <w:bookmarkEnd w:id="203"/>
      <w:bookmarkEnd w:id="204"/>
      <w:bookmarkEnd w:id="205"/>
      <w:r w:rsidRPr="00FF37EE">
        <w:rPr>
          <w:rFonts w:ascii="Arial" w:hAnsi="Arial" w:cs="Arial"/>
          <w:b w:val="0"/>
          <w:sz w:val="24"/>
          <w:lang w:val="ru-RU" w:eastAsia="ru-RU"/>
        </w:rPr>
        <w:t>п.</w:t>
      </w:r>
      <w:bookmarkEnd w:id="206"/>
      <w:bookmarkEnd w:id="207"/>
      <w:bookmarkEnd w:id="208"/>
      <w:bookmarkEnd w:id="209"/>
      <w:bookmarkEnd w:id="210"/>
      <w:r w:rsidR="00B85617">
        <w:rPr>
          <w:rFonts w:ascii="Arial" w:hAnsi="Arial" w:cs="Arial"/>
          <w:b w:val="0"/>
          <w:sz w:val="24"/>
          <w:lang w:val="ru-RU" w:eastAsia="ru-RU"/>
        </w:rPr>
        <w:t xml:space="preserve"> Зональная Станция</w:t>
      </w:r>
      <w:bookmarkEnd w:id="211"/>
      <w:bookmarkEnd w:id="212"/>
    </w:p>
    <w:p w:rsidR="00B85617" w:rsidRPr="00FF37EE" w:rsidRDefault="00B85617" w:rsidP="007445B5">
      <w:pPr>
        <w:pStyle w:val="1"/>
        <w:spacing w:line="276" w:lineRule="auto"/>
        <w:jc w:val="center"/>
        <w:rPr>
          <w:rFonts w:ascii="Arial" w:hAnsi="Arial" w:cs="Arial"/>
          <w:b w:val="0"/>
          <w:sz w:val="24"/>
          <w:lang w:val="ru-RU" w:eastAsia="ru-RU"/>
        </w:rPr>
      </w:pPr>
    </w:p>
    <w:p w:rsidR="007445B5" w:rsidRDefault="007445B5" w:rsidP="007445B5">
      <w:pPr>
        <w:pStyle w:val="ac"/>
        <w:spacing w:line="276" w:lineRule="auto"/>
        <w:rPr>
          <w:rFonts w:ascii="Arial" w:eastAsia="Times New Roman" w:hAnsi="Arial" w:cs="Arial"/>
          <w:lang w:eastAsia="ru-RU" w:bidi="ar-SA"/>
        </w:rPr>
      </w:pPr>
      <w:r w:rsidRPr="00FF37EE">
        <w:rPr>
          <w:rFonts w:ascii="Arial" w:eastAsia="Times New Roman" w:hAnsi="Arial" w:cs="Arial"/>
          <w:lang w:eastAsia="ru-RU" w:bidi="ar-SA"/>
        </w:rPr>
        <w:t>Большая часть тепловых сетей имеют условный диаметр 100 мм, наименьшую протяженность тепловых сетей составляют трубопроводы с условным диаметр</w:t>
      </w:r>
      <w:r>
        <w:rPr>
          <w:rFonts w:ascii="Arial" w:eastAsia="Times New Roman" w:hAnsi="Arial" w:cs="Arial"/>
          <w:lang w:eastAsia="ru-RU" w:bidi="ar-SA"/>
        </w:rPr>
        <w:t>о</w:t>
      </w:r>
      <w:r w:rsidRPr="00FF37EE">
        <w:rPr>
          <w:rFonts w:ascii="Arial" w:eastAsia="Times New Roman" w:hAnsi="Arial" w:cs="Arial"/>
          <w:lang w:eastAsia="ru-RU" w:bidi="ar-SA"/>
        </w:rPr>
        <w:t xml:space="preserve">м </w:t>
      </w:r>
      <w:r>
        <w:rPr>
          <w:rFonts w:ascii="Arial" w:eastAsia="Times New Roman" w:hAnsi="Arial" w:cs="Arial"/>
          <w:lang w:eastAsia="ru-RU" w:bidi="ar-SA"/>
        </w:rPr>
        <w:t>32</w:t>
      </w:r>
      <w:r w:rsidRPr="00FF37EE">
        <w:rPr>
          <w:rFonts w:ascii="Arial" w:eastAsia="Times New Roman" w:hAnsi="Arial" w:cs="Arial"/>
          <w:lang w:eastAsia="ru-RU" w:bidi="ar-SA"/>
        </w:rPr>
        <w:t xml:space="preserve"> мм.</w:t>
      </w:r>
    </w:p>
    <w:p w:rsidR="007445B5" w:rsidRPr="00FF37EE" w:rsidRDefault="007445B5" w:rsidP="007445B5">
      <w:pPr>
        <w:pStyle w:val="ac"/>
        <w:spacing w:line="276" w:lineRule="auto"/>
        <w:rPr>
          <w:rFonts w:ascii="Arial" w:eastAsia="Times New Roman" w:hAnsi="Arial" w:cs="Arial"/>
          <w:lang w:eastAsia="ru-RU" w:bidi="ar-SA"/>
        </w:rPr>
      </w:pPr>
    </w:p>
    <w:p w:rsidR="007445B5" w:rsidRPr="00FF37EE" w:rsidRDefault="00B85617" w:rsidP="007445B5">
      <w:pPr>
        <w:pStyle w:val="ac"/>
        <w:spacing w:line="276" w:lineRule="auto"/>
        <w:ind w:firstLine="0"/>
        <w:jc w:val="center"/>
        <w:rPr>
          <w:rFonts w:ascii="Arial" w:eastAsia="Times New Roman" w:hAnsi="Arial" w:cs="Arial"/>
          <w:lang w:eastAsia="ru-RU" w:bidi="ar-SA"/>
        </w:rPr>
      </w:pPr>
      <w:r>
        <w:rPr>
          <w:noProof/>
          <w:lang w:eastAsia="ru-RU" w:bidi="ar-SA"/>
        </w:rPr>
        <w:lastRenderedPageBreak/>
        <w:drawing>
          <wp:inline distT="0" distB="0" distL="0" distR="0">
            <wp:extent cx="5940425" cy="3799840"/>
            <wp:effectExtent l="0" t="0" r="3175" b="1016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445B5" w:rsidRPr="00FF37EE" w:rsidRDefault="007445B5" w:rsidP="007445B5">
      <w:pPr>
        <w:pStyle w:val="1"/>
        <w:spacing w:line="276" w:lineRule="auto"/>
        <w:jc w:val="center"/>
        <w:rPr>
          <w:rFonts w:ascii="Arial" w:hAnsi="Arial" w:cs="Arial"/>
          <w:b w:val="0"/>
          <w:sz w:val="24"/>
          <w:lang w:val="ru-RU" w:eastAsia="ru-RU"/>
        </w:rPr>
      </w:pPr>
      <w:bookmarkStart w:id="213" w:name="_Toc472510062"/>
      <w:bookmarkStart w:id="214" w:name="_Toc472510205"/>
      <w:bookmarkStart w:id="215" w:name="_Toc524886444"/>
      <w:bookmarkStart w:id="216" w:name="_Toc524886672"/>
      <w:bookmarkStart w:id="217" w:name="_Toc53604926"/>
      <w:bookmarkStart w:id="218" w:name="_Toc72448079"/>
      <w:bookmarkStart w:id="219" w:name="_Toc72448957"/>
      <w:r>
        <w:rPr>
          <w:rFonts w:ascii="Arial" w:hAnsi="Arial" w:cs="Arial"/>
          <w:b w:val="0"/>
          <w:sz w:val="24"/>
          <w:lang w:val="ru-RU" w:eastAsia="ru-RU"/>
        </w:rPr>
        <w:t>Рисунок</w:t>
      </w:r>
      <w:r w:rsidRPr="00FF37EE">
        <w:rPr>
          <w:rFonts w:ascii="Arial" w:hAnsi="Arial" w:cs="Arial"/>
          <w:b w:val="0"/>
          <w:sz w:val="24"/>
          <w:lang w:val="ru-RU" w:eastAsia="ru-RU"/>
        </w:rPr>
        <w:t xml:space="preserve"> 1.</w:t>
      </w:r>
      <w:r w:rsidR="00911C1D">
        <w:rPr>
          <w:rFonts w:ascii="Arial" w:hAnsi="Arial" w:cs="Arial"/>
          <w:b w:val="0"/>
          <w:sz w:val="24"/>
          <w:lang w:val="ru-RU" w:eastAsia="ru-RU"/>
        </w:rPr>
        <w:t>6</w:t>
      </w:r>
      <w:r>
        <w:rPr>
          <w:rFonts w:ascii="Arial" w:hAnsi="Arial" w:cs="Arial"/>
          <w:b w:val="0"/>
          <w:sz w:val="24"/>
          <w:lang w:val="ru-RU" w:eastAsia="ru-RU"/>
        </w:rPr>
        <w:t xml:space="preserve"> –</w:t>
      </w:r>
      <w:r w:rsidRPr="00FF37EE">
        <w:rPr>
          <w:rFonts w:ascii="Arial" w:hAnsi="Arial" w:cs="Arial"/>
          <w:b w:val="0"/>
          <w:sz w:val="24"/>
          <w:lang w:val="ru-RU" w:eastAsia="ru-RU"/>
        </w:rPr>
        <w:t xml:space="preserve"> Структура сетей ГВС котельной п. </w:t>
      </w:r>
      <w:bookmarkEnd w:id="213"/>
      <w:bookmarkEnd w:id="214"/>
      <w:bookmarkEnd w:id="215"/>
      <w:bookmarkEnd w:id="216"/>
      <w:bookmarkEnd w:id="217"/>
      <w:r w:rsidR="00B85617">
        <w:rPr>
          <w:rFonts w:ascii="Arial" w:hAnsi="Arial" w:cs="Arial"/>
          <w:b w:val="0"/>
          <w:sz w:val="24"/>
          <w:lang w:val="ru-RU" w:eastAsia="ru-RU"/>
        </w:rPr>
        <w:t>Зональная Станция</w:t>
      </w:r>
      <w:bookmarkEnd w:id="218"/>
      <w:bookmarkEnd w:id="219"/>
    </w:p>
    <w:p w:rsidR="007445B5" w:rsidRPr="00FF37EE" w:rsidRDefault="007445B5" w:rsidP="007445B5">
      <w:pPr>
        <w:pStyle w:val="ac"/>
        <w:spacing w:line="276" w:lineRule="auto"/>
        <w:ind w:firstLine="0"/>
        <w:jc w:val="center"/>
        <w:rPr>
          <w:rFonts w:ascii="Arial" w:eastAsia="Times New Roman" w:hAnsi="Arial" w:cs="Arial"/>
          <w:lang w:eastAsia="ru-RU" w:bidi="ar-SA"/>
        </w:rPr>
      </w:pPr>
    </w:p>
    <w:p w:rsidR="00B85617" w:rsidRPr="003A7479" w:rsidRDefault="00B85617" w:rsidP="00B85617">
      <w:pPr>
        <w:pStyle w:val="ac"/>
        <w:ind w:firstLine="708"/>
        <w:rPr>
          <w:rFonts w:ascii="Arial" w:eastAsia="Times New Roman" w:hAnsi="Arial" w:cs="Arial"/>
          <w:lang w:eastAsia="ru-RU" w:bidi="ar-SA"/>
        </w:rPr>
      </w:pPr>
      <w:r w:rsidRPr="003A7479">
        <w:rPr>
          <w:rFonts w:ascii="Arial" w:eastAsia="Times New Roman" w:hAnsi="Arial" w:cs="Arial"/>
          <w:lang w:eastAsia="ru-RU" w:bidi="ar-SA"/>
        </w:rPr>
        <w:t xml:space="preserve">Большая часть сетей построена в период 2002-2010 гг, изоляция всех тепловых сетей выполнена минераловатными матами. </w:t>
      </w:r>
    </w:p>
    <w:p w:rsidR="00F27EF1" w:rsidRDefault="00E459B9" w:rsidP="00E459B9">
      <w:pPr>
        <w:pStyle w:val="ac"/>
        <w:spacing w:line="276" w:lineRule="auto"/>
        <w:rPr>
          <w:rFonts w:ascii="Arial" w:eastAsia="Times New Roman" w:hAnsi="Arial" w:cs="Arial"/>
          <w:lang w:eastAsia="ru-RU" w:bidi="ar-SA"/>
        </w:rPr>
      </w:pPr>
      <w:r w:rsidRPr="00E46558">
        <w:rPr>
          <w:rFonts w:ascii="Arial" w:hAnsi="Arial" w:cs="Arial"/>
        </w:rPr>
        <w:t>Большая часть</w:t>
      </w:r>
      <w:r>
        <w:rPr>
          <w:rFonts w:ascii="Arial" w:hAnsi="Arial" w:cs="Arial"/>
        </w:rPr>
        <w:t xml:space="preserve"> сетей ГВС п. </w:t>
      </w:r>
      <w:r w:rsidR="00B85617">
        <w:rPr>
          <w:rFonts w:ascii="Arial" w:hAnsi="Arial" w:cs="Arial"/>
        </w:rPr>
        <w:t>Зональная Станция</w:t>
      </w:r>
      <w:r w:rsidRPr="00E46558">
        <w:rPr>
          <w:rFonts w:ascii="Arial" w:hAnsi="Arial" w:cs="Arial"/>
        </w:rPr>
        <w:t xml:space="preserve"> имеет</w:t>
      </w:r>
      <w:r>
        <w:rPr>
          <w:rFonts w:ascii="Arial" w:hAnsi="Arial" w:cs="Arial"/>
        </w:rPr>
        <w:t xml:space="preserve"> надземную прокладку, преобладающим в сетях ГВС является условный диаметр труб </w:t>
      </w:r>
      <w:r w:rsidR="00B85617">
        <w:rPr>
          <w:rFonts w:ascii="Arial" w:hAnsi="Arial" w:cs="Arial"/>
        </w:rPr>
        <w:t>200</w:t>
      </w:r>
      <w:r>
        <w:rPr>
          <w:rFonts w:ascii="Arial" w:hAnsi="Arial" w:cs="Arial"/>
        </w:rPr>
        <w:t xml:space="preserve"> мм.</w:t>
      </w:r>
    </w:p>
    <w:p w:rsidR="00F27EF1" w:rsidRDefault="00F27EF1" w:rsidP="00F27EF1">
      <w:pPr>
        <w:pStyle w:val="ac"/>
        <w:spacing w:line="276" w:lineRule="auto"/>
        <w:ind w:firstLine="0"/>
        <w:jc w:val="center"/>
        <w:rPr>
          <w:rFonts w:ascii="Arial" w:hAnsi="Arial" w:cs="Arial"/>
          <w:lang w:eastAsia="ru-RU"/>
        </w:rPr>
      </w:pPr>
    </w:p>
    <w:p w:rsidR="001E347A" w:rsidRPr="001E347A" w:rsidRDefault="001E347A" w:rsidP="001E347A">
      <w:pPr>
        <w:pStyle w:val="3"/>
        <w:spacing w:before="0" w:line="276" w:lineRule="auto"/>
        <w:jc w:val="center"/>
        <w:rPr>
          <w:rFonts w:ascii="Arial" w:hAnsi="Arial" w:cs="Arial"/>
          <w:b/>
          <w:color w:val="auto"/>
          <w:lang w:val="ru-RU" w:eastAsia="ru-RU"/>
        </w:rPr>
      </w:pPr>
      <w:bookmarkStart w:id="220" w:name="_Toc524886674"/>
      <w:bookmarkStart w:id="221" w:name="_Toc72448958"/>
      <w:r w:rsidRPr="001E347A">
        <w:rPr>
          <w:rFonts w:ascii="Arial" w:hAnsi="Arial" w:cs="Arial"/>
          <w:b/>
          <w:color w:val="auto"/>
          <w:lang w:val="ru-RU" w:eastAsia="ru-RU"/>
        </w:rPr>
        <w:t>1.3.2. Карты (схемы) тепловых сетей в зонах действия источников тепловой энергии в электронной форме или на бумажном носителе</w:t>
      </w:r>
      <w:bookmarkEnd w:id="220"/>
      <w:bookmarkEnd w:id="221"/>
    </w:p>
    <w:p w:rsidR="001E347A" w:rsidRPr="00624C40" w:rsidRDefault="001E347A" w:rsidP="001E347A">
      <w:pPr>
        <w:shd w:val="clear" w:color="auto" w:fill="FFFFFF" w:themeFill="background1"/>
        <w:spacing w:line="276" w:lineRule="auto"/>
        <w:ind w:firstLine="709"/>
        <w:jc w:val="both"/>
        <w:rPr>
          <w:rFonts w:ascii="Arial" w:hAnsi="Arial" w:cs="Arial"/>
          <w:sz w:val="24"/>
          <w:szCs w:val="24"/>
          <w:lang w:val="ru-RU"/>
        </w:rPr>
      </w:pPr>
    </w:p>
    <w:p w:rsidR="001E347A" w:rsidRPr="00624C40" w:rsidRDefault="001E347A" w:rsidP="001E347A">
      <w:pPr>
        <w:shd w:val="clear" w:color="auto" w:fill="FFFFFF" w:themeFill="background1"/>
        <w:spacing w:line="276" w:lineRule="auto"/>
        <w:ind w:firstLine="709"/>
        <w:jc w:val="both"/>
        <w:rPr>
          <w:rFonts w:ascii="Arial" w:hAnsi="Arial" w:cs="Arial"/>
          <w:color w:val="000000"/>
          <w:spacing w:val="3"/>
          <w:sz w:val="24"/>
          <w:szCs w:val="24"/>
          <w:lang w:val="ru-RU"/>
        </w:rPr>
      </w:pPr>
      <w:r w:rsidRPr="00624C40">
        <w:rPr>
          <w:rFonts w:ascii="Arial" w:hAnsi="Arial" w:cs="Arial"/>
          <w:sz w:val="24"/>
          <w:szCs w:val="24"/>
          <w:lang w:val="ru-RU"/>
        </w:rPr>
        <w:t xml:space="preserve">Схемы тепловых сетей в зоне действия котельных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Pr>
          <w:rFonts w:ascii="Arial" w:hAnsi="Arial" w:cs="Arial"/>
          <w:sz w:val="24"/>
          <w:szCs w:val="24"/>
          <w:lang w:val="ru-RU"/>
        </w:rPr>
        <w:t xml:space="preserve"> приведены в Приложении </w:t>
      </w:r>
      <w:r w:rsidR="001643C2">
        <w:rPr>
          <w:rFonts w:ascii="Arial" w:hAnsi="Arial" w:cs="Arial"/>
          <w:sz w:val="24"/>
          <w:szCs w:val="24"/>
          <w:lang w:val="ru-RU"/>
        </w:rPr>
        <w:t>1</w:t>
      </w:r>
      <w:r w:rsidRPr="00624C40">
        <w:rPr>
          <w:rFonts w:ascii="Arial" w:hAnsi="Arial" w:cs="Arial"/>
          <w:sz w:val="24"/>
          <w:szCs w:val="24"/>
          <w:lang w:val="ru-RU"/>
        </w:rPr>
        <w:t xml:space="preserve"> «Схемы</w:t>
      </w:r>
      <w:r>
        <w:rPr>
          <w:rFonts w:ascii="Arial" w:hAnsi="Arial" w:cs="Arial"/>
          <w:sz w:val="24"/>
          <w:szCs w:val="24"/>
          <w:lang w:val="ru-RU"/>
        </w:rPr>
        <w:t xml:space="preserve"> тепловых </w:t>
      </w:r>
      <w:r w:rsidRPr="00AC7374">
        <w:rPr>
          <w:rFonts w:ascii="Arial" w:hAnsi="Arial" w:cs="Arial"/>
          <w:sz w:val="24"/>
          <w:szCs w:val="24"/>
          <w:lang w:val="ru-RU"/>
        </w:rPr>
        <w:t xml:space="preserve">сетей» (шифр </w:t>
      </w:r>
      <w:r w:rsidR="007F1B27">
        <w:rPr>
          <w:rFonts w:ascii="Arial" w:hAnsi="Arial" w:cs="Arial"/>
          <w:sz w:val="24"/>
          <w:szCs w:val="24"/>
          <w:lang w:val="ru-RU"/>
        </w:rPr>
        <w:t>ПСТ.ОМ.70-14.003.00</w:t>
      </w:r>
      <w:r w:rsidR="001643C2">
        <w:rPr>
          <w:rFonts w:ascii="Arial" w:hAnsi="Arial" w:cs="Arial"/>
          <w:sz w:val="24"/>
          <w:szCs w:val="24"/>
          <w:lang w:val="ru-RU"/>
        </w:rPr>
        <w:t>1</w:t>
      </w:r>
      <w:r w:rsidRPr="00AC7374">
        <w:rPr>
          <w:rFonts w:ascii="Arial" w:hAnsi="Arial" w:cs="Arial"/>
          <w:sz w:val="24"/>
          <w:szCs w:val="24"/>
          <w:lang w:val="ru-RU"/>
        </w:rPr>
        <w:t>).</w:t>
      </w:r>
      <w:r w:rsidRPr="00624C40">
        <w:rPr>
          <w:rFonts w:ascii="Arial" w:hAnsi="Arial" w:cs="Arial"/>
          <w:sz w:val="24"/>
          <w:szCs w:val="24"/>
          <w:lang w:val="ru-RU"/>
        </w:rPr>
        <w:t xml:space="preserve"> </w:t>
      </w:r>
    </w:p>
    <w:p w:rsidR="00F27EF1" w:rsidRDefault="00F27EF1" w:rsidP="00F27EF1">
      <w:pPr>
        <w:pStyle w:val="ac"/>
        <w:spacing w:line="276" w:lineRule="auto"/>
        <w:ind w:firstLine="0"/>
        <w:jc w:val="center"/>
        <w:rPr>
          <w:rFonts w:ascii="Arial" w:eastAsiaTheme="minorHAnsi" w:hAnsi="Arial" w:cs="Arial"/>
          <w:lang w:bidi="ar-SA"/>
        </w:rPr>
      </w:pPr>
    </w:p>
    <w:p w:rsidR="001E347A" w:rsidRPr="001E347A" w:rsidRDefault="001E347A" w:rsidP="001E347A">
      <w:pPr>
        <w:pStyle w:val="3"/>
        <w:spacing w:before="0" w:line="276" w:lineRule="auto"/>
        <w:jc w:val="center"/>
        <w:rPr>
          <w:rFonts w:ascii="Arial" w:hAnsi="Arial" w:cs="Arial"/>
          <w:b/>
          <w:color w:val="auto"/>
          <w:lang w:val="ru-RU" w:eastAsia="ru-RU"/>
        </w:rPr>
      </w:pPr>
      <w:bookmarkStart w:id="222" w:name="_Toc403692901"/>
      <w:bookmarkStart w:id="223" w:name="_Toc403722163"/>
      <w:bookmarkStart w:id="224" w:name="_Toc403722279"/>
      <w:bookmarkStart w:id="225" w:name="_Toc405414629"/>
      <w:bookmarkStart w:id="226" w:name="_Toc405414767"/>
      <w:bookmarkStart w:id="227" w:name="_Toc405456851"/>
      <w:bookmarkStart w:id="228" w:name="_Toc405457492"/>
      <w:bookmarkStart w:id="229" w:name="_Toc405661238"/>
      <w:bookmarkStart w:id="230" w:name="_Toc405661414"/>
      <w:bookmarkStart w:id="231" w:name="_Toc405662795"/>
      <w:bookmarkStart w:id="232" w:name="_Toc405662920"/>
      <w:bookmarkStart w:id="233" w:name="_Toc405663045"/>
      <w:bookmarkStart w:id="234" w:name="_Toc405663248"/>
      <w:bookmarkStart w:id="235" w:name="_Toc405759023"/>
      <w:bookmarkStart w:id="236" w:name="_Toc405759515"/>
      <w:bookmarkStart w:id="237" w:name="_Toc453770365"/>
      <w:bookmarkStart w:id="238" w:name="_Toc470813124"/>
      <w:bookmarkStart w:id="239" w:name="_Toc524886675"/>
      <w:bookmarkStart w:id="240" w:name="_Toc72448959"/>
      <w:r w:rsidRPr="001E347A">
        <w:rPr>
          <w:rFonts w:ascii="Arial" w:hAnsi="Arial" w:cs="Arial"/>
          <w:b/>
          <w:color w:val="auto"/>
          <w:lang w:val="ru-RU" w:eastAsia="ru-RU"/>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1E347A" w:rsidRPr="00624C40" w:rsidRDefault="001E347A" w:rsidP="001E347A">
      <w:pPr>
        <w:shd w:val="clear" w:color="auto" w:fill="FFFFFF" w:themeFill="background1"/>
        <w:spacing w:line="276" w:lineRule="auto"/>
        <w:jc w:val="both"/>
        <w:rPr>
          <w:rFonts w:ascii="Arial" w:hAnsi="Arial" w:cs="Arial"/>
          <w:sz w:val="24"/>
          <w:szCs w:val="24"/>
          <w:lang w:val="ru-RU"/>
        </w:rPr>
      </w:pPr>
    </w:p>
    <w:p w:rsidR="001E347A" w:rsidRPr="00FF37EE" w:rsidRDefault="001643C2" w:rsidP="001E347A">
      <w:pPr>
        <w:pStyle w:val="ac"/>
        <w:spacing w:line="276" w:lineRule="auto"/>
        <w:rPr>
          <w:rFonts w:ascii="Arial" w:eastAsia="Times New Roman" w:hAnsi="Arial" w:cs="Arial"/>
          <w:lang w:eastAsia="ru-RU" w:bidi="ar-SA"/>
        </w:rPr>
      </w:pPr>
      <w:r>
        <w:rPr>
          <w:rFonts w:ascii="Arial" w:eastAsia="Times New Roman" w:hAnsi="Arial" w:cs="Arial"/>
          <w:lang w:eastAsia="ru-RU" w:bidi="ar-SA"/>
        </w:rPr>
        <w:t>Подробно п</w:t>
      </w:r>
      <w:r w:rsidR="00273D3D">
        <w:rPr>
          <w:rFonts w:ascii="Arial" w:eastAsia="Times New Roman" w:hAnsi="Arial" w:cs="Arial"/>
          <w:lang w:eastAsia="ru-RU" w:bidi="ar-SA"/>
        </w:rPr>
        <w:t xml:space="preserve">араметры тепловых сетей </w:t>
      </w:r>
      <w:r w:rsidR="00E459B9">
        <w:rPr>
          <w:rFonts w:ascii="Arial" w:eastAsia="Times New Roman" w:hAnsi="Arial" w:cs="Arial"/>
          <w:lang w:eastAsia="ru-RU" w:bidi="ar-SA"/>
        </w:rPr>
        <w:t>к</w:t>
      </w:r>
      <w:r w:rsidR="001E347A" w:rsidRPr="00FF37EE">
        <w:rPr>
          <w:rFonts w:ascii="Arial" w:eastAsia="Times New Roman" w:hAnsi="Arial" w:cs="Arial"/>
          <w:lang w:eastAsia="ru-RU" w:bidi="ar-SA"/>
        </w:rPr>
        <w:t>отельной</w:t>
      </w:r>
      <w:r w:rsidR="00E459B9">
        <w:rPr>
          <w:rFonts w:ascii="Arial" w:eastAsia="Times New Roman" w:hAnsi="Arial" w:cs="Arial"/>
          <w:lang w:eastAsia="ru-RU" w:bidi="ar-SA"/>
        </w:rPr>
        <w:t xml:space="preserve"> п. </w:t>
      </w:r>
      <w:r>
        <w:rPr>
          <w:rFonts w:ascii="Arial" w:eastAsia="Times New Roman" w:hAnsi="Arial" w:cs="Arial"/>
          <w:lang w:eastAsia="ru-RU" w:bidi="ar-SA"/>
        </w:rPr>
        <w:t xml:space="preserve">Зональная Станция </w:t>
      </w:r>
      <w:r w:rsidR="001E347A" w:rsidRPr="00FF37EE">
        <w:rPr>
          <w:rFonts w:ascii="Arial" w:eastAsia="Times New Roman" w:hAnsi="Arial" w:cs="Arial"/>
          <w:lang w:eastAsia="ru-RU" w:bidi="ar-SA"/>
        </w:rPr>
        <w:t xml:space="preserve">приведены в </w:t>
      </w:r>
      <w:r>
        <w:rPr>
          <w:rFonts w:ascii="Arial" w:eastAsia="Times New Roman" w:hAnsi="Arial" w:cs="Arial"/>
          <w:lang w:eastAsia="ru-RU" w:bidi="ar-SA"/>
        </w:rPr>
        <w:t xml:space="preserve">Приложении 2 «Характеристики тепловых сетей» (шифр </w:t>
      </w:r>
      <w:r>
        <w:rPr>
          <w:rFonts w:ascii="Arial" w:hAnsi="Arial" w:cs="Arial"/>
        </w:rPr>
        <w:t>ПСТ.ОМ.70-14.003.002</w:t>
      </w:r>
      <w:r>
        <w:rPr>
          <w:rFonts w:ascii="Arial" w:eastAsia="Times New Roman" w:hAnsi="Arial" w:cs="Arial"/>
          <w:lang w:eastAsia="ru-RU" w:bidi="ar-SA"/>
        </w:rPr>
        <w:t xml:space="preserve">). Укрупненно параметры тепловых сетей в п. Зональная Станция приведены в </w:t>
      </w:r>
      <w:r w:rsidR="001E347A" w:rsidRPr="00FF37EE">
        <w:rPr>
          <w:rFonts w:ascii="Arial" w:eastAsia="Times New Roman" w:hAnsi="Arial" w:cs="Arial"/>
          <w:lang w:eastAsia="ru-RU" w:bidi="ar-SA"/>
        </w:rPr>
        <w:t>таблице 1.</w:t>
      </w:r>
      <w:r w:rsidR="004C419C">
        <w:rPr>
          <w:rFonts w:ascii="Arial" w:eastAsia="Times New Roman" w:hAnsi="Arial" w:cs="Arial"/>
          <w:lang w:eastAsia="ru-RU" w:bidi="ar-SA"/>
        </w:rPr>
        <w:t>7</w:t>
      </w:r>
      <w:r w:rsidR="001E347A" w:rsidRPr="00FF37EE">
        <w:rPr>
          <w:rFonts w:ascii="Arial" w:eastAsia="Times New Roman" w:hAnsi="Arial" w:cs="Arial"/>
          <w:lang w:eastAsia="ru-RU" w:bidi="ar-SA"/>
        </w:rPr>
        <w:t>.</w:t>
      </w:r>
    </w:p>
    <w:p w:rsidR="001E347A" w:rsidRDefault="001E347A" w:rsidP="00F27EF1">
      <w:pPr>
        <w:pStyle w:val="ac"/>
        <w:spacing w:line="276" w:lineRule="auto"/>
        <w:ind w:firstLine="0"/>
        <w:jc w:val="center"/>
        <w:rPr>
          <w:rFonts w:ascii="Arial" w:eastAsiaTheme="minorHAnsi" w:hAnsi="Arial" w:cs="Arial"/>
          <w:lang w:bidi="ar-SA"/>
        </w:rPr>
      </w:pPr>
    </w:p>
    <w:p w:rsidR="00837337" w:rsidRDefault="00837337" w:rsidP="00F27EF1">
      <w:pPr>
        <w:pStyle w:val="ac"/>
        <w:spacing w:line="276" w:lineRule="auto"/>
        <w:ind w:firstLine="0"/>
        <w:jc w:val="center"/>
        <w:rPr>
          <w:rFonts w:ascii="Arial" w:eastAsiaTheme="minorHAnsi" w:hAnsi="Arial" w:cs="Arial"/>
          <w:lang w:bidi="ar-SA"/>
        </w:rPr>
      </w:pPr>
    </w:p>
    <w:p w:rsidR="00335179" w:rsidRDefault="00AC7374" w:rsidP="00335179">
      <w:pPr>
        <w:pStyle w:val="1"/>
        <w:spacing w:line="276" w:lineRule="auto"/>
        <w:ind w:left="0"/>
        <w:rPr>
          <w:rFonts w:ascii="Arial" w:hAnsi="Arial" w:cs="Arial"/>
          <w:b w:val="0"/>
          <w:sz w:val="24"/>
          <w:lang w:val="ru-RU" w:eastAsia="ru-RU"/>
        </w:rPr>
      </w:pPr>
      <w:bookmarkStart w:id="241" w:name="_Toc405135907"/>
      <w:bookmarkStart w:id="242" w:name="_Toc405136121"/>
      <w:bookmarkStart w:id="243" w:name="_Toc405136518"/>
      <w:bookmarkStart w:id="244" w:name="_Toc411003134"/>
      <w:bookmarkStart w:id="245" w:name="_Toc466244954"/>
      <w:bookmarkStart w:id="246" w:name="_Toc466245564"/>
      <w:bookmarkStart w:id="247" w:name="_Toc472510063"/>
      <w:bookmarkStart w:id="248" w:name="_Toc472510206"/>
      <w:bookmarkStart w:id="249" w:name="_Toc524886448"/>
      <w:bookmarkStart w:id="250" w:name="_Toc524886676"/>
      <w:bookmarkStart w:id="251" w:name="_Toc18922251"/>
      <w:bookmarkStart w:id="252" w:name="_Toc50322241"/>
      <w:bookmarkStart w:id="253" w:name="_Toc53604930"/>
      <w:bookmarkStart w:id="254" w:name="_Toc72448082"/>
      <w:bookmarkStart w:id="255" w:name="_Toc72448960"/>
      <w:r>
        <w:rPr>
          <w:rFonts w:ascii="Arial" w:hAnsi="Arial" w:cs="Arial"/>
          <w:b w:val="0"/>
          <w:sz w:val="24"/>
          <w:lang w:val="ru-RU" w:eastAsia="ru-RU"/>
        </w:rPr>
        <w:lastRenderedPageBreak/>
        <w:t>Таблица 1.</w:t>
      </w:r>
      <w:r w:rsidR="004C419C" w:rsidRPr="001932F5">
        <w:rPr>
          <w:rFonts w:ascii="Arial" w:hAnsi="Arial" w:cs="Arial"/>
          <w:b w:val="0"/>
          <w:sz w:val="24"/>
          <w:lang w:val="ru-RU" w:eastAsia="ru-RU"/>
        </w:rPr>
        <w:t>7</w:t>
      </w:r>
      <w:r w:rsidR="00335179" w:rsidRPr="002804BA">
        <w:rPr>
          <w:rFonts w:ascii="Arial" w:hAnsi="Arial" w:cs="Arial"/>
          <w:b w:val="0"/>
          <w:sz w:val="24"/>
          <w:lang w:val="ru-RU" w:eastAsia="ru-RU"/>
        </w:rPr>
        <w:t xml:space="preserve"> – Параметры тепловых сетей</w:t>
      </w:r>
      <w:r w:rsidR="00371443">
        <w:rPr>
          <w:rFonts w:ascii="Arial" w:hAnsi="Arial" w:cs="Arial"/>
          <w:b w:val="0"/>
          <w:sz w:val="24"/>
          <w:lang w:val="ru-RU" w:eastAsia="ru-RU"/>
        </w:rPr>
        <w:t xml:space="preserve"> отопления</w:t>
      </w:r>
      <w:r w:rsidR="00335179" w:rsidRPr="002804BA">
        <w:rPr>
          <w:rFonts w:ascii="Arial" w:hAnsi="Arial" w:cs="Arial"/>
          <w:b w:val="0"/>
          <w:sz w:val="24"/>
          <w:lang w:val="ru-RU" w:eastAsia="ru-RU"/>
        </w:rPr>
        <w:t xml:space="preserve"> </w:t>
      </w:r>
      <w:r w:rsidR="00E459B9">
        <w:rPr>
          <w:rFonts w:ascii="Arial" w:hAnsi="Arial" w:cs="Arial"/>
          <w:b w:val="0"/>
          <w:sz w:val="24"/>
          <w:lang w:val="ru-RU" w:eastAsia="ru-RU"/>
        </w:rPr>
        <w:t>к</w:t>
      </w:r>
      <w:r w:rsidR="00335179" w:rsidRPr="002804BA">
        <w:rPr>
          <w:rFonts w:ascii="Arial" w:hAnsi="Arial" w:cs="Arial"/>
          <w:b w:val="0"/>
          <w:sz w:val="24"/>
          <w:lang w:val="ru-RU" w:eastAsia="ru-RU"/>
        </w:rPr>
        <w:t>отельной</w:t>
      </w:r>
      <w:bookmarkEnd w:id="241"/>
      <w:bookmarkEnd w:id="242"/>
      <w:bookmarkEnd w:id="243"/>
      <w:bookmarkEnd w:id="244"/>
      <w:bookmarkEnd w:id="245"/>
      <w:bookmarkEnd w:id="246"/>
      <w:bookmarkEnd w:id="247"/>
      <w:bookmarkEnd w:id="248"/>
      <w:bookmarkEnd w:id="249"/>
      <w:bookmarkEnd w:id="250"/>
      <w:bookmarkEnd w:id="251"/>
      <w:bookmarkEnd w:id="252"/>
      <w:r w:rsidR="00E459B9">
        <w:rPr>
          <w:rFonts w:ascii="Arial" w:hAnsi="Arial" w:cs="Arial"/>
          <w:b w:val="0"/>
          <w:sz w:val="24"/>
          <w:lang w:val="ru-RU" w:eastAsia="ru-RU"/>
        </w:rPr>
        <w:t xml:space="preserve"> п. </w:t>
      </w:r>
      <w:bookmarkEnd w:id="253"/>
      <w:r w:rsidR="001643C2">
        <w:rPr>
          <w:rFonts w:ascii="Arial" w:hAnsi="Arial" w:cs="Arial"/>
          <w:b w:val="0"/>
          <w:sz w:val="24"/>
          <w:lang w:val="ru-RU" w:eastAsia="ru-RU"/>
        </w:rPr>
        <w:t>Зональная Станция</w:t>
      </w:r>
      <w:bookmarkEnd w:id="254"/>
      <w:bookmarkEnd w:id="255"/>
    </w:p>
    <w:tbl>
      <w:tblPr>
        <w:tblW w:w="9209" w:type="dxa"/>
        <w:tblInd w:w="113" w:type="dxa"/>
        <w:tblLook w:val="04A0" w:firstRow="1" w:lastRow="0" w:firstColumn="1" w:lastColumn="0" w:noHBand="0" w:noVBand="1"/>
      </w:tblPr>
      <w:tblGrid>
        <w:gridCol w:w="1840"/>
        <w:gridCol w:w="2120"/>
        <w:gridCol w:w="2698"/>
        <w:gridCol w:w="2551"/>
      </w:tblGrid>
      <w:tr w:rsidR="00371443" w:rsidRPr="00371443" w:rsidTr="00371443">
        <w:trPr>
          <w:trHeight w:val="428"/>
          <w:tblHeader/>
        </w:trPr>
        <w:tc>
          <w:tcPr>
            <w:tcW w:w="184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Год постройки</w:t>
            </w:r>
          </w:p>
        </w:tc>
        <w:tc>
          <w:tcPr>
            <w:tcW w:w="2120"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Протяженность</w:t>
            </w:r>
          </w:p>
        </w:tc>
        <w:tc>
          <w:tcPr>
            <w:tcW w:w="2698"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Pr>
                <w:rFonts w:ascii="Arial Narrow" w:eastAsia="Times New Roman" w:hAnsi="Arial Narrow" w:cs="Calibri"/>
                <w:b/>
                <w:bCs/>
                <w:color w:val="000000"/>
                <w:sz w:val="20"/>
                <w:szCs w:val="20"/>
                <w:lang w:val="ru-RU" w:eastAsia="ru-RU"/>
              </w:rPr>
              <w:t>Условный диаметр подающего труб-да</w:t>
            </w:r>
            <w:r w:rsidRPr="00371443">
              <w:rPr>
                <w:rFonts w:ascii="Arial Narrow" w:eastAsia="Times New Roman" w:hAnsi="Arial Narrow" w:cs="Calibri"/>
                <w:b/>
                <w:bCs/>
                <w:color w:val="000000"/>
                <w:sz w:val="20"/>
                <w:szCs w:val="20"/>
                <w:lang w:val="ru-RU" w:eastAsia="ru-RU"/>
              </w:rPr>
              <w:t>, мм</w:t>
            </w:r>
          </w:p>
        </w:tc>
        <w:tc>
          <w:tcPr>
            <w:tcW w:w="2551"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Вид прокладки</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1986</w:t>
            </w:r>
          </w:p>
        </w:tc>
        <w:tc>
          <w:tcPr>
            <w:tcW w:w="2120"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34,25</w:t>
            </w:r>
          </w:p>
        </w:tc>
        <w:tc>
          <w:tcPr>
            <w:tcW w:w="2698"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9,64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1987</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120,27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1987</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132,46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1987</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178,72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1987</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64,73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1987</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71,55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663,01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11,42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500</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50,36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13,42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24,38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152,01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17,24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center"/>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88,97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91,57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104,48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157,92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30,59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62,25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13,15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94,93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38,96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24,31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115,17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46,55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138,82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21,53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24,87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63,62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152,5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23,77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20,74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22,52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251,06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227,13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40,09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69,66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598,29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131,64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187,46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lastRenderedPageBreak/>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53,14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18,03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12,07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61,03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236,37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24,64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9,45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39,13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92,67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101,02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43,57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294,67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26,84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140,81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11,71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34,18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22,97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19,49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156,14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669,26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26,77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161,97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97,87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72,77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213,68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11,11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85,44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10,99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32,52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4,65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3,39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4,16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225,73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64,36</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125</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14,93</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42,98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54,27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356,01</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156,94</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156,95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6,98</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109,82</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lastRenderedPageBreak/>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43,7</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6,05</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2010</w:t>
            </w:r>
          </w:p>
        </w:tc>
        <w:tc>
          <w:tcPr>
            <w:tcW w:w="212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19,29</w:t>
            </w:r>
          </w:p>
        </w:tc>
        <w:tc>
          <w:tcPr>
            <w:tcW w:w="269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551"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bl>
    <w:p w:rsidR="00335179" w:rsidRDefault="00335179" w:rsidP="00335179">
      <w:pPr>
        <w:pStyle w:val="1"/>
        <w:spacing w:line="276" w:lineRule="auto"/>
        <w:ind w:left="0"/>
        <w:rPr>
          <w:rFonts w:ascii="Arial" w:hAnsi="Arial" w:cs="Arial"/>
          <w:b w:val="0"/>
          <w:sz w:val="24"/>
          <w:lang w:val="ru-RU" w:eastAsia="ru-RU"/>
        </w:rPr>
      </w:pPr>
    </w:p>
    <w:p w:rsidR="00335179" w:rsidRPr="00FF37EE" w:rsidRDefault="00335179" w:rsidP="007759A5">
      <w:pPr>
        <w:pStyle w:val="ac"/>
        <w:spacing w:line="276" w:lineRule="auto"/>
        <w:ind w:firstLine="708"/>
        <w:rPr>
          <w:rFonts w:ascii="Arial" w:eastAsia="Times New Roman" w:hAnsi="Arial" w:cs="Arial"/>
          <w:lang w:eastAsia="ru-RU" w:bidi="ar-SA"/>
        </w:rPr>
      </w:pPr>
      <w:r w:rsidRPr="004C6CEF">
        <w:rPr>
          <w:rFonts w:ascii="Arial" w:eastAsia="Times New Roman" w:hAnsi="Arial" w:cs="Arial"/>
          <w:lang w:eastAsia="ru-RU" w:bidi="ar-SA"/>
        </w:rPr>
        <w:t>Параметры тепловых сетей</w:t>
      </w:r>
      <w:r w:rsidR="00371443">
        <w:rPr>
          <w:rFonts w:ascii="Arial" w:eastAsia="Times New Roman" w:hAnsi="Arial" w:cs="Arial"/>
          <w:lang w:eastAsia="ru-RU" w:bidi="ar-SA"/>
        </w:rPr>
        <w:t xml:space="preserve"> ГВС</w:t>
      </w:r>
      <w:r w:rsidRPr="004C6CEF">
        <w:rPr>
          <w:rFonts w:ascii="Arial" w:eastAsia="Times New Roman" w:hAnsi="Arial" w:cs="Arial"/>
          <w:lang w:eastAsia="ru-RU" w:bidi="ar-SA"/>
        </w:rPr>
        <w:t xml:space="preserve"> </w:t>
      </w:r>
      <w:r w:rsidR="00E459B9" w:rsidRPr="004C6CEF">
        <w:rPr>
          <w:rFonts w:ascii="Arial" w:eastAsia="Times New Roman" w:hAnsi="Arial" w:cs="Arial"/>
          <w:lang w:eastAsia="ru-RU" w:bidi="ar-SA"/>
        </w:rPr>
        <w:t>к</w:t>
      </w:r>
      <w:r w:rsidRPr="004C6CEF">
        <w:rPr>
          <w:rFonts w:ascii="Arial" w:eastAsia="Times New Roman" w:hAnsi="Arial" w:cs="Arial"/>
          <w:lang w:eastAsia="ru-RU" w:bidi="ar-SA"/>
        </w:rPr>
        <w:t>отельной</w:t>
      </w:r>
      <w:r w:rsidR="00E459B9" w:rsidRPr="004C6CEF">
        <w:rPr>
          <w:rFonts w:ascii="Arial" w:eastAsia="Times New Roman" w:hAnsi="Arial" w:cs="Arial"/>
          <w:lang w:eastAsia="ru-RU" w:bidi="ar-SA"/>
        </w:rPr>
        <w:t xml:space="preserve"> п.</w:t>
      </w:r>
      <w:r w:rsidR="00371443">
        <w:rPr>
          <w:rFonts w:ascii="Arial" w:eastAsia="Times New Roman" w:hAnsi="Arial" w:cs="Arial"/>
          <w:lang w:eastAsia="ru-RU" w:bidi="ar-SA"/>
        </w:rPr>
        <w:t xml:space="preserve"> Зональная Станция</w:t>
      </w:r>
      <w:r w:rsidRPr="004C6CEF">
        <w:rPr>
          <w:rFonts w:ascii="Arial" w:eastAsia="Times New Roman" w:hAnsi="Arial" w:cs="Arial"/>
          <w:lang w:eastAsia="ru-RU" w:bidi="ar-SA"/>
        </w:rPr>
        <w:t xml:space="preserve"> приведены в таблице 1.</w:t>
      </w:r>
      <w:r w:rsidR="001932F5">
        <w:rPr>
          <w:rFonts w:ascii="Arial" w:eastAsia="Times New Roman" w:hAnsi="Arial" w:cs="Arial"/>
          <w:lang w:eastAsia="ru-RU" w:bidi="ar-SA"/>
        </w:rPr>
        <w:t>8</w:t>
      </w:r>
      <w:r w:rsidRPr="004C6CEF">
        <w:rPr>
          <w:rFonts w:ascii="Arial" w:eastAsia="Times New Roman" w:hAnsi="Arial" w:cs="Arial"/>
          <w:lang w:eastAsia="ru-RU" w:bidi="ar-SA"/>
        </w:rPr>
        <w:t>.</w:t>
      </w:r>
    </w:p>
    <w:p w:rsidR="00105715" w:rsidRDefault="00105715" w:rsidP="00105715">
      <w:pPr>
        <w:pStyle w:val="ac"/>
        <w:spacing w:line="276" w:lineRule="auto"/>
        <w:ind w:firstLine="0"/>
        <w:rPr>
          <w:rFonts w:ascii="Arial" w:eastAsia="Times New Roman" w:hAnsi="Arial" w:cs="Arial"/>
          <w:lang w:eastAsia="ru-RU" w:bidi="ar-SA"/>
        </w:rPr>
      </w:pPr>
    </w:p>
    <w:p w:rsidR="00335179" w:rsidRDefault="00335179" w:rsidP="00335179">
      <w:pPr>
        <w:pStyle w:val="1"/>
        <w:spacing w:line="276" w:lineRule="auto"/>
        <w:ind w:left="0"/>
        <w:rPr>
          <w:rFonts w:ascii="Arial" w:hAnsi="Arial" w:cs="Arial"/>
          <w:b w:val="0"/>
          <w:sz w:val="24"/>
          <w:lang w:val="ru-RU" w:eastAsia="ru-RU"/>
        </w:rPr>
      </w:pPr>
      <w:bookmarkStart w:id="256" w:name="_Toc18922252"/>
      <w:bookmarkStart w:id="257" w:name="_Toc50322242"/>
      <w:bookmarkStart w:id="258" w:name="_Toc53604931"/>
      <w:bookmarkStart w:id="259" w:name="_Toc72448083"/>
      <w:bookmarkStart w:id="260" w:name="_Toc72448961"/>
      <w:r>
        <w:rPr>
          <w:rFonts w:ascii="Arial" w:hAnsi="Arial" w:cs="Arial"/>
          <w:b w:val="0"/>
          <w:sz w:val="24"/>
          <w:lang w:val="ru-RU" w:eastAsia="ru-RU"/>
        </w:rPr>
        <w:t>Таблица 1.</w:t>
      </w:r>
      <w:r w:rsidR="001932F5">
        <w:rPr>
          <w:rFonts w:ascii="Arial" w:hAnsi="Arial" w:cs="Arial"/>
          <w:b w:val="0"/>
          <w:sz w:val="24"/>
          <w:lang w:val="ru-RU" w:eastAsia="ru-RU"/>
        </w:rPr>
        <w:t>8</w:t>
      </w:r>
      <w:r w:rsidRPr="002804BA">
        <w:rPr>
          <w:rFonts w:ascii="Arial" w:hAnsi="Arial" w:cs="Arial"/>
          <w:b w:val="0"/>
          <w:sz w:val="24"/>
          <w:lang w:val="ru-RU" w:eastAsia="ru-RU"/>
        </w:rPr>
        <w:t xml:space="preserve"> – Параметры тепловых сетей</w:t>
      </w:r>
      <w:r w:rsidR="00371443">
        <w:rPr>
          <w:rFonts w:ascii="Arial" w:hAnsi="Arial" w:cs="Arial"/>
          <w:b w:val="0"/>
          <w:sz w:val="24"/>
          <w:lang w:val="ru-RU" w:eastAsia="ru-RU"/>
        </w:rPr>
        <w:t xml:space="preserve"> ГВС</w:t>
      </w:r>
      <w:r w:rsidRPr="002804BA">
        <w:rPr>
          <w:rFonts w:ascii="Arial" w:hAnsi="Arial" w:cs="Arial"/>
          <w:b w:val="0"/>
          <w:sz w:val="24"/>
          <w:lang w:val="ru-RU" w:eastAsia="ru-RU"/>
        </w:rPr>
        <w:t xml:space="preserve"> </w:t>
      </w:r>
      <w:r w:rsidR="00E459B9">
        <w:rPr>
          <w:rFonts w:ascii="Arial" w:hAnsi="Arial" w:cs="Arial"/>
          <w:b w:val="0"/>
          <w:sz w:val="24"/>
          <w:lang w:val="ru-RU" w:eastAsia="ru-RU"/>
        </w:rPr>
        <w:t>к</w:t>
      </w:r>
      <w:r w:rsidRPr="002804BA">
        <w:rPr>
          <w:rFonts w:ascii="Arial" w:hAnsi="Arial" w:cs="Arial"/>
          <w:b w:val="0"/>
          <w:sz w:val="24"/>
          <w:lang w:val="ru-RU" w:eastAsia="ru-RU"/>
        </w:rPr>
        <w:t>отельной</w:t>
      </w:r>
      <w:bookmarkEnd w:id="256"/>
      <w:bookmarkEnd w:id="257"/>
      <w:r w:rsidR="00E459B9">
        <w:rPr>
          <w:rFonts w:ascii="Arial" w:hAnsi="Arial" w:cs="Arial"/>
          <w:b w:val="0"/>
          <w:sz w:val="24"/>
          <w:lang w:val="ru-RU" w:eastAsia="ru-RU"/>
        </w:rPr>
        <w:t xml:space="preserve"> п. </w:t>
      </w:r>
      <w:bookmarkEnd w:id="258"/>
      <w:r w:rsidR="00371443">
        <w:rPr>
          <w:rFonts w:ascii="Arial" w:hAnsi="Arial" w:cs="Arial"/>
          <w:b w:val="0"/>
          <w:sz w:val="24"/>
          <w:lang w:val="ru-RU" w:eastAsia="ru-RU"/>
        </w:rPr>
        <w:t>Зональная Станция</w:t>
      </w:r>
      <w:bookmarkEnd w:id="259"/>
      <w:bookmarkEnd w:id="260"/>
    </w:p>
    <w:tbl>
      <w:tblPr>
        <w:tblW w:w="9351" w:type="dxa"/>
        <w:tblInd w:w="113" w:type="dxa"/>
        <w:tblLook w:val="04A0" w:firstRow="1" w:lastRow="0" w:firstColumn="1" w:lastColumn="0" w:noHBand="0" w:noVBand="1"/>
      </w:tblPr>
      <w:tblGrid>
        <w:gridCol w:w="1840"/>
        <w:gridCol w:w="2550"/>
        <w:gridCol w:w="2693"/>
        <w:gridCol w:w="2268"/>
      </w:tblGrid>
      <w:tr w:rsidR="00371443" w:rsidRPr="00371443" w:rsidTr="00371443">
        <w:trPr>
          <w:trHeight w:val="510"/>
          <w:tblHeader/>
        </w:trPr>
        <w:tc>
          <w:tcPr>
            <w:tcW w:w="184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Год постройки</w:t>
            </w:r>
          </w:p>
        </w:tc>
        <w:tc>
          <w:tcPr>
            <w:tcW w:w="2550"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Протяженность</w:t>
            </w:r>
          </w:p>
        </w:tc>
        <w:tc>
          <w:tcPr>
            <w:tcW w:w="2693"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Pr>
                <w:rFonts w:ascii="Arial Narrow" w:eastAsia="Times New Roman" w:hAnsi="Arial Narrow" w:cs="Calibri"/>
                <w:b/>
                <w:bCs/>
                <w:color w:val="000000"/>
                <w:sz w:val="20"/>
                <w:szCs w:val="20"/>
                <w:lang w:val="ru-RU" w:eastAsia="ru-RU"/>
              </w:rPr>
              <w:t>Условный диаметр подающего труб-да</w:t>
            </w:r>
            <w:r w:rsidRPr="00371443">
              <w:rPr>
                <w:rFonts w:ascii="Arial Narrow" w:eastAsia="Times New Roman" w:hAnsi="Arial Narrow" w:cs="Calibri"/>
                <w:b/>
                <w:bCs/>
                <w:color w:val="000000"/>
                <w:sz w:val="20"/>
                <w:szCs w:val="20"/>
                <w:lang w:val="ru-RU" w:eastAsia="ru-RU"/>
              </w:rPr>
              <w:t>, мм</w:t>
            </w:r>
          </w:p>
        </w:tc>
        <w:tc>
          <w:tcPr>
            <w:tcW w:w="2268" w:type="dxa"/>
            <w:tcBorders>
              <w:top w:val="single" w:sz="4" w:space="0" w:color="auto"/>
              <w:left w:val="nil"/>
              <w:bottom w:val="single" w:sz="4" w:space="0" w:color="auto"/>
              <w:right w:val="single" w:sz="4" w:space="0" w:color="auto"/>
            </w:tcBorders>
            <w:shd w:val="clear" w:color="000000" w:fill="F2F2F2"/>
            <w:vAlign w:val="center"/>
            <w:hideMark/>
          </w:tcPr>
          <w:p w:rsidR="00371443" w:rsidRPr="00371443" w:rsidRDefault="00371443" w:rsidP="00371443">
            <w:pPr>
              <w:widowControl/>
              <w:jc w:val="center"/>
              <w:rPr>
                <w:rFonts w:ascii="Arial Narrow" w:eastAsia="Times New Roman" w:hAnsi="Arial Narrow" w:cs="Calibri"/>
                <w:b/>
                <w:bCs/>
                <w:color w:val="000000"/>
                <w:sz w:val="20"/>
                <w:szCs w:val="20"/>
                <w:lang w:val="ru-RU" w:eastAsia="ru-RU"/>
              </w:rPr>
            </w:pPr>
            <w:r w:rsidRPr="00371443">
              <w:rPr>
                <w:rFonts w:ascii="Arial Narrow" w:eastAsia="Times New Roman" w:hAnsi="Arial Narrow" w:cs="Calibri"/>
                <w:b/>
                <w:bCs/>
                <w:color w:val="000000"/>
                <w:sz w:val="20"/>
                <w:szCs w:val="20"/>
                <w:lang w:val="ru-RU" w:eastAsia="ru-RU"/>
              </w:rPr>
              <w:t>Вид прокладки</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558,81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18,2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83,61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147,85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6,18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17,24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88,97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1994</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41,42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171,34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62,25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1995</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13,15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5,62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55,28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43,55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29,86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33,41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75,52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72,97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42,31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47,21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49,22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1996</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86,28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155,5</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23,77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20,52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371,48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227,13</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330,72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166,03</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55,68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45,54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43,67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24,99</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lastRenderedPageBreak/>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119,16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12,07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48,81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33,04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79,81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9,36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2002</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28,43</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99,96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43,29</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326,86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9,67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53,86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113,04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2003</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83,52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822,84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57,68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231,11</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3,22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180,7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25,04</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8,56</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30,12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31,17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37,68</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Надземная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22,89</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2008</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8,67</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25</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225,72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100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33,82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Подвальная</w:t>
            </w:r>
          </w:p>
        </w:tc>
      </w:tr>
      <w:tr w:rsidR="00371443" w:rsidRPr="00371443" w:rsidTr="00371443">
        <w:trPr>
          <w:trHeight w:val="300"/>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2009</w:t>
            </w:r>
          </w:p>
        </w:tc>
        <w:tc>
          <w:tcPr>
            <w:tcW w:w="2550"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82,42</w:t>
            </w:r>
          </w:p>
        </w:tc>
        <w:tc>
          <w:tcPr>
            <w:tcW w:w="2693"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80</w:t>
            </w:r>
          </w:p>
        </w:tc>
        <w:tc>
          <w:tcPr>
            <w:tcW w:w="2268" w:type="dxa"/>
            <w:tcBorders>
              <w:top w:val="nil"/>
              <w:left w:val="nil"/>
              <w:bottom w:val="single" w:sz="4" w:space="0" w:color="auto"/>
              <w:right w:val="single" w:sz="4" w:space="0" w:color="auto"/>
            </w:tcBorders>
            <w:shd w:val="clear" w:color="auto" w:fill="auto"/>
            <w:noWrap/>
            <w:vAlign w:val="bottom"/>
            <w:hideMark/>
          </w:tcPr>
          <w:p w:rsidR="00371443" w:rsidRPr="00371443" w:rsidRDefault="00371443" w:rsidP="00371443">
            <w:pPr>
              <w:widowControl/>
              <w:jc w:val="center"/>
              <w:rPr>
                <w:rFonts w:ascii="Arial Narrow" w:eastAsia="Times New Roman" w:hAnsi="Arial Narrow" w:cs="Calibri"/>
                <w:color w:val="000000"/>
                <w:sz w:val="20"/>
                <w:szCs w:val="20"/>
                <w:lang w:val="ru-RU" w:eastAsia="ru-RU"/>
              </w:rPr>
            </w:pPr>
            <w:r w:rsidRPr="00371443">
              <w:rPr>
                <w:rFonts w:ascii="Arial Narrow" w:eastAsia="Times New Roman" w:hAnsi="Arial Narrow" w:cs="Calibri"/>
                <w:color w:val="000000"/>
                <w:sz w:val="20"/>
                <w:szCs w:val="20"/>
                <w:lang w:val="ru-RU" w:eastAsia="ru-RU"/>
              </w:rPr>
              <w:t>Подземная канальная</w:t>
            </w:r>
          </w:p>
        </w:tc>
      </w:tr>
    </w:tbl>
    <w:p w:rsidR="00335179" w:rsidRDefault="00335179" w:rsidP="00105715">
      <w:pPr>
        <w:pStyle w:val="ac"/>
        <w:spacing w:line="276" w:lineRule="auto"/>
        <w:ind w:firstLine="0"/>
        <w:rPr>
          <w:rFonts w:ascii="Arial" w:eastAsia="Times New Roman" w:hAnsi="Arial" w:cs="Arial"/>
          <w:lang w:eastAsia="ru-RU" w:bidi="ar-SA"/>
        </w:rPr>
      </w:pPr>
    </w:p>
    <w:p w:rsidR="0008791F" w:rsidRDefault="00295147" w:rsidP="0008791F">
      <w:pPr>
        <w:pStyle w:val="ac"/>
        <w:spacing w:line="276" w:lineRule="auto"/>
        <w:rPr>
          <w:rFonts w:ascii="Arial" w:eastAsia="Times New Roman" w:hAnsi="Arial" w:cs="Arial"/>
          <w:lang w:eastAsia="ru-RU" w:bidi="ar-SA"/>
        </w:rPr>
      </w:pPr>
      <w:r w:rsidRPr="00E46558">
        <w:rPr>
          <w:rFonts w:ascii="Arial" w:eastAsia="Times New Roman" w:hAnsi="Arial" w:cs="Arial"/>
          <w:lang w:eastAsia="ru-RU" w:bidi="ar-SA"/>
        </w:rPr>
        <w:t>Изоляция всех тепловых сетей минераловатными плитами, большая часть сетей имеет надземную прокладку</w:t>
      </w:r>
      <w:r w:rsidR="0008791F">
        <w:rPr>
          <w:rFonts w:ascii="Arial" w:eastAsia="Times New Roman" w:hAnsi="Arial" w:cs="Arial"/>
          <w:lang w:eastAsia="ru-RU" w:bidi="ar-SA"/>
        </w:rPr>
        <w:t>.</w:t>
      </w:r>
    </w:p>
    <w:p w:rsidR="001932F5" w:rsidRPr="00E46558" w:rsidRDefault="001932F5" w:rsidP="001932F5">
      <w:pPr>
        <w:pStyle w:val="ac"/>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Структура тепловых сете</w:t>
      </w:r>
      <w:r>
        <w:rPr>
          <w:rFonts w:ascii="Arial" w:eastAsia="Times New Roman" w:hAnsi="Arial" w:cs="Arial"/>
          <w:lang w:eastAsia="ru-RU" w:bidi="ar-SA"/>
        </w:rPr>
        <w:t>й в зоне действия котельной п. Зональная Станция</w:t>
      </w:r>
      <w:r w:rsidRPr="00E46558">
        <w:rPr>
          <w:rFonts w:ascii="Arial" w:eastAsia="Times New Roman" w:hAnsi="Arial" w:cs="Arial"/>
          <w:lang w:eastAsia="ru-RU" w:bidi="ar-SA"/>
        </w:rPr>
        <w:t xml:space="preserve"> по сроку ввода в эксплуатацию</w:t>
      </w:r>
      <w:r>
        <w:rPr>
          <w:rFonts w:ascii="Arial" w:eastAsia="Times New Roman" w:hAnsi="Arial" w:cs="Arial"/>
          <w:lang w:eastAsia="ru-RU" w:bidi="ar-SA"/>
        </w:rPr>
        <w:t xml:space="preserve"> показана на рис. 1.7</w:t>
      </w:r>
      <w:r w:rsidRPr="00E46558">
        <w:rPr>
          <w:rFonts w:ascii="Arial" w:eastAsia="Times New Roman" w:hAnsi="Arial" w:cs="Arial"/>
          <w:lang w:eastAsia="ru-RU" w:bidi="ar-SA"/>
        </w:rPr>
        <w:t>.</w:t>
      </w:r>
    </w:p>
    <w:p w:rsidR="001932F5" w:rsidRDefault="001932F5" w:rsidP="001932F5">
      <w:pPr>
        <w:pStyle w:val="ac"/>
        <w:ind w:firstLine="0"/>
        <w:jc w:val="center"/>
        <w:rPr>
          <w:rFonts w:eastAsia="Times New Roman"/>
          <w:lang w:eastAsia="ru-RU" w:bidi="ar-SA"/>
        </w:rPr>
      </w:pPr>
      <w:r>
        <w:rPr>
          <w:noProof/>
          <w:lang w:eastAsia="ru-RU" w:bidi="ar-SA"/>
        </w:rPr>
        <w:lastRenderedPageBreak/>
        <w:drawing>
          <wp:inline distT="0" distB="0" distL="0" distR="0">
            <wp:extent cx="4967785" cy="3289110"/>
            <wp:effectExtent l="0" t="0" r="4445" b="698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932F5" w:rsidRDefault="001932F5" w:rsidP="001932F5">
      <w:pPr>
        <w:pStyle w:val="ac"/>
        <w:spacing w:line="276" w:lineRule="auto"/>
        <w:ind w:firstLine="0"/>
        <w:jc w:val="center"/>
        <w:rPr>
          <w:rFonts w:ascii="Arial" w:hAnsi="Arial" w:cs="Arial"/>
          <w:lang w:eastAsia="ru-RU"/>
        </w:rPr>
      </w:pPr>
      <w:bookmarkStart w:id="261" w:name="_Toc472510064"/>
      <w:bookmarkStart w:id="262" w:name="_Toc472510207"/>
      <w:bookmarkStart w:id="263" w:name="_Toc524886449"/>
      <w:bookmarkStart w:id="264" w:name="_Toc524886677"/>
      <w:r w:rsidRPr="001932F5">
        <w:rPr>
          <w:rFonts w:ascii="Arial" w:hAnsi="Arial" w:cs="Arial"/>
          <w:lang w:eastAsia="ru-RU"/>
        </w:rPr>
        <w:t>Рисунок 1.7 – Структура тепловых сетей котельной п. Зональная Станция по сроку ввода в эксплуатацию</w:t>
      </w:r>
      <w:bookmarkEnd w:id="261"/>
      <w:bookmarkEnd w:id="262"/>
      <w:bookmarkEnd w:id="263"/>
      <w:bookmarkEnd w:id="264"/>
    </w:p>
    <w:p w:rsidR="001932F5" w:rsidRDefault="001932F5" w:rsidP="001932F5">
      <w:pPr>
        <w:pStyle w:val="ac"/>
        <w:spacing w:line="276" w:lineRule="auto"/>
        <w:rPr>
          <w:rFonts w:ascii="Arial" w:eastAsia="Times New Roman" w:hAnsi="Arial" w:cs="Arial"/>
          <w:lang w:eastAsia="ru-RU" w:bidi="ar-SA"/>
        </w:rPr>
      </w:pPr>
    </w:p>
    <w:p w:rsidR="001932F5" w:rsidRDefault="001932F5" w:rsidP="001932F5">
      <w:pPr>
        <w:pStyle w:val="ac"/>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Большая часть</w:t>
      </w:r>
      <w:r>
        <w:rPr>
          <w:rFonts w:ascii="Arial" w:eastAsia="Times New Roman" w:hAnsi="Arial" w:cs="Arial"/>
          <w:lang w:eastAsia="ru-RU" w:bidi="ar-SA"/>
        </w:rPr>
        <w:t xml:space="preserve"> (более 60 %)</w:t>
      </w:r>
      <w:r w:rsidRPr="00E46558">
        <w:rPr>
          <w:rFonts w:ascii="Arial" w:eastAsia="Times New Roman" w:hAnsi="Arial" w:cs="Arial"/>
          <w:lang w:eastAsia="ru-RU" w:bidi="ar-SA"/>
        </w:rPr>
        <w:t xml:space="preserve"> сет</w:t>
      </w:r>
      <w:r>
        <w:rPr>
          <w:rFonts w:ascii="Arial" w:eastAsia="Times New Roman" w:hAnsi="Arial" w:cs="Arial"/>
          <w:lang w:eastAsia="ru-RU" w:bidi="ar-SA"/>
        </w:rPr>
        <w:t>ей построена в 2002–2008 гг (рис.1</w:t>
      </w:r>
      <w:r w:rsidRPr="00E46558">
        <w:rPr>
          <w:rFonts w:ascii="Arial" w:eastAsia="Times New Roman" w:hAnsi="Arial" w:cs="Arial"/>
          <w:lang w:eastAsia="ru-RU" w:bidi="ar-SA"/>
        </w:rPr>
        <w:t>.</w:t>
      </w:r>
      <w:r>
        <w:rPr>
          <w:rFonts w:ascii="Arial" w:eastAsia="Times New Roman" w:hAnsi="Arial" w:cs="Arial"/>
          <w:lang w:eastAsia="ru-RU" w:bidi="ar-SA"/>
        </w:rPr>
        <w:t>7</w:t>
      </w:r>
      <w:r w:rsidRPr="00E46558">
        <w:rPr>
          <w:rFonts w:ascii="Arial" w:eastAsia="Times New Roman" w:hAnsi="Arial" w:cs="Arial"/>
          <w:lang w:eastAsia="ru-RU" w:bidi="ar-SA"/>
        </w:rPr>
        <w:t xml:space="preserve">), доля тепловых сетей, построенных в </w:t>
      </w:r>
      <w:r>
        <w:rPr>
          <w:rFonts w:ascii="Arial" w:eastAsia="Times New Roman" w:hAnsi="Arial" w:cs="Arial"/>
          <w:lang w:eastAsia="ru-RU" w:bidi="ar-SA"/>
        </w:rPr>
        <w:t>2013 году составляет менее 1</w:t>
      </w:r>
      <w:r w:rsidRPr="00E46558">
        <w:rPr>
          <w:rFonts w:ascii="Arial" w:eastAsia="Times New Roman" w:hAnsi="Arial" w:cs="Arial"/>
          <w:lang w:eastAsia="ru-RU" w:bidi="ar-SA"/>
        </w:rPr>
        <w:t xml:space="preserve"> % от общей протяж</w:t>
      </w:r>
      <w:r>
        <w:rPr>
          <w:rFonts w:ascii="Arial" w:eastAsia="Times New Roman" w:hAnsi="Arial" w:cs="Arial"/>
          <w:lang w:eastAsia="ru-RU" w:bidi="ar-SA"/>
        </w:rPr>
        <w:t>ен</w:t>
      </w:r>
      <w:r w:rsidRPr="00E46558">
        <w:rPr>
          <w:rFonts w:ascii="Arial" w:eastAsia="Times New Roman" w:hAnsi="Arial" w:cs="Arial"/>
          <w:lang w:eastAsia="ru-RU" w:bidi="ar-SA"/>
        </w:rPr>
        <w:t>ности тепловых сетей.</w:t>
      </w:r>
    </w:p>
    <w:p w:rsidR="000279D7" w:rsidRDefault="000279D7" w:rsidP="001932F5">
      <w:pPr>
        <w:pStyle w:val="ac"/>
        <w:spacing w:line="276" w:lineRule="auto"/>
        <w:ind w:firstLine="708"/>
        <w:rPr>
          <w:rFonts w:ascii="Arial" w:eastAsia="Times New Roman" w:hAnsi="Arial" w:cs="Arial"/>
          <w:lang w:eastAsia="ru-RU" w:bidi="ar-SA"/>
        </w:rPr>
      </w:pPr>
      <w:r>
        <w:rPr>
          <w:rFonts w:ascii="Arial" w:eastAsia="Times New Roman" w:hAnsi="Arial" w:cs="Arial"/>
          <w:lang w:eastAsia="ru-RU" w:bidi="ar-SA"/>
        </w:rPr>
        <w:t xml:space="preserve">Характеристики тепловых сетей мкр. </w:t>
      </w:r>
      <w:r w:rsidR="006958AA">
        <w:rPr>
          <w:rFonts w:ascii="Arial" w:eastAsia="Times New Roman" w:hAnsi="Arial" w:cs="Arial"/>
          <w:lang w:eastAsia="ru-RU" w:bidi="ar-SA"/>
        </w:rPr>
        <w:t>«</w:t>
      </w:r>
      <w:r>
        <w:rPr>
          <w:rFonts w:ascii="Arial" w:eastAsia="Times New Roman" w:hAnsi="Arial" w:cs="Arial"/>
          <w:lang w:eastAsia="ru-RU" w:bidi="ar-SA"/>
        </w:rPr>
        <w:t>Южный Ворота</w:t>
      </w:r>
      <w:r w:rsidR="006958AA">
        <w:rPr>
          <w:rFonts w:ascii="Arial" w:eastAsia="Times New Roman" w:hAnsi="Arial" w:cs="Arial"/>
          <w:lang w:eastAsia="ru-RU" w:bidi="ar-SA"/>
        </w:rPr>
        <w:t>»</w:t>
      </w:r>
      <w:r>
        <w:rPr>
          <w:rFonts w:ascii="Arial" w:eastAsia="Times New Roman" w:hAnsi="Arial" w:cs="Arial"/>
          <w:lang w:eastAsia="ru-RU" w:bidi="ar-SA"/>
        </w:rPr>
        <w:t xml:space="preserve"> представлены в Приложении 2 «Тепловые сети города» Книги 1 «Существующее положение…» Обосновывающих материалов к Схеме теплоснабжения города Томска (шифр ПСТ.ОМ.70-21.001.002), размещенн</w:t>
      </w:r>
      <w:r w:rsidR="006958AA">
        <w:rPr>
          <w:rFonts w:ascii="Arial" w:eastAsia="Times New Roman" w:hAnsi="Arial" w:cs="Arial"/>
          <w:lang w:eastAsia="ru-RU" w:bidi="ar-SA"/>
        </w:rPr>
        <w:t>ых</w:t>
      </w:r>
      <w:r>
        <w:rPr>
          <w:rFonts w:ascii="Arial" w:eastAsia="Times New Roman" w:hAnsi="Arial" w:cs="Arial"/>
          <w:lang w:eastAsia="ru-RU" w:bidi="ar-SA"/>
        </w:rPr>
        <w:t xml:space="preserve"> на сайте Администрации города Томска (</w:t>
      </w:r>
      <w:r w:rsidRPr="000279D7">
        <w:rPr>
          <w:rFonts w:ascii="Arial" w:eastAsia="Times New Roman" w:hAnsi="Arial" w:cs="Arial"/>
          <w:lang w:eastAsia="ru-RU" w:bidi="ar-SA"/>
        </w:rPr>
        <w:t>https://admin.tomsk.ru/pgs/dnw</w:t>
      </w:r>
      <w:r>
        <w:rPr>
          <w:rFonts w:ascii="Arial" w:eastAsia="Times New Roman" w:hAnsi="Arial" w:cs="Arial"/>
          <w:lang w:eastAsia="ru-RU" w:bidi="ar-SA"/>
        </w:rPr>
        <w:t>).</w:t>
      </w:r>
    </w:p>
    <w:p w:rsidR="0008791F" w:rsidRDefault="0008791F" w:rsidP="0008791F">
      <w:pPr>
        <w:pStyle w:val="ac"/>
        <w:spacing w:line="276" w:lineRule="auto"/>
        <w:ind w:firstLine="0"/>
        <w:rPr>
          <w:rFonts w:ascii="Arial" w:eastAsia="Times New Roman" w:hAnsi="Arial" w:cs="Arial"/>
          <w:lang w:eastAsia="ru-RU" w:bidi="ar-SA"/>
        </w:rPr>
      </w:pPr>
    </w:p>
    <w:p w:rsidR="0005388F" w:rsidRPr="0005388F" w:rsidRDefault="0005388F" w:rsidP="0005388F">
      <w:pPr>
        <w:pStyle w:val="3"/>
        <w:spacing w:before="0"/>
        <w:jc w:val="center"/>
        <w:rPr>
          <w:rFonts w:ascii="Arial" w:hAnsi="Arial" w:cs="Arial"/>
          <w:b/>
          <w:color w:val="auto"/>
          <w:lang w:val="ru-RU" w:eastAsia="ru-RU"/>
        </w:rPr>
      </w:pPr>
      <w:bookmarkStart w:id="265" w:name="_Toc524886679"/>
      <w:bookmarkStart w:id="266" w:name="_Toc72448962"/>
      <w:r w:rsidRPr="0005388F">
        <w:rPr>
          <w:rFonts w:ascii="Arial" w:hAnsi="Arial" w:cs="Arial"/>
          <w:b/>
          <w:color w:val="auto"/>
          <w:lang w:val="ru-RU" w:eastAsia="ru-RU"/>
        </w:rPr>
        <w:t>1.3.4. Описание типов и количества секционирующей и регулирующей арматуры на тепловых сетях</w:t>
      </w:r>
      <w:bookmarkEnd w:id="265"/>
      <w:bookmarkEnd w:id="266"/>
    </w:p>
    <w:p w:rsidR="0008791F" w:rsidRDefault="0008791F" w:rsidP="00014468">
      <w:pPr>
        <w:pStyle w:val="ac"/>
        <w:spacing w:line="276" w:lineRule="auto"/>
        <w:rPr>
          <w:rFonts w:ascii="Arial" w:eastAsia="Times New Roman" w:hAnsi="Arial" w:cs="Arial"/>
          <w:lang w:eastAsia="ru-RU" w:bidi="ar-SA"/>
        </w:rPr>
      </w:pPr>
    </w:p>
    <w:p w:rsidR="00295147" w:rsidRDefault="00295147" w:rsidP="00295147">
      <w:pPr>
        <w:pStyle w:val="ac"/>
        <w:spacing w:line="276" w:lineRule="auto"/>
        <w:ind w:firstLine="708"/>
        <w:rPr>
          <w:rFonts w:ascii="Arial" w:eastAsia="Times New Roman" w:hAnsi="Arial" w:cs="Arial"/>
          <w:lang w:eastAsia="ru-RU" w:bidi="ar-SA"/>
        </w:rPr>
      </w:pPr>
      <w:r>
        <w:rPr>
          <w:rFonts w:ascii="Arial" w:eastAsia="Times New Roman" w:hAnsi="Arial" w:cs="Arial"/>
          <w:lang w:eastAsia="ru-RU" w:bidi="ar-SA"/>
        </w:rPr>
        <w:t xml:space="preserve">Секционирующая арматура в тепловых сетях котельных </w:t>
      </w:r>
      <w:r w:rsidR="00C04892">
        <w:rPr>
          <w:rFonts w:ascii="Arial" w:eastAsia="Times New Roman" w:hAnsi="Arial" w:cs="Arial"/>
          <w:lang w:eastAsia="ru-RU" w:bidi="ar-SA"/>
        </w:rPr>
        <w:t>Зональненского</w:t>
      </w:r>
      <w:r>
        <w:rPr>
          <w:rFonts w:ascii="Arial" w:eastAsia="Times New Roman" w:hAnsi="Arial" w:cs="Arial"/>
          <w:lang w:eastAsia="ru-RU" w:bidi="ar-SA"/>
        </w:rPr>
        <w:t xml:space="preserve"> СП не используется.</w:t>
      </w:r>
    </w:p>
    <w:p w:rsidR="00295147" w:rsidRDefault="00295147" w:rsidP="00295147">
      <w:pPr>
        <w:pStyle w:val="ac"/>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Запорная и регулирующая арматура тепловых сетей располагается:</w:t>
      </w:r>
    </w:p>
    <w:p w:rsidR="00295147" w:rsidRDefault="00295147" w:rsidP="00295147">
      <w:pPr>
        <w:pStyle w:val="ac"/>
        <w:numPr>
          <w:ilvl w:val="0"/>
          <w:numId w:val="12"/>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на выходе из источников тепловой энергии;</w:t>
      </w:r>
    </w:p>
    <w:p w:rsidR="00295147" w:rsidRDefault="00295147" w:rsidP="00295147">
      <w:pPr>
        <w:pStyle w:val="ac"/>
        <w:numPr>
          <w:ilvl w:val="0"/>
          <w:numId w:val="12"/>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в узлах на трубопроводах ответвлений;</w:t>
      </w:r>
    </w:p>
    <w:p w:rsidR="00295147" w:rsidRDefault="00295147" w:rsidP="00295147">
      <w:pPr>
        <w:pStyle w:val="ac"/>
        <w:numPr>
          <w:ilvl w:val="0"/>
          <w:numId w:val="12"/>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в индивидуальных тепловых пунктах непосредственно у потребителей.</w:t>
      </w:r>
    </w:p>
    <w:p w:rsidR="00295147" w:rsidRPr="00624C40" w:rsidRDefault="00295147" w:rsidP="00295147">
      <w:pPr>
        <w:pStyle w:val="ac"/>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Основным видом запорной арматуры на тепловых сетях являются стальные задвижки с ручным приводом, шаровые клапаны и дисковые затворы. В последние годы при капитальном ремонте и прокладке новых участков тепловых сетей предпочтение отдается в установке шаровых клапанов.</w:t>
      </w:r>
    </w:p>
    <w:p w:rsidR="00014468" w:rsidRDefault="00014468" w:rsidP="00014468">
      <w:pPr>
        <w:pStyle w:val="ac"/>
        <w:spacing w:line="276" w:lineRule="auto"/>
        <w:ind w:firstLine="0"/>
        <w:rPr>
          <w:rFonts w:ascii="Arial" w:eastAsia="Times New Roman" w:hAnsi="Arial" w:cs="Arial"/>
          <w:lang w:eastAsia="ru-RU" w:bidi="ar-SA"/>
        </w:rPr>
      </w:pPr>
    </w:p>
    <w:p w:rsidR="0005388F" w:rsidRPr="0005388F" w:rsidRDefault="0005388F" w:rsidP="0005388F">
      <w:pPr>
        <w:pStyle w:val="3"/>
        <w:spacing w:before="0"/>
        <w:jc w:val="center"/>
        <w:rPr>
          <w:rFonts w:ascii="Arial" w:hAnsi="Arial" w:cs="Arial"/>
          <w:b/>
          <w:color w:val="auto"/>
          <w:lang w:val="ru-RU" w:eastAsia="ru-RU"/>
        </w:rPr>
      </w:pPr>
      <w:bookmarkStart w:id="267" w:name="_Toc524886680"/>
      <w:bookmarkStart w:id="268" w:name="_Toc72448963"/>
      <w:r w:rsidRPr="0005388F">
        <w:rPr>
          <w:rFonts w:ascii="Arial" w:hAnsi="Arial" w:cs="Arial"/>
          <w:b/>
          <w:color w:val="auto"/>
          <w:lang w:val="ru-RU" w:eastAsia="ru-RU"/>
        </w:rPr>
        <w:lastRenderedPageBreak/>
        <w:t>1.3.5. Описание типов и строительных особенностей тепловых пунктов, тепловых камер и павильонов</w:t>
      </w:r>
      <w:bookmarkEnd w:id="267"/>
      <w:bookmarkEnd w:id="268"/>
    </w:p>
    <w:p w:rsidR="0005388F" w:rsidRPr="00D32196" w:rsidRDefault="0005388F" w:rsidP="0005388F">
      <w:pPr>
        <w:pStyle w:val="ac"/>
        <w:spacing w:line="276" w:lineRule="auto"/>
        <w:ind w:firstLine="708"/>
        <w:rPr>
          <w:rFonts w:ascii="Arial" w:eastAsia="Times New Roman" w:hAnsi="Arial" w:cs="Arial"/>
          <w:highlight w:val="yellow"/>
          <w:lang w:eastAsia="ru-RU" w:bidi="ar-SA"/>
        </w:rPr>
      </w:pPr>
    </w:p>
    <w:p w:rsidR="0005388F" w:rsidRDefault="0005388F" w:rsidP="0005388F">
      <w:pPr>
        <w:spacing w:line="276" w:lineRule="auto"/>
        <w:ind w:firstLine="709"/>
        <w:jc w:val="both"/>
        <w:rPr>
          <w:rFonts w:ascii="Arial" w:hAnsi="Arial" w:cs="Arial"/>
          <w:sz w:val="24"/>
          <w:szCs w:val="24"/>
          <w:lang w:val="ru-RU"/>
        </w:rPr>
      </w:pPr>
      <w:r w:rsidRPr="00E46558">
        <w:rPr>
          <w:rFonts w:ascii="Arial" w:hAnsi="Arial" w:cs="Arial"/>
          <w:sz w:val="24"/>
          <w:szCs w:val="24"/>
          <w:lang w:val="ru-RU"/>
        </w:rPr>
        <w:t>Тепловые камеры на тепловых сетях от котельных выполнены в подземном исполнении и имеют следующие конструктивные особенности:</w:t>
      </w:r>
    </w:p>
    <w:p w:rsidR="0005388F" w:rsidRPr="00E46558" w:rsidRDefault="0005388F" w:rsidP="00F15136">
      <w:pPr>
        <w:pStyle w:val="af9"/>
        <w:numPr>
          <w:ilvl w:val="0"/>
          <w:numId w:val="11"/>
        </w:numPr>
        <w:spacing w:line="276" w:lineRule="auto"/>
        <w:rPr>
          <w:rFonts w:ascii="Arial" w:hAnsi="Arial" w:cs="Arial"/>
          <w:szCs w:val="24"/>
        </w:rPr>
      </w:pPr>
      <w:r w:rsidRPr="00E46558">
        <w:rPr>
          <w:rFonts w:ascii="Arial" w:hAnsi="Arial" w:cs="Arial"/>
          <w:szCs w:val="24"/>
        </w:rPr>
        <w:t>основание тепловых камер бетонное;</w:t>
      </w:r>
    </w:p>
    <w:p w:rsidR="0005388F" w:rsidRPr="00E46558" w:rsidRDefault="0005388F" w:rsidP="00F15136">
      <w:pPr>
        <w:pStyle w:val="af9"/>
        <w:numPr>
          <w:ilvl w:val="0"/>
          <w:numId w:val="11"/>
        </w:numPr>
        <w:spacing w:line="276" w:lineRule="auto"/>
        <w:rPr>
          <w:rFonts w:ascii="Arial" w:hAnsi="Arial" w:cs="Arial"/>
          <w:szCs w:val="24"/>
        </w:rPr>
      </w:pPr>
      <w:r w:rsidRPr="00E46558">
        <w:rPr>
          <w:rFonts w:ascii="Arial" w:hAnsi="Arial" w:cs="Arial"/>
          <w:szCs w:val="24"/>
        </w:rPr>
        <w:t>стены тепловых камер выполнены в основном из кирпича и бетона;</w:t>
      </w:r>
    </w:p>
    <w:p w:rsidR="0005388F" w:rsidRDefault="0005388F" w:rsidP="00F15136">
      <w:pPr>
        <w:pStyle w:val="af9"/>
        <w:numPr>
          <w:ilvl w:val="0"/>
          <w:numId w:val="11"/>
        </w:numPr>
        <w:spacing w:line="276" w:lineRule="auto"/>
        <w:rPr>
          <w:rFonts w:ascii="Arial" w:hAnsi="Arial" w:cs="Arial"/>
          <w:szCs w:val="24"/>
        </w:rPr>
      </w:pPr>
      <w:r w:rsidRPr="00E46558">
        <w:rPr>
          <w:rFonts w:ascii="Arial" w:hAnsi="Arial" w:cs="Arial"/>
          <w:szCs w:val="24"/>
        </w:rPr>
        <w:t>перекрытие тепловых камер выполнено из железобетонных плит, имеется небольшой процент тепловых камер с исполнением перекрытия деревянными крышками.</w:t>
      </w:r>
    </w:p>
    <w:p w:rsidR="0005388F" w:rsidRPr="00B257A0" w:rsidRDefault="0005388F" w:rsidP="0005388F">
      <w:pPr>
        <w:spacing w:line="276" w:lineRule="auto"/>
        <w:rPr>
          <w:rFonts w:ascii="Arial" w:hAnsi="Arial" w:cs="Arial"/>
          <w:szCs w:val="24"/>
          <w:lang w:val="ru-RU"/>
        </w:rPr>
      </w:pPr>
    </w:p>
    <w:p w:rsidR="0005388F" w:rsidRPr="0005388F" w:rsidRDefault="0005388F" w:rsidP="0005388F">
      <w:pPr>
        <w:pStyle w:val="3"/>
        <w:spacing w:before="0"/>
        <w:jc w:val="center"/>
        <w:rPr>
          <w:rFonts w:ascii="Arial" w:hAnsi="Arial" w:cs="Arial"/>
          <w:b/>
          <w:color w:val="auto"/>
          <w:lang w:val="ru-RU" w:eastAsia="ru-RU"/>
        </w:rPr>
      </w:pPr>
      <w:bookmarkStart w:id="269" w:name="_Toc453770367"/>
      <w:bookmarkStart w:id="270" w:name="_Toc470813125"/>
      <w:bookmarkStart w:id="271" w:name="_Toc524886681"/>
      <w:bookmarkStart w:id="272" w:name="_Toc72448964"/>
      <w:r w:rsidRPr="00A24A01">
        <w:rPr>
          <w:rFonts w:ascii="Arial" w:hAnsi="Arial" w:cs="Arial"/>
          <w:b/>
          <w:color w:val="auto"/>
          <w:lang w:val="ru-RU" w:eastAsia="ru-RU"/>
        </w:rPr>
        <w:t>1.3.6. Описание графиков регулирования отпуска тепла в тепловые сети с анализом их обоснованности</w:t>
      </w:r>
      <w:bookmarkEnd w:id="269"/>
      <w:bookmarkEnd w:id="270"/>
      <w:bookmarkEnd w:id="271"/>
      <w:bookmarkEnd w:id="272"/>
    </w:p>
    <w:p w:rsidR="0005388F" w:rsidRPr="00624C40" w:rsidRDefault="0005388F" w:rsidP="0005388F">
      <w:pPr>
        <w:pStyle w:val="ac"/>
        <w:spacing w:line="276" w:lineRule="auto"/>
        <w:ind w:firstLine="708"/>
        <w:rPr>
          <w:rFonts w:ascii="Arial" w:eastAsia="Times New Roman" w:hAnsi="Arial" w:cs="Arial"/>
          <w:lang w:eastAsia="ru-RU" w:bidi="ar-SA"/>
        </w:rPr>
      </w:pPr>
    </w:p>
    <w:p w:rsidR="00295147" w:rsidRPr="006958AA" w:rsidRDefault="00295147" w:rsidP="006958AA">
      <w:pPr>
        <w:spacing w:line="276" w:lineRule="auto"/>
        <w:ind w:firstLine="567"/>
        <w:jc w:val="both"/>
        <w:rPr>
          <w:rFonts w:ascii="Arial" w:hAnsi="Arial" w:cs="Arial"/>
          <w:sz w:val="24"/>
          <w:szCs w:val="24"/>
          <w:lang w:val="ru-RU"/>
        </w:rPr>
      </w:pPr>
      <w:r w:rsidRPr="006958AA">
        <w:rPr>
          <w:rFonts w:ascii="Arial" w:hAnsi="Arial" w:cs="Arial"/>
          <w:sz w:val="24"/>
          <w:szCs w:val="24"/>
          <w:lang w:val="ru-RU"/>
        </w:rPr>
        <w:t>Регулирование отпуска тепла качественное, путем изменения температуры сетевой воды в подающем трубопроводе в соответствии с прогнозируемой температурой наружного воздуха.</w:t>
      </w:r>
    </w:p>
    <w:p w:rsidR="00295147" w:rsidRPr="006958AA" w:rsidRDefault="00295147" w:rsidP="006958AA">
      <w:pPr>
        <w:spacing w:line="276" w:lineRule="auto"/>
        <w:ind w:firstLine="567"/>
        <w:jc w:val="both"/>
        <w:rPr>
          <w:rFonts w:ascii="Arial" w:hAnsi="Arial" w:cs="Arial"/>
          <w:sz w:val="24"/>
          <w:szCs w:val="24"/>
          <w:lang w:val="ru-RU"/>
        </w:rPr>
      </w:pPr>
      <w:r w:rsidRPr="006958AA">
        <w:rPr>
          <w:rFonts w:ascii="Arial" w:hAnsi="Arial" w:cs="Arial"/>
          <w:sz w:val="24"/>
          <w:szCs w:val="24"/>
          <w:lang w:val="ru-RU"/>
        </w:rPr>
        <w:t xml:space="preserve">Для покрытия присоединенной через тепловые сети к </w:t>
      </w:r>
      <w:r w:rsidR="000279D7" w:rsidRPr="006958AA">
        <w:rPr>
          <w:rFonts w:ascii="Arial" w:hAnsi="Arial" w:cs="Arial"/>
          <w:sz w:val="24"/>
          <w:szCs w:val="24"/>
          <w:lang w:val="ru-RU"/>
        </w:rPr>
        <w:t xml:space="preserve">котельной </w:t>
      </w:r>
      <w:r w:rsidRPr="006958AA">
        <w:rPr>
          <w:rFonts w:ascii="Arial" w:hAnsi="Arial" w:cs="Arial"/>
          <w:sz w:val="24"/>
          <w:szCs w:val="24"/>
          <w:lang w:val="ru-RU"/>
        </w:rPr>
        <w:t xml:space="preserve">отопительной тепловой нагрузки жилищно-бытового применяется температурный график </w:t>
      </w:r>
      <w:r w:rsidRPr="006958AA">
        <w:rPr>
          <w:rFonts w:ascii="Arial" w:hAnsi="Arial" w:cs="Arial"/>
          <w:sz w:val="24"/>
          <w:szCs w:val="24"/>
        </w:rPr>
        <w:t>t</w:t>
      </w:r>
      <w:r w:rsidRPr="006958AA">
        <w:rPr>
          <w:rFonts w:ascii="Arial" w:hAnsi="Arial" w:cs="Arial"/>
          <w:sz w:val="24"/>
          <w:szCs w:val="24"/>
          <w:vertAlign w:val="subscript"/>
          <w:lang w:val="ru-RU"/>
        </w:rPr>
        <w:t>1</w:t>
      </w:r>
      <w:r w:rsidRPr="006958AA">
        <w:rPr>
          <w:rFonts w:ascii="Arial" w:hAnsi="Arial" w:cs="Arial"/>
          <w:sz w:val="24"/>
          <w:szCs w:val="24"/>
          <w:lang w:val="ru-RU"/>
        </w:rPr>
        <w:t>/</w:t>
      </w:r>
      <w:r w:rsidRPr="006958AA">
        <w:rPr>
          <w:rFonts w:ascii="Arial" w:hAnsi="Arial" w:cs="Arial"/>
          <w:sz w:val="24"/>
          <w:szCs w:val="24"/>
        </w:rPr>
        <w:t>t</w:t>
      </w:r>
      <w:r w:rsidRPr="006958AA">
        <w:rPr>
          <w:rFonts w:ascii="Arial" w:hAnsi="Arial" w:cs="Arial"/>
          <w:sz w:val="24"/>
          <w:szCs w:val="24"/>
          <w:vertAlign w:val="subscript"/>
          <w:lang w:val="ru-RU"/>
        </w:rPr>
        <w:t>2</w:t>
      </w:r>
      <w:r w:rsidRPr="006958AA">
        <w:rPr>
          <w:rFonts w:ascii="Arial" w:hAnsi="Arial" w:cs="Arial"/>
          <w:sz w:val="24"/>
          <w:szCs w:val="24"/>
          <w:lang w:val="ru-RU"/>
        </w:rPr>
        <w:t xml:space="preserve"> = 95/70 </w:t>
      </w:r>
      <w:r w:rsidRPr="006958AA">
        <w:rPr>
          <w:rFonts w:ascii="Arial" w:hAnsi="Arial" w:cs="Arial"/>
          <w:sz w:val="24"/>
          <w:szCs w:val="24"/>
        </w:rPr>
        <w:sym w:font="Symbol" w:char="F0B0"/>
      </w:r>
      <w:r w:rsidRPr="006958AA">
        <w:rPr>
          <w:rFonts w:ascii="Arial" w:hAnsi="Arial" w:cs="Arial"/>
          <w:sz w:val="24"/>
          <w:szCs w:val="24"/>
        </w:rPr>
        <w:t>C</w:t>
      </w:r>
      <w:r w:rsidRPr="006958AA">
        <w:rPr>
          <w:rFonts w:ascii="Arial" w:hAnsi="Arial" w:cs="Arial"/>
          <w:sz w:val="24"/>
          <w:szCs w:val="24"/>
          <w:lang w:val="ru-RU"/>
        </w:rPr>
        <w:t xml:space="preserve"> при уровне средних значений температур сетевой воды в отопительном периоде в подающей и обратной магистралях тепловой сети </w:t>
      </w:r>
      <w:r w:rsidRPr="006958AA">
        <w:rPr>
          <w:rFonts w:ascii="Arial" w:hAnsi="Arial" w:cs="Arial"/>
          <w:sz w:val="24"/>
          <w:szCs w:val="24"/>
        </w:rPr>
        <w:t>t</w:t>
      </w:r>
      <w:r w:rsidRPr="006958AA">
        <w:rPr>
          <w:rFonts w:ascii="Arial" w:hAnsi="Arial" w:cs="Arial"/>
          <w:sz w:val="24"/>
          <w:szCs w:val="24"/>
          <w:vertAlign w:val="subscript"/>
          <w:lang w:val="ru-RU"/>
        </w:rPr>
        <w:t>1</w:t>
      </w:r>
      <w:r w:rsidRPr="006958AA">
        <w:rPr>
          <w:rFonts w:ascii="Arial" w:hAnsi="Arial" w:cs="Arial"/>
          <w:sz w:val="24"/>
          <w:szCs w:val="24"/>
          <w:lang w:val="ru-RU"/>
        </w:rPr>
        <w:t>/</w:t>
      </w:r>
      <w:r w:rsidRPr="006958AA">
        <w:rPr>
          <w:rFonts w:ascii="Arial" w:hAnsi="Arial" w:cs="Arial"/>
          <w:sz w:val="24"/>
          <w:szCs w:val="24"/>
        </w:rPr>
        <w:t>t</w:t>
      </w:r>
      <w:r w:rsidRPr="006958AA">
        <w:rPr>
          <w:rFonts w:ascii="Arial" w:hAnsi="Arial" w:cs="Arial"/>
          <w:sz w:val="24"/>
          <w:szCs w:val="24"/>
          <w:vertAlign w:val="subscript"/>
          <w:lang w:val="ru-RU"/>
        </w:rPr>
        <w:t>2</w:t>
      </w:r>
      <w:r w:rsidRPr="006958AA">
        <w:rPr>
          <w:rFonts w:ascii="Arial" w:hAnsi="Arial" w:cs="Arial"/>
          <w:sz w:val="24"/>
          <w:szCs w:val="24"/>
          <w:lang w:val="ru-RU"/>
        </w:rPr>
        <w:t xml:space="preserve"> = </w:t>
      </w:r>
      <w:r w:rsidR="000279D7" w:rsidRPr="006958AA">
        <w:rPr>
          <w:rFonts w:ascii="Arial" w:hAnsi="Arial" w:cs="Arial"/>
          <w:sz w:val="24"/>
          <w:szCs w:val="24"/>
          <w:lang w:val="ru-RU"/>
        </w:rPr>
        <w:t>57,2</w:t>
      </w:r>
      <w:r w:rsidRPr="006958AA">
        <w:rPr>
          <w:rFonts w:ascii="Arial" w:hAnsi="Arial" w:cs="Arial"/>
          <w:sz w:val="24"/>
          <w:szCs w:val="24"/>
          <w:lang w:val="ru-RU"/>
        </w:rPr>
        <w:t>/</w:t>
      </w:r>
      <w:r w:rsidR="000279D7" w:rsidRPr="006958AA">
        <w:rPr>
          <w:rFonts w:ascii="Arial" w:hAnsi="Arial" w:cs="Arial"/>
          <w:sz w:val="24"/>
          <w:szCs w:val="24"/>
          <w:lang w:val="ru-RU"/>
        </w:rPr>
        <w:t>46,6</w:t>
      </w:r>
      <w:r w:rsidRPr="006958AA">
        <w:rPr>
          <w:rFonts w:ascii="Arial" w:hAnsi="Arial" w:cs="Arial"/>
          <w:sz w:val="24"/>
          <w:szCs w:val="24"/>
          <w:lang w:val="ru-RU"/>
        </w:rPr>
        <w:t xml:space="preserve"> </w:t>
      </w:r>
      <w:r w:rsidRPr="006958AA">
        <w:rPr>
          <w:rFonts w:ascii="Arial" w:hAnsi="Arial" w:cs="Arial"/>
          <w:sz w:val="24"/>
          <w:szCs w:val="24"/>
        </w:rPr>
        <w:sym w:font="Symbol" w:char="F0B0"/>
      </w:r>
      <w:r w:rsidR="000279D7" w:rsidRPr="006958AA">
        <w:rPr>
          <w:rFonts w:ascii="Arial" w:hAnsi="Arial" w:cs="Arial"/>
          <w:sz w:val="24"/>
          <w:szCs w:val="24"/>
          <w:lang w:val="ru-RU"/>
        </w:rPr>
        <w:t>С</w:t>
      </w:r>
      <w:r w:rsidRPr="006958AA">
        <w:rPr>
          <w:rFonts w:ascii="Arial" w:hAnsi="Arial" w:cs="Arial"/>
          <w:sz w:val="24"/>
          <w:szCs w:val="24"/>
          <w:lang w:val="ru-RU"/>
        </w:rPr>
        <w:t>.</w:t>
      </w:r>
    </w:p>
    <w:p w:rsidR="00295147" w:rsidRPr="006958AA" w:rsidRDefault="00295147" w:rsidP="006958AA">
      <w:pPr>
        <w:spacing w:line="276" w:lineRule="auto"/>
        <w:ind w:firstLine="567"/>
        <w:jc w:val="both"/>
        <w:rPr>
          <w:rFonts w:ascii="Arial" w:hAnsi="Arial" w:cs="Arial"/>
          <w:bCs/>
          <w:sz w:val="24"/>
          <w:szCs w:val="24"/>
          <w:lang w:val="ru-RU" w:eastAsia="ru-RU"/>
        </w:rPr>
      </w:pPr>
      <w:r w:rsidRPr="006958AA">
        <w:rPr>
          <w:rFonts w:ascii="Arial" w:hAnsi="Arial" w:cs="Arial"/>
          <w:bCs/>
          <w:sz w:val="24"/>
          <w:szCs w:val="24"/>
          <w:lang w:val="ru-RU" w:eastAsia="ru-RU"/>
        </w:rPr>
        <w:t>Температурны</w:t>
      </w:r>
      <w:r w:rsidR="00F27399" w:rsidRPr="006958AA">
        <w:rPr>
          <w:rFonts w:ascii="Arial" w:hAnsi="Arial" w:cs="Arial"/>
          <w:bCs/>
          <w:sz w:val="24"/>
          <w:szCs w:val="24"/>
          <w:lang w:val="ru-RU" w:eastAsia="ru-RU"/>
        </w:rPr>
        <w:t>й</w:t>
      </w:r>
      <w:r w:rsidRPr="006958AA">
        <w:rPr>
          <w:rFonts w:ascii="Arial" w:hAnsi="Arial" w:cs="Arial"/>
          <w:bCs/>
          <w:sz w:val="24"/>
          <w:szCs w:val="24"/>
          <w:lang w:val="ru-RU" w:eastAsia="ru-RU"/>
        </w:rPr>
        <w:t xml:space="preserve"> график отпу</w:t>
      </w:r>
      <w:r w:rsidR="000279D7" w:rsidRPr="006958AA">
        <w:rPr>
          <w:rFonts w:ascii="Arial" w:hAnsi="Arial" w:cs="Arial"/>
          <w:bCs/>
          <w:sz w:val="24"/>
          <w:szCs w:val="24"/>
          <w:lang w:val="ru-RU" w:eastAsia="ru-RU"/>
        </w:rPr>
        <w:t>ска тепловой энергии от котельной</w:t>
      </w:r>
      <w:r w:rsidRPr="006958AA">
        <w:rPr>
          <w:rFonts w:ascii="Arial" w:hAnsi="Arial" w:cs="Arial"/>
          <w:bCs/>
          <w:sz w:val="24"/>
          <w:szCs w:val="24"/>
          <w:lang w:val="ru-RU" w:eastAsia="ru-RU"/>
        </w:rPr>
        <w:t xml:space="preserve"> п. </w:t>
      </w:r>
      <w:r w:rsidR="00371443" w:rsidRPr="006958AA">
        <w:rPr>
          <w:rFonts w:ascii="Arial" w:hAnsi="Arial" w:cs="Arial"/>
          <w:bCs/>
          <w:sz w:val="24"/>
          <w:szCs w:val="24"/>
          <w:lang w:val="ru-RU" w:eastAsia="ru-RU"/>
        </w:rPr>
        <w:t>Зональная Станция</w:t>
      </w:r>
      <w:r w:rsidRPr="006958AA">
        <w:rPr>
          <w:rFonts w:ascii="Arial" w:hAnsi="Arial" w:cs="Arial"/>
          <w:bCs/>
          <w:sz w:val="24"/>
          <w:szCs w:val="24"/>
          <w:lang w:val="ru-RU" w:eastAsia="ru-RU"/>
        </w:rPr>
        <w:t xml:space="preserve"> </w:t>
      </w:r>
      <w:r w:rsidR="00F27399" w:rsidRPr="006958AA">
        <w:rPr>
          <w:rFonts w:ascii="Arial" w:hAnsi="Arial" w:cs="Arial"/>
          <w:bCs/>
          <w:sz w:val="24"/>
          <w:szCs w:val="24"/>
          <w:lang w:val="ru-RU" w:eastAsia="ru-RU"/>
        </w:rPr>
        <w:t>приведен на рис. 1.3</w:t>
      </w:r>
      <w:r w:rsidRPr="006958AA">
        <w:rPr>
          <w:rFonts w:ascii="Arial" w:hAnsi="Arial" w:cs="Arial"/>
          <w:bCs/>
          <w:sz w:val="24"/>
          <w:szCs w:val="24"/>
          <w:lang w:val="ru-RU" w:eastAsia="ru-RU"/>
        </w:rPr>
        <w:t>.</w:t>
      </w:r>
    </w:p>
    <w:p w:rsidR="0005388F" w:rsidRPr="006958AA" w:rsidRDefault="00295147" w:rsidP="006958AA">
      <w:pPr>
        <w:spacing w:line="276" w:lineRule="auto"/>
        <w:ind w:firstLine="567"/>
        <w:jc w:val="both"/>
        <w:rPr>
          <w:rFonts w:ascii="Arial" w:hAnsi="Arial" w:cs="Arial"/>
          <w:sz w:val="24"/>
          <w:szCs w:val="24"/>
          <w:lang w:val="ru-RU"/>
        </w:rPr>
      </w:pPr>
      <w:r w:rsidRPr="006958AA">
        <w:rPr>
          <w:rFonts w:ascii="Arial" w:hAnsi="Arial" w:cs="Arial"/>
          <w:sz w:val="24"/>
          <w:szCs w:val="24"/>
          <w:lang w:val="ru-RU"/>
        </w:rPr>
        <w:t>Наладка теплоиспользующих устройств и абонентских тепловых установок, производится в соответствии с действующим графиком качественного регулирования по отопительной нагрузке 95/70 °С.</w:t>
      </w:r>
    </w:p>
    <w:p w:rsidR="006958AA" w:rsidRPr="006958AA" w:rsidRDefault="006958AA" w:rsidP="006958AA">
      <w:pPr>
        <w:pStyle w:val="affffd"/>
        <w:spacing w:line="276" w:lineRule="auto"/>
        <w:rPr>
          <w:rFonts w:eastAsia="Times New Roman" w:cs="Arial"/>
          <w:szCs w:val="24"/>
        </w:rPr>
      </w:pPr>
      <w:r>
        <w:rPr>
          <w:rFonts w:eastAsia="Times New Roman" w:cs="Arial"/>
          <w:szCs w:val="24"/>
        </w:rPr>
        <w:t xml:space="preserve">Мкр. «Южные Ворота» подключен к ГРЭС-2 г. Томска. </w:t>
      </w:r>
      <w:r w:rsidRPr="006958AA">
        <w:rPr>
          <w:rFonts w:eastAsia="Times New Roman" w:cs="Arial"/>
          <w:szCs w:val="24"/>
        </w:rPr>
        <w:t>При проектировании системы централизованного теплоснабжения г. Томска проведено технико-экономическое обоснование выбора качественного способа регулирования отпуска тепловой энергии потребителям с температурным графиком сетевой воды t</w:t>
      </w:r>
      <w:r w:rsidRPr="006958AA">
        <w:rPr>
          <w:rFonts w:eastAsia="Times New Roman" w:cs="Arial"/>
          <w:szCs w:val="24"/>
          <w:vertAlign w:val="subscript"/>
        </w:rPr>
        <w:t>1</w:t>
      </w:r>
      <w:r w:rsidRPr="006958AA">
        <w:rPr>
          <w:rFonts w:eastAsia="Times New Roman" w:cs="Arial"/>
          <w:szCs w:val="24"/>
        </w:rPr>
        <w:t>/t</w:t>
      </w:r>
      <w:r w:rsidRPr="006958AA">
        <w:rPr>
          <w:rFonts w:eastAsia="Times New Roman" w:cs="Arial"/>
          <w:szCs w:val="24"/>
          <w:vertAlign w:val="subscript"/>
        </w:rPr>
        <w:t>2</w:t>
      </w:r>
      <w:r w:rsidRPr="006958AA">
        <w:rPr>
          <w:rFonts w:eastAsia="Times New Roman" w:cs="Arial"/>
          <w:szCs w:val="24"/>
        </w:rPr>
        <w:t xml:space="preserve"> = 150/70 ºС (без срезки температур). В процессе эксплуатации системы централизованного теплоснабжения все основные источники теплоснабжения (ТЭС) переведены на работу по температурному графику 150/70 ºС со срезкой температур на 125 ºС.</w:t>
      </w:r>
    </w:p>
    <w:p w:rsidR="006958AA" w:rsidRPr="006958AA" w:rsidRDefault="006958AA" w:rsidP="006958AA">
      <w:pPr>
        <w:pStyle w:val="affffd"/>
        <w:spacing w:after="0" w:line="276" w:lineRule="auto"/>
        <w:rPr>
          <w:rFonts w:cs="Arial"/>
          <w:szCs w:val="24"/>
        </w:rPr>
      </w:pPr>
      <w:r w:rsidRPr="006958AA">
        <w:rPr>
          <w:rFonts w:cs="Arial"/>
          <w:szCs w:val="24"/>
        </w:rPr>
        <w:t xml:space="preserve">Введение срезки обусловлено следующими факторами: </w:t>
      </w:r>
    </w:p>
    <w:p w:rsidR="006958AA" w:rsidRPr="006958AA" w:rsidRDefault="006958AA" w:rsidP="006958AA">
      <w:pPr>
        <w:pStyle w:val="affffd"/>
        <w:spacing w:line="276" w:lineRule="auto"/>
        <w:rPr>
          <w:rFonts w:cs="Arial"/>
          <w:szCs w:val="24"/>
        </w:rPr>
      </w:pPr>
      <w:r w:rsidRPr="006958AA">
        <w:rPr>
          <w:rFonts w:cs="Arial"/>
          <w:szCs w:val="24"/>
        </w:rPr>
        <w:t xml:space="preserve">1. Ограничения по использованию пиковых мощностей на ТЭЦ-3 и ГРЭС-2. </w:t>
      </w:r>
    </w:p>
    <w:p w:rsidR="006958AA" w:rsidRPr="006958AA" w:rsidRDefault="006958AA" w:rsidP="006958AA">
      <w:pPr>
        <w:pStyle w:val="affffd"/>
        <w:spacing w:line="276" w:lineRule="auto"/>
        <w:rPr>
          <w:rFonts w:cs="Arial"/>
          <w:szCs w:val="24"/>
        </w:rPr>
      </w:pPr>
      <w:r w:rsidRPr="006958AA">
        <w:rPr>
          <w:rFonts w:cs="Arial"/>
          <w:szCs w:val="24"/>
        </w:rPr>
        <w:t xml:space="preserve">2. Снижение надежности работы магистральных трубопроводов из-за ветхости тепловых сетей. </w:t>
      </w:r>
    </w:p>
    <w:p w:rsidR="006958AA" w:rsidRPr="006958AA" w:rsidRDefault="006958AA" w:rsidP="006958AA">
      <w:pPr>
        <w:pStyle w:val="affffd"/>
        <w:spacing w:line="276" w:lineRule="auto"/>
        <w:rPr>
          <w:rFonts w:cs="Arial"/>
          <w:szCs w:val="24"/>
        </w:rPr>
      </w:pPr>
      <w:r w:rsidRPr="006958AA">
        <w:rPr>
          <w:rFonts w:cs="Arial"/>
          <w:szCs w:val="24"/>
        </w:rPr>
        <w:t>3. Долгосрочная температуроустойчивость современных широко применяемых теплоизоляционных материалов (например, ППУ) не превышает 130-140 °С. При более высоких температурах снижается эффективность термического сопротивления теплоизоляционных материалов.</w:t>
      </w:r>
    </w:p>
    <w:p w:rsidR="006958AA" w:rsidRPr="006958AA" w:rsidRDefault="006958AA" w:rsidP="006958AA">
      <w:pPr>
        <w:pStyle w:val="affffd"/>
        <w:spacing w:after="0" w:line="276" w:lineRule="auto"/>
        <w:rPr>
          <w:rFonts w:cs="Arial"/>
          <w:szCs w:val="24"/>
        </w:rPr>
      </w:pPr>
      <w:r w:rsidRPr="006958AA">
        <w:rPr>
          <w:rFonts w:cs="Arial"/>
          <w:szCs w:val="24"/>
        </w:rPr>
        <w:lastRenderedPageBreak/>
        <w:t>4. Возможность работы по графику со срезкой обуславливается снижением старых нормативов воздухообмена в жилых помещениях с 3 (м</w:t>
      </w:r>
      <w:r w:rsidRPr="006958AA">
        <w:rPr>
          <w:rFonts w:cs="Arial"/>
          <w:szCs w:val="24"/>
          <w:vertAlign w:val="superscript"/>
        </w:rPr>
        <w:t>3</w:t>
      </w:r>
      <w:r w:rsidRPr="006958AA">
        <w:rPr>
          <w:rFonts w:cs="Arial"/>
          <w:szCs w:val="24"/>
        </w:rPr>
        <w:t>/ч)/м</w:t>
      </w:r>
      <w:r w:rsidRPr="006958AA">
        <w:rPr>
          <w:rFonts w:cs="Arial"/>
          <w:szCs w:val="24"/>
          <w:vertAlign w:val="superscript"/>
        </w:rPr>
        <w:t>2</w:t>
      </w:r>
      <w:r w:rsidRPr="006958AA">
        <w:rPr>
          <w:rFonts w:cs="Arial"/>
          <w:szCs w:val="24"/>
        </w:rPr>
        <w:t xml:space="preserve"> на современный коэффициент кратности воздухообмена в жилых помещениях 0,35 1/ч (ABOK СТАНДАРТ-1-2004), что позволяет значительно снизить расход теплоты на нагрев инфильтрационного воздуха.</w:t>
      </w:r>
    </w:p>
    <w:p w:rsidR="006958AA" w:rsidRPr="006958AA" w:rsidRDefault="006958AA" w:rsidP="006958AA">
      <w:pPr>
        <w:spacing w:line="276" w:lineRule="auto"/>
        <w:ind w:firstLine="567"/>
        <w:jc w:val="both"/>
        <w:rPr>
          <w:rFonts w:ascii="Arial" w:hAnsi="Arial" w:cs="Arial"/>
          <w:sz w:val="24"/>
          <w:szCs w:val="24"/>
          <w:lang w:val="ru-RU"/>
        </w:rPr>
      </w:pPr>
      <w:r w:rsidRPr="006958AA">
        <w:rPr>
          <w:rFonts w:ascii="Arial" w:hAnsi="Arial" w:cs="Arial"/>
          <w:sz w:val="24"/>
          <w:szCs w:val="24"/>
          <w:lang w:val="ru-RU"/>
        </w:rPr>
        <w:t xml:space="preserve">При этом тепловом режиме </w:t>
      </w:r>
      <w:r w:rsidRPr="006958AA">
        <w:rPr>
          <w:rFonts w:ascii="Arial" w:hAnsi="Arial" w:cs="Arial"/>
          <w:noProof/>
          <w:sz w:val="24"/>
          <w:szCs w:val="24"/>
          <w:lang w:val="ru-RU"/>
        </w:rPr>
        <w:t xml:space="preserve">систематические жалобы населения связанные с режимом «недотопа» в жилых зданиях отсутствуют, что позволяет обосновать применение графика 150/70 °С со срезкой на 125 °С. График отпуска тепла от ГРЭС-2 представлен в </w:t>
      </w:r>
      <w:r>
        <w:rPr>
          <w:rFonts w:ascii="Arial" w:eastAsia="Times New Roman" w:hAnsi="Arial" w:cs="Arial"/>
          <w:sz w:val="24"/>
          <w:szCs w:val="24"/>
          <w:lang w:val="ru-RU" w:eastAsia="ru-RU"/>
        </w:rPr>
        <w:t>Приложении 5</w:t>
      </w:r>
      <w:r w:rsidRPr="006958AA">
        <w:rPr>
          <w:rFonts w:ascii="Arial" w:eastAsia="Times New Roman" w:hAnsi="Arial" w:cs="Arial"/>
          <w:sz w:val="24"/>
          <w:szCs w:val="24"/>
          <w:lang w:val="ru-RU" w:eastAsia="ru-RU"/>
        </w:rPr>
        <w:t xml:space="preserve"> «</w:t>
      </w:r>
      <w:r>
        <w:rPr>
          <w:rFonts w:ascii="Arial" w:eastAsia="Times New Roman" w:hAnsi="Arial" w:cs="Arial"/>
          <w:sz w:val="24"/>
          <w:szCs w:val="24"/>
          <w:lang w:val="ru-RU" w:eastAsia="ru-RU"/>
        </w:rPr>
        <w:t>Данные по температурам наружного воздуха. Температурные графики</w:t>
      </w:r>
      <w:r w:rsidRPr="006958AA">
        <w:rPr>
          <w:rFonts w:ascii="Arial" w:eastAsia="Times New Roman" w:hAnsi="Arial" w:cs="Arial"/>
          <w:sz w:val="24"/>
          <w:szCs w:val="24"/>
          <w:lang w:val="ru-RU" w:eastAsia="ru-RU"/>
        </w:rPr>
        <w:t>» Книги 1 «Существующее положение…» Обосновывающих материалов к Схеме теплоснабжения города Томска (шифр ПСТ.ОМ.70-21.001.002)</w:t>
      </w:r>
      <w:r>
        <w:rPr>
          <w:rFonts w:ascii="Arial" w:eastAsia="Times New Roman" w:hAnsi="Arial" w:cs="Arial"/>
          <w:sz w:val="24"/>
          <w:szCs w:val="24"/>
          <w:lang w:val="ru-RU" w:eastAsia="ru-RU"/>
        </w:rPr>
        <w:t>, размещенных</w:t>
      </w:r>
      <w:r w:rsidRPr="006958AA">
        <w:rPr>
          <w:rFonts w:ascii="Arial" w:eastAsia="Times New Roman" w:hAnsi="Arial" w:cs="Arial"/>
          <w:sz w:val="24"/>
          <w:szCs w:val="24"/>
          <w:lang w:val="ru-RU" w:eastAsia="ru-RU"/>
        </w:rPr>
        <w:t xml:space="preserve"> на сайте Администрации города Томска (</w:t>
      </w:r>
      <w:r w:rsidRPr="006958AA">
        <w:rPr>
          <w:rFonts w:ascii="Arial" w:eastAsia="Times New Roman" w:hAnsi="Arial" w:cs="Arial"/>
          <w:sz w:val="24"/>
          <w:szCs w:val="24"/>
          <w:lang w:eastAsia="ru-RU"/>
        </w:rPr>
        <w:t>https</w:t>
      </w:r>
      <w:r w:rsidRPr="006958AA">
        <w:rPr>
          <w:rFonts w:ascii="Arial" w:eastAsia="Times New Roman" w:hAnsi="Arial" w:cs="Arial"/>
          <w:sz w:val="24"/>
          <w:szCs w:val="24"/>
          <w:lang w:val="ru-RU" w:eastAsia="ru-RU"/>
        </w:rPr>
        <w:t>://</w:t>
      </w:r>
      <w:r w:rsidRPr="006958AA">
        <w:rPr>
          <w:rFonts w:ascii="Arial" w:eastAsia="Times New Roman" w:hAnsi="Arial" w:cs="Arial"/>
          <w:sz w:val="24"/>
          <w:szCs w:val="24"/>
          <w:lang w:eastAsia="ru-RU"/>
        </w:rPr>
        <w:t>admin</w:t>
      </w:r>
      <w:r w:rsidRPr="006958AA">
        <w:rPr>
          <w:rFonts w:ascii="Arial" w:eastAsia="Times New Roman" w:hAnsi="Arial" w:cs="Arial"/>
          <w:sz w:val="24"/>
          <w:szCs w:val="24"/>
          <w:lang w:val="ru-RU" w:eastAsia="ru-RU"/>
        </w:rPr>
        <w:t>.</w:t>
      </w:r>
      <w:r w:rsidRPr="006958AA">
        <w:rPr>
          <w:rFonts w:ascii="Arial" w:eastAsia="Times New Roman" w:hAnsi="Arial" w:cs="Arial"/>
          <w:sz w:val="24"/>
          <w:szCs w:val="24"/>
          <w:lang w:eastAsia="ru-RU"/>
        </w:rPr>
        <w:t>tomsk</w:t>
      </w:r>
      <w:r w:rsidRPr="006958AA">
        <w:rPr>
          <w:rFonts w:ascii="Arial" w:eastAsia="Times New Roman" w:hAnsi="Arial" w:cs="Arial"/>
          <w:sz w:val="24"/>
          <w:szCs w:val="24"/>
          <w:lang w:val="ru-RU" w:eastAsia="ru-RU"/>
        </w:rPr>
        <w:t>.</w:t>
      </w:r>
      <w:r w:rsidRPr="006958AA">
        <w:rPr>
          <w:rFonts w:ascii="Arial" w:eastAsia="Times New Roman" w:hAnsi="Arial" w:cs="Arial"/>
          <w:sz w:val="24"/>
          <w:szCs w:val="24"/>
          <w:lang w:eastAsia="ru-RU"/>
        </w:rPr>
        <w:t>ru</w:t>
      </w:r>
      <w:r w:rsidRPr="006958AA">
        <w:rPr>
          <w:rFonts w:ascii="Arial" w:eastAsia="Times New Roman" w:hAnsi="Arial" w:cs="Arial"/>
          <w:sz w:val="24"/>
          <w:szCs w:val="24"/>
          <w:lang w:val="ru-RU" w:eastAsia="ru-RU"/>
        </w:rPr>
        <w:t>/</w:t>
      </w:r>
      <w:r w:rsidRPr="006958AA">
        <w:rPr>
          <w:rFonts w:ascii="Arial" w:eastAsia="Times New Roman" w:hAnsi="Arial" w:cs="Arial"/>
          <w:sz w:val="24"/>
          <w:szCs w:val="24"/>
          <w:lang w:eastAsia="ru-RU"/>
        </w:rPr>
        <w:t>pgs</w:t>
      </w:r>
      <w:r w:rsidRPr="006958AA">
        <w:rPr>
          <w:rFonts w:ascii="Arial" w:eastAsia="Times New Roman" w:hAnsi="Arial" w:cs="Arial"/>
          <w:sz w:val="24"/>
          <w:szCs w:val="24"/>
          <w:lang w:val="ru-RU" w:eastAsia="ru-RU"/>
        </w:rPr>
        <w:t>/</w:t>
      </w:r>
      <w:r w:rsidRPr="006958AA">
        <w:rPr>
          <w:rFonts w:ascii="Arial" w:eastAsia="Times New Roman" w:hAnsi="Arial" w:cs="Arial"/>
          <w:sz w:val="24"/>
          <w:szCs w:val="24"/>
          <w:lang w:eastAsia="ru-RU"/>
        </w:rPr>
        <w:t>dnw</w:t>
      </w:r>
      <w:r w:rsidRPr="006958AA">
        <w:rPr>
          <w:rFonts w:ascii="Arial" w:eastAsia="Times New Roman" w:hAnsi="Arial" w:cs="Arial"/>
          <w:sz w:val="24"/>
          <w:szCs w:val="24"/>
          <w:lang w:val="ru-RU" w:eastAsia="ru-RU"/>
        </w:rPr>
        <w:t>).</w:t>
      </w:r>
    </w:p>
    <w:p w:rsidR="00295147" w:rsidRPr="0005388F" w:rsidRDefault="00295147" w:rsidP="00295147">
      <w:pPr>
        <w:spacing w:line="276" w:lineRule="auto"/>
        <w:rPr>
          <w:rFonts w:ascii="Arial" w:hAnsi="Arial" w:cs="Arial"/>
          <w:szCs w:val="24"/>
          <w:lang w:val="ru-RU"/>
        </w:rPr>
      </w:pPr>
    </w:p>
    <w:p w:rsidR="0005388F" w:rsidRPr="0005388F" w:rsidRDefault="0005388F" w:rsidP="0005388F">
      <w:pPr>
        <w:pStyle w:val="3"/>
        <w:spacing w:before="0" w:line="276" w:lineRule="auto"/>
        <w:jc w:val="center"/>
        <w:rPr>
          <w:rFonts w:ascii="Arial" w:hAnsi="Arial" w:cs="Arial"/>
          <w:b/>
          <w:color w:val="auto"/>
          <w:lang w:val="ru-RU" w:eastAsia="ru-RU"/>
        </w:rPr>
      </w:pPr>
      <w:bookmarkStart w:id="273" w:name="_Toc453770370"/>
      <w:bookmarkStart w:id="274" w:name="_Toc470813127"/>
      <w:bookmarkStart w:id="275" w:name="_Toc524886682"/>
      <w:bookmarkStart w:id="276" w:name="_Toc72448965"/>
      <w:r w:rsidRPr="0005388F">
        <w:rPr>
          <w:rFonts w:ascii="Arial" w:hAnsi="Arial" w:cs="Arial"/>
          <w:b/>
          <w:color w:val="auto"/>
          <w:lang w:val="ru-RU" w:eastAsia="ru-RU"/>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73"/>
      <w:bookmarkEnd w:id="274"/>
      <w:bookmarkEnd w:id="275"/>
      <w:bookmarkEnd w:id="276"/>
    </w:p>
    <w:p w:rsidR="0005388F" w:rsidRPr="00624C40" w:rsidRDefault="0005388F" w:rsidP="0005388F">
      <w:pPr>
        <w:pStyle w:val="ac"/>
        <w:spacing w:line="276" w:lineRule="auto"/>
        <w:ind w:firstLine="708"/>
        <w:rPr>
          <w:rFonts w:ascii="Arial" w:eastAsia="Times New Roman" w:hAnsi="Arial" w:cs="Arial"/>
          <w:lang w:eastAsia="ru-RU" w:bidi="ar-SA"/>
        </w:rPr>
      </w:pPr>
    </w:p>
    <w:p w:rsidR="0005388F" w:rsidRPr="003457ED" w:rsidRDefault="0005388F" w:rsidP="0005388F">
      <w:pPr>
        <w:pStyle w:val="ac"/>
        <w:spacing w:line="276" w:lineRule="auto"/>
        <w:ind w:firstLine="708"/>
        <w:rPr>
          <w:rFonts w:ascii="Arial" w:eastAsiaTheme="minorHAnsi" w:hAnsi="Arial" w:cs="Arial"/>
          <w:lang w:eastAsia="ru-RU" w:bidi="ar-SA"/>
        </w:rPr>
      </w:pPr>
      <w:r w:rsidRPr="003457ED">
        <w:rPr>
          <w:rFonts w:ascii="Arial" w:eastAsiaTheme="minorHAnsi" w:hAnsi="Arial" w:cs="Arial"/>
          <w:lang w:bidi="ar-SA"/>
        </w:rPr>
        <w:t xml:space="preserve">Фактические температурные режимы отпуска тепла в тепловые сети </w:t>
      </w:r>
      <w:r>
        <w:rPr>
          <w:rFonts w:ascii="Arial" w:eastAsiaTheme="minorHAnsi" w:hAnsi="Arial" w:cs="Arial"/>
          <w:lang w:bidi="ar-SA"/>
        </w:rPr>
        <w:t>соответствуют</w:t>
      </w:r>
      <w:r w:rsidRPr="003457ED">
        <w:rPr>
          <w:rFonts w:ascii="Arial" w:eastAsiaTheme="minorHAnsi" w:hAnsi="Arial" w:cs="Arial"/>
          <w:lang w:bidi="ar-SA"/>
        </w:rPr>
        <w:t xml:space="preserve"> утвержденным графикам регулирования отпуска.</w:t>
      </w:r>
    </w:p>
    <w:p w:rsidR="0005388F" w:rsidRPr="003457ED" w:rsidRDefault="0005388F" w:rsidP="0005388F">
      <w:pPr>
        <w:pStyle w:val="ac"/>
        <w:spacing w:line="276" w:lineRule="auto"/>
        <w:ind w:firstLine="0"/>
        <w:rPr>
          <w:rFonts w:ascii="Arial" w:eastAsiaTheme="minorHAnsi" w:hAnsi="Arial" w:cs="Arial"/>
          <w:lang w:bidi="ar-SA"/>
        </w:rPr>
      </w:pPr>
    </w:p>
    <w:p w:rsidR="0005388F" w:rsidRPr="0005388F" w:rsidRDefault="0005388F" w:rsidP="0005388F">
      <w:pPr>
        <w:pStyle w:val="3"/>
        <w:spacing w:before="0" w:line="276" w:lineRule="auto"/>
        <w:jc w:val="center"/>
        <w:rPr>
          <w:rFonts w:ascii="Arial" w:hAnsi="Arial" w:cs="Arial"/>
          <w:b/>
          <w:color w:val="auto"/>
          <w:lang w:val="ru-RU" w:eastAsia="ru-RU"/>
        </w:rPr>
      </w:pPr>
      <w:bookmarkStart w:id="277" w:name="_Toc453770371"/>
      <w:bookmarkStart w:id="278" w:name="_Toc470813128"/>
      <w:bookmarkStart w:id="279" w:name="_Toc524886683"/>
      <w:bookmarkStart w:id="280" w:name="_Toc72448966"/>
      <w:r w:rsidRPr="0005388F">
        <w:rPr>
          <w:rFonts w:ascii="Arial" w:hAnsi="Arial" w:cs="Arial"/>
          <w:b/>
          <w:color w:val="auto"/>
          <w:lang w:val="ru-RU" w:eastAsia="ru-RU"/>
        </w:rPr>
        <w:t>1.3.8. Гидравлические режимы и пьезометрические графики</w:t>
      </w:r>
      <w:bookmarkEnd w:id="277"/>
      <w:bookmarkEnd w:id="278"/>
      <w:r w:rsidRPr="0005388F">
        <w:rPr>
          <w:rFonts w:ascii="Arial" w:hAnsi="Arial" w:cs="Arial"/>
          <w:b/>
          <w:color w:val="auto"/>
          <w:lang w:val="ru-RU" w:eastAsia="ru-RU"/>
        </w:rPr>
        <w:t xml:space="preserve"> тепловых сетей</w:t>
      </w:r>
      <w:bookmarkEnd w:id="279"/>
      <w:bookmarkEnd w:id="280"/>
    </w:p>
    <w:p w:rsidR="0005388F" w:rsidRPr="00624C40" w:rsidRDefault="0005388F" w:rsidP="0005388F">
      <w:pPr>
        <w:shd w:val="clear" w:color="auto" w:fill="FFFFFF" w:themeFill="background1"/>
        <w:spacing w:line="276" w:lineRule="auto"/>
        <w:jc w:val="both"/>
        <w:rPr>
          <w:rFonts w:ascii="Arial" w:hAnsi="Arial" w:cs="Arial"/>
          <w:sz w:val="24"/>
          <w:szCs w:val="24"/>
          <w:lang w:val="ru-RU" w:eastAsia="ru-RU"/>
        </w:rPr>
      </w:pPr>
      <w:r w:rsidRPr="00624C40">
        <w:rPr>
          <w:rFonts w:ascii="Arial" w:hAnsi="Arial" w:cs="Arial"/>
          <w:sz w:val="24"/>
          <w:szCs w:val="24"/>
          <w:lang w:val="ru-RU" w:eastAsia="ru-RU"/>
        </w:rPr>
        <w:tab/>
      </w:r>
    </w:p>
    <w:p w:rsidR="006958AA" w:rsidRPr="003A7479" w:rsidRDefault="006958AA" w:rsidP="006958AA">
      <w:pPr>
        <w:pStyle w:val="1"/>
        <w:ind w:firstLine="606"/>
        <w:jc w:val="both"/>
        <w:rPr>
          <w:rFonts w:ascii="Arial" w:hAnsi="Arial" w:cs="Arial"/>
          <w:b w:val="0"/>
          <w:sz w:val="24"/>
          <w:lang w:val="ru-RU" w:eastAsia="ru-RU"/>
        </w:rPr>
      </w:pPr>
      <w:bookmarkStart w:id="281" w:name="_Toc421523472"/>
      <w:bookmarkStart w:id="282" w:name="_Toc421525065"/>
      <w:bookmarkStart w:id="283" w:name="_Toc421525207"/>
      <w:bookmarkStart w:id="284" w:name="_Toc421525350"/>
      <w:bookmarkStart w:id="285" w:name="_Toc421525767"/>
      <w:bookmarkStart w:id="286" w:name="_Toc421711547"/>
      <w:bookmarkStart w:id="287" w:name="_Toc421712179"/>
      <w:bookmarkStart w:id="288" w:name="_Toc421712341"/>
      <w:bookmarkStart w:id="289" w:name="_Toc421712493"/>
      <w:bookmarkStart w:id="290" w:name="_Toc423728324"/>
      <w:bookmarkStart w:id="291" w:name="_Toc423728650"/>
      <w:bookmarkStart w:id="292" w:name="_Toc512202849"/>
      <w:bookmarkStart w:id="293" w:name="_Toc517249514"/>
      <w:bookmarkStart w:id="294" w:name="_Toc72448089"/>
      <w:bookmarkStart w:id="295" w:name="_Toc72448967"/>
      <w:r w:rsidRPr="003A7479">
        <w:rPr>
          <w:rFonts w:ascii="Arial" w:hAnsi="Arial" w:cs="Arial"/>
          <w:b w:val="0"/>
          <w:sz w:val="24"/>
          <w:lang w:val="ru-RU" w:eastAsia="ru-RU"/>
        </w:rPr>
        <w:t>Результаты гидравлических расчетов в зоне действия котельной п. Зональная Станция приведены в таблице 1.</w:t>
      </w:r>
      <w:r>
        <w:rPr>
          <w:rFonts w:ascii="Arial" w:hAnsi="Arial" w:cs="Arial"/>
          <w:b w:val="0"/>
          <w:sz w:val="24"/>
          <w:lang w:val="ru-RU" w:eastAsia="ru-RU"/>
        </w:rPr>
        <w:t>9</w:t>
      </w:r>
      <w:r w:rsidRPr="003A7479">
        <w:rPr>
          <w:rFonts w:ascii="Arial" w:hAnsi="Arial" w:cs="Arial"/>
          <w:b w:val="0"/>
          <w:sz w:val="24"/>
          <w:lang w:val="ru-RU" w:eastAsia="ru-RU"/>
        </w:rPr>
        <w:t>.</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sidRPr="003A7479">
        <w:rPr>
          <w:rFonts w:ascii="Arial" w:hAnsi="Arial" w:cs="Arial"/>
          <w:b w:val="0"/>
          <w:sz w:val="24"/>
          <w:lang w:val="ru-RU" w:eastAsia="ru-RU"/>
        </w:rPr>
        <w:tab/>
      </w:r>
      <w:bookmarkStart w:id="296" w:name="_Toc411003146"/>
      <w:bookmarkStart w:id="297" w:name="_Toc415778741"/>
      <w:bookmarkStart w:id="298" w:name="_Toc415779042"/>
      <w:bookmarkStart w:id="299" w:name="_Toc415779344"/>
      <w:bookmarkStart w:id="300" w:name="_Toc415831481"/>
      <w:bookmarkStart w:id="301" w:name="_Toc415854966"/>
      <w:bookmarkStart w:id="302" w:name="_Toc415855400"/>
      <w:bookmarkStart w:id="303" w:name="_Toc415855887"/>
      <w:bookmarkStart w:id="304" w:name="_Toc416377841"/>
      <w:bookmarkStart w:id="305" w:name="_Toc416378196"/>
      <w:bookmarkStart w:id="306" w:name="_Toc416378549"/>
    </w:p>
    <w:p w:rsidR="006958AA" w:rsidRPr="003A7479" w:rsidRDefault="006958AA" w:rsidP="006958AA">
      <w:pPr>
        <w:pStyle w:val="1"/>
        <w:jc w:val="both"/>
        <w:rPr>
          <w:rFonts w:ascii="Arial" w:hAnsi="Arial" w:cs="Arial"/>
          <w:b w:val="0"/>
          <w:sz w:val="24"/>
          <w:lang w:val="ru-RU" w:eastAsia="ru-RU"/>
        </w:rPr>
      </w:pPr>
    </w:p>
    <w:p w:rsidR="006958AA" w:rsidRPr="003A7479" w:rsidRDefault="006958AA" w:rsidP="006958AA">
      <w:pPr>
        <w:pStyle w:val="1"/>
        <w:jc w:val="both"/>
        <w:rPr>
          <w:rFonts w:ascii="Arial" w:hAnsi="Arial" w:cs="Arial"/>
          <w:b w:val="0"/>
          <w:sz w:val="24"/>
          <w:lang w:val="ru-RU" w:eastAsia="ru-RU"/>
        </w:rPr>
      </w:pPr>
      <w:bookmarkStart w:id="307" w:name="_Toc421523473"/>
      <w:bookmarkStart w:id="308" w:name="_Toc421525768"/>
      <w:bookmarkStart w:id="309" w:name="_Toc421711548"/>
      <w:bookmarkStart w:id="310" w:name="_Toc421712180"/>
      <w:bookmarkStart w:id="311" w:name="_Toc421712494"/>
      <w:bookmarkStart w:id="312" w:name="_Toc423728325"/>
      <w:bookmarkStart w:id="313" w:name="_Toc423728651"/>
      <w:bookmarkStart w:id="314" w:name="_Toc512202850"/>
      <w:bookmarkStart w:id="315" w:name="_Toc517249515"/>
      <w:bookmarkStart w:id="316" w:name="_Toc72448090"/>
      <w:bookmarkStart w:id="317" w:name="_Toc72448968"/>
      <w:r w:rsidRPr="003A7479">
        <w:rPr>
          <w:rFonts w:ascii="Arial" w:hAnsi="Arial" w:cs="Arial"/>
          <w:b w:val="0"/>
          <w:sz w:val="24"/>
          <w:lang w:val="ru-RU" w:eastAsia="ru-RU"/>
        </w:rPr>
        <w:t>Таблица 1.</w:t>
      </w:r>
      <w:r>
        <w:rPr>
          <w:rFonts w:ascii="Arial" w:hAnsi="Arial" w:cs="Arial"/>
          <w:b w:val="0"/>
          <w:sz w:val="24"/>
          <w:lang w:val="ru-RU" w:eastAsia="ru-RU"/>
        </w:rPr>
        <w:t>9</w:t>
      </w:r>
      <w:r w:rsidRPr="003A7479">
        <w:rPr>
          <w:rFonts w:ascii="Arial" w:hAnsi="Arial" w:cs="Arial"/>
          <w:b w:val="0"/>
          <w:sz w:val="24"/>
          <w:lang w:val="ru-RU" w:eastAsia="ru-RU"/>
        </w:rPr>
        <w:t xml:space="preserve"> – результаты гидравлических расчетов тепловых сетей котельной п. Зональная Станция</w:t>
      </w:r>
      <w:bookmarkEnd w:id="307"/>
      <w:bookmarkEnd w:id="308"/>
      <w:bookmarkEnd w:id="309"/>
      <w:bookmarkEnd w:id="310"/>
      <w:bookmarkEnd w:id="311"/>
      <w:bookmarkEnd w:id="312"/>
      <w:bookmarkEnd w:id="313"/>
      <w:bookmarkEnd w:id="314"/>
      <w:bookmarkEnd w:id="315"/>
      <w:bookmarkEnd w:id="316"/>
      <w:bookmarkEnd w:id="317"/>
    </w:p>
    <w:tbl>
      <w:tblPr>
        <w:tblW w:w="9654" w:type="dxa"/>
        <w:tblInd w:w="93" w:type="dxa"/>
        <w:tblLook w:val="04A0" w:firstRow="1" w:lastRow="0" w:firstColumn="1" w:lastColumn="0" w:noHBand="0" w:noVBand="1"/>
      </w:tblPr>
      <w:tblGrid>
        <w:gridCol w:w="6252"/>
        <w:gridCol w:w="3402"/>
      </w:tblGrid>
      <w:tr w:rsidR="006958AA" w:rsidRPr="003A7479" w:rsidTr="00592519">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bookmarkEnd w:id="296"/>
          <w:bookmarkEnd w:id="297"/>
          <w:bookmarkEnd w:id="298"/>
          <w:bookmarkEnd w:id="299"/>
          <w:bookmarkEnd w:id="300"/>
          <w:bookmarkEnd w:id="301"/>
          <w:bookmarkEnd w:id="302"/>
          <w:bookmarkEnd w:id="303"/>
          <w:bookmarkEnd w:id="304"/>
          <w:bookmarkEnd w:id="305"/>
          <w:bookmarkEnd w:id="306"/>
          <w:p w:rsidR="006958AA" w:rsidRPr="003A7479" w:rsidRDefault="006958AA" w:rsidP="00592519">
            <w:pPr>
              <w:widowControl/>
              <w:jc w:val="center"/>
              <w:rPr>
                <w:rFonts w:ascii="Arial" w:eastAsia="Times New Roman" w:hAnsi="Arial" w:cs="Arial"/>
                <w:b/>
                <w:lang w:val="ru-RU" w:eastAsia="ru-RU"/>
              </w:rPr>
            </w:pPr>
            <w:r w:rsidRPr="003A7479">
              <w:rPr>
                <w:rFonts w:ascii="Arial" w:eastAsia="Times New Roman" w:hAnsi="Arial" w:cs="Arial"/>
                <w:b/>
                <w:lang w:val="ru-RU" w:eastAsia="ru-RU"/>
              </w:rPr>
              <w:t>Наименование параметра</w:t>
            </w:r>
          </w:p>
        </w:tc>
        <w:tc>
          <w:tcPr>
            <w:tcW w:w="3402" w:type="dxa"/>
            <w:tcBorders>
              <w:top w:val="single" w:sz="4" w:space="0" w:color="auto"/>
              <w:left w:val="nil"/>
              <w:bottom w:val="single" w:sz="4" w:space="0" w:color="auto"/>
              <w:right w:val="single" w:sz="4" w:space="0" w:color="auto"/>
            </w:tcBorders>
            <w:shd w:val="clear" w:color="auto" w:fill="D9D9D9" w:themeFill="background1" w:themeFillShade="D9"/>
          </w:tcPr>
          <w:p w:rsidR="006958AA" w:rsidRPr="003A7479" w:rsidRDefault="006958AA" w:rsidP="00592519">
            <w:pPr>
              <w:widowControl/>
              <w:jc w:val="center"/>
              <w:rPr>
                <w:rFonts w:ascii="Arial" w:eastAsia="Times New Roman" w:hAnsi="Arial" w:cs="Arial"/>
                <w:b/>
                <w:lang w:val="ru-RU" w:eastAsia="ru-RU"/>
              </w:rPr>
            </w:pPr>
            <w:r w:rsidRPr="003A7479">
              <w:rPr>
                <w:rFonts w:ascii="Arial" w:eastAsia="Times New Roman" w:hAnsi="Arial" w:cs="Arial"/>
                <w:b/>
                <w:lang w:val="ru-RU" w:eastAsia="ru-RU"/>
              </w:rPr>
              <w:t>Значение параметра</w:t>
            </w:r>
          </w:p>
        </w:tc>
      </w:tr>
      <w:tr w:rsidR="006958AA" w:rsidRPr="003A7479" w:rsidTr="00592519">
        <w:trPr>
          <w:trHeight w:val="300"/>
        </w:trPr>
        <w:tc>
          <w:tcPr>
            <w:tcW w:w="6252" w:type="dxa"/>
            <w:tcBorders>
              <w:top w:val="single" w:sz="4" w:space="0" w:color="auto"/>
              <w:left w:val="single" w:sz="4" w:space="0" w:color="auto"/>
              <w:bottom w:val="single" w:sz="4" w:space="0" w:color="auto"/>
              <w:right w:val="single" w:sz="4" w:space="0" w:color="auto"/>
            </w:tcBorders>
            <w:shd w:val="clear" w:color="auto" w:fill="auto"/>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Доля утечки из тепловой сети</w:t>
            </w:r>
          </w:p>
        </w:tc>
        <w:tc>
          <w:tcPr>
            <w:tcW w:w="3402" w:type="dxa"/>
            <w:tcBorders>
              <w:top w:val="single" w:sz="4" w:space="0" w:color="auto"/>
              <w:left w:val="nil"/>
              <w:bottom w:val="single" w:sz="4" w:space="0" w:color="auto"/>
              <w:right w:val="single" w:sz="4" w:space="0" w:color="auto"/>
            </w:tcBorders>
            <w:shd w:val="clear" w:color="auto" w:fill="auto"/>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0,25%</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Доля утечки из систем теплопотребления</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0,25%</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Минимальный диаметр сопла</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3,0 мм</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Минимальный диаметр шайбы</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3,0 мм</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Температура полки</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70,0 °C</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Плотность теплоносителя в подающем</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0,975 т/м</w:t>
            </w:r>
            <w:r w:rsidRPr="003A7479">
              <w:rPr>
                <w:rFonts w:ascii="Arial" w:eastAsia="Times New Roman" w:hAnsi="Arial" w:cs="Arial"/>
                <w:vertAlign w:val="superscript"/>
                <w:lang w:val="ru-RU" w:eastAsia="ru-RU"/>
              </w:rPr>
              <w:t>3</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Плотность теплоносителя в подающем</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0,975 т/м</w:t>
            </w:r>
            <w:r w:rsidRPr="003A7479">
              <w:rPr>
                <w:rFonts w:ascii="Arial" w:eastAsia="Times New Roman" w:hAnsi="Arial" w:cs="Arial"/>
                <w:vertAlign w:val="superscript"/>
                <w:lang w:val="ru-RU" w:eastAsia="ru-RU"/>
              </w:rPr>
              <w:t>3</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Точность по расходам</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0,001 т/час</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Точность по температурам</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0,050 °C</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Количество тепла, вырабатываемое на источнике за ч.</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16,002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тепла на систему отопления</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13,170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тепла на систему вентиляции</w:t>
            </w:r>
            <w:r w:rsidR="00CB153C">
              <w:rPr>
                <w:rFonts w:ascii="Arial" w:eastAsia="Times New Roman" w:hAnsi="Arial" w:cs="Arial"/>
                <w:lang w:val="ru-RU" w:eastAsia="ru-RU"/>
              </w:rPr>
              <w:t xml:space="preserve">                          </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0,885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тепла на открытые системы ГВС</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0,179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тепла на циркуляцию</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0,004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Тепловые потери в подающем тр-де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0,91198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Тепловые потери в обратном тр-де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0,68995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lastRenderedPageBreak/>
              <w:t>Потери тепла от утечек в подающем тр-де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0,056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Потери тепла от утечек в обратном трубопроводе</w:t>
            </w:r>
            <w:r w:rsidR="00CB153C">
              <w:rPr>
                <w:rFonts w:ascii="Arial" w:eastAsia="Times New Roman" w:hAnsi="Arial" w:cs="Arial"/>
                <w:lang w:val="ru-RU" w:eastAsia="ru-RU"/>
              </w:rPr>
              <w:t xml:space="preserve">            </w:t>
            </w:r>
            <w:r w:rsidRPr="003A7479">
              <w:rPr>
                <w:rFonts w:ascii="Arial" w:eastAsia="Times New Roman" w:hAnsi="Arial" w:cs="Arial"/>
                <w:lang w:val="ru-RU" w:eastAsia="ru-RU"/>
              </w:rPr>
              <w:t xml:space="preserve"> </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0,042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Потери тепла от утечек в системах теплопотребления</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0,063 Гкал/ч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в подающем тр-де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638,151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в обратном тр-де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633,292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на подпитку</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4,859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на систему отопления</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601,990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на систему вентиляции</w:t>
            </w:r>
            <w:r w:rsidR="00CB153C">
              <w:rPr>
                <w:rFonts w:ascii="Arial" w:eastAsia="Times New Roman" w:hAnsi="Arial" w:cs="Arial"/>
                <w:lang w:val="ru-RU" w:eastAsia="ru-RU"/>
              </w:rPr>
              <w:t xml:space="preserve">                  </w:t>
            </w:r>
            <w:r w:rsidRPr="003A7479">
              <w:rPr>
                <w:rFonts w:ascii="Arial" w:eastAsia="Times New Roman" w:hAnsi="Arial" w:cs="Arial"/>
                <w:lang w:val="ru-RU" w:eastAsia="ru-RU"/>
              </w:rPr>
              <w:t xml:space="preserve"> </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35,512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Суммарный расход воды на систему ГВС (открытая сх.)</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2,645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воды на циркуляцию из подающего тр- да</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0,312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воды на утечки из подающего трубопровода</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0,648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воды на утечки из обратного трубопровода</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0,647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Расход воды на утечки из систем теплопотребления</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0,918 т/ч</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Давлениие в подающем трубопроводе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56,000 м</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Давлениие в обратном трубопроводе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34,000 м</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Располагаемый напор</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22,000 м</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Температура в подающем трубопроводе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95,000 °C</w:t>
            </w:r>
          </w:p>
        </w:tc>
      </w:tr>
      <w:tr w:rsidR="006958AA" w:rsidRPr="003A7479" w:rsidTr="00592519">
        <w:trPr>
          <w:trHeight w:val="300"/>
        </w:trPr>
        <w:tc>
          <w:tcPr>
            <w:tcW w:w="6252" w:type="dxa"/>
            <w:tcBorders>
              <w:top w:val="nil"/>
              <w:left w:val="single" w:sz="4" w:space="0" w:color="auto"/>
              <w:bottom w:val="single" w:sz="4" w:space="0" w:color="auto"/>
              <w:right w:val="single" w:sz="4" w:space="0" w:color="auto"/>
            </w:tcBorders>
            <w:shd w:val="clear" w:color="auto" w:fill="auto"/>
            <w:hideMark/>
          </w:tcPr>
          <w:p w:rsidR="006958AA" w:rsidRPr="003A7479" w:rsidRDefault="006958AA" w:rsidP="00592519">
            <w:pPr>
              <w:widowControl/>
              <w:rPr>
                <w:rFonts w:ascii="Arial" w:eastAsia="Times New Roman" w:hAnsi="Arial" w:cs="Arial"/>
                <w:lang w:val="ru-RU" w:eastAsia="ru-RU"/>
              </w:rPr>
            </w:pPr>
            <w:r w:rsidRPr="003A7479">
              <w:rPr>
                <w:rFonts w:ascii="Arial" w:eastAsia="Times New Roman" w:hAnsi="Arial" w:cs="Arial"/>
                <w:lang w:val="ru-RU" w:eastAsia="ru-RU"/>
              </w:rPr>
              <w:t>Температура в обратном трубопроводе</w:t>
            </w:r>
          </w:p>
        </w:tc>
        <w:tc>
          <w:tcPr>
            <w:tcW w:w="3402" w:type="dxa"/>
            <w:tcBorders>
              <w:top w:val="nil"/>
              <w:left w:val="nil"/>
              <w:bottom w:val="single" w:sz="4" w:space="0" w:color="auto"/>
              <w:right w:val="single" w:sz="4" w:space="0" w:color="auto"/>
            </w:tcBorders>
            <w:shd w:val="clear" w:color="auto" w:fill="auto"/>
            <w:hideMark/>
          </w:tcPr>
          <w:p w:rsidR="006958AA" w:rsidRPr="003A7479" w:rsidRDefault="006958AA" w:rsidP="00592519">
            <w:pPr>
              <w:widowControl/>
              <w:jc w:val="center"/>
              <w:rPr>
                <w:rFonts w:ascii="Arial" w:eastAsia="Times New Roman" w:hAnsi="Arial" w:cs="Arial"/>
                <w:lang w:val="ru-RU" w:eastAsia="ru-RU"/>
              </w:rPr>
            </w:pPr>
            <w:r w:rsidRPr="003A7479">
              <w:rPr>
                <w:rFonts w:ascii="Arial" w:eastAsia="Times New Roman" w:hAnsi="Arial" w:cs="Arial"/>
                <w:lang w:val="ru-RU" w:eastAsia="ru-RU"/>
              </w:rPr>
              <w:t>70,423 °C</w:t>
            </w:r>
          </w:p>
        </w:tc>
      </w:tr>
    </w:tbl>
    <w:p w:rsidR="006958AA" w:rsidRPr="003A7479" w:rsidRDefault="006958AA" w:rsidP="006958AA">
      <w:pPr>
        <w:pStyle w:val="ac"/>
        <w:jc w:val="center"/>
        <w:rPr>
          <w:rFonts w:ascii="Arial" w:eastAsia="Times New Roman" w:hAnsi="Arial" w:cs="Arial"/>
          <w:b/>
          <w:lang w:eastAsia="ru-RU" w:bidi="ar-SA"/>
        </w:rPr>
      </w:pPr>
    </w:p>
    <w:p w:rsidR="006958AA" w:rsidRPr="003A7479" w:rsidRDefault="006958AA" w:rsidP="006958AA">
      <w:pPr>
        <w:pStyle w:val="ac"/>
        <w:ind w:firstLine="0"/>
        <w:rPr>
          <w:rFonts w:ascii="Arial" w:hAnsi="Arial" w:cs="Arial"/>
          <w:noProof/>
          <w:lang w:eastAsia="ru-RU" w:bidi="ar-SA"/>
        </w:rPr>
      </w:pPr>
      <w:r w:rsidRPr="003A7479">
        <w:rPr>
          <w:rFonts w:ascii="Arial" w:hAnsi="Arial" w:cs="Arial"/>
          <w:noProof/>
          <w:lang w:eastAsia="ru-RU" w:bidi="ar-SA"/>
        </w:rPr>
        <w:tab/>
        <w:t xml:space="preserve">Пьезометрический график на участке «Котельная – </w:t>
      </w:r>
      <w:r>
        <w:rPr>
          <w:rFonts w:ascii="Arial" w:hAnsi="Arial" w:cs="Arial"/>
          <w:noProof/>
          <w:lang w:eastAsia="ru-RU" w:bidi="ar-SA"/>
        </w:rPr>
        <w:t>ул. Новая, 10</w:t>
      </w:r>
      <w:r w:rsidRPr="003A7479">
        <w:rPr>
          <w:rFonts w:ascii="Arial" w:hAnsi="Arial" w:cs="Arial"/>
          <w:noProof/>
          <w:lang w:eastAsia="ru-RU" w:bidi="ar-SA"/>
        </w:rPr>
        <w:t>» показан на рис. 1.</w:t>
      </w:r>
      <w:r>
        <w:rPr>
          <w:rFonts w:ascii="Arial" w:hAnsi="Arial" w:cs="Arial"/>
          <w:noProof/>
          <w:lang w:eastAsia="ru-RU" w:bidi="ar-SA"/>
        </w:rPr>
        <w:t>8</w:t>
      </w:r>
      <w:r w:rsidRPr="003A7479">
        <w:rPr>
          <w:rFonts w:ascii="Arial" w:hAnsi="Arial" w:cs="Arial"/>
          <w:noProof/>
          <w:lang w:eastAsia="ru-RU" w:bidi="ar-SA"/>
        </w:rPr>
        <w:t xml:space="preserve">; на участке «Котельная – ул. </w:t>
      </w:r>
      <w:r>
        <w:rPr>
          <w:rFonts w:ascii="Arial" w:hAnsi="Arial" w:cs="Arial"/>
          <w:noProof/>
          <w:lang w:eastAsia="ru-RU" w:bidi="ar-SA"/>
        </w:rPr>
        <w:t>Строительная</w:t>
      </w:r>
      <w:r w:rsidRPr="003A7479">
        <w:rPr>
          <w:rFonts w:ascii="Arial" w:hAnsi="Arial" w:cs="Arial"/>
          <w:noProof/>
          <w:lang w:eastAsia="ru-RU" w:bidi="ar-SA"/>
        </w:rPr>
        <w:t xml:space="preserve">, </w:t>
      </w:r>
      <w:r>
        <w:rPr>
          <w:rFonts w:ascii="Arial" w:hAnsi="Arial" w:cs="Arial"/>
          <w:noProof/>
          <w:lang w:eastAsia="ru-RU" w:bidi="ar-SA"/>
        </w:rPr>
        <w:t>15</w:t>
      </w:r>
      <w:r w:rsidRPr="003A7479">
        <w:rPr>
          <w:rFonts w:ascii="Arial" w:hAnsi="Arial" w:cs="Arial"/>
          <w:noProof/>
          <w:lang w:eastAsia="ru-RU" w:bidi="ar-SA"/>
        </w:rPr>
        <w:t>» – на</w:t>
      </w:r>
      <w:r>
        <w:rPr>
          <w:rFonts w:ascii="Arial" w:hAnsi="Arial" w:cs="Arial"/>
          <w:noProof/>
          <w:lang w:eastAsia="ru-RU" w:bidi="ar-SA"/>
        </w:rPr>
        <w:t xml:space="preserve"> рис. 1.9; на участке «Котельная – ул. Тихая, 22» – на рис. 1.10.</w:t>
      </w:r>
    </w:p>
    <w:p w:rsidR="006958AA" w:rsidRPr="003A7479" w:rsidRDefault="006958AA" w:rsidP="006958AA">
      <w:pPr>
        <w:widowControl/>
        <w:spacing w:after="200" w:line="276" w:lineRule="auto"/>
        <w:rPr>
          <w:rFonts w:ascii="Arial" w:eastAsia="Calibri" w:hAnsi="Arial" w:cs="Arial"/>
          <w:noProof/>
          <w:sz w:val="24"/>
          <w:szCs w:val="24"/>
          <w:lang w:val="ru-RU" w:eastAsia="ru-RU"/>
        </w:rPr>
      </w:pPr>
      <w:r w:rsidRPr="00374239">
        <w:rPr>
          <w:rFonts w:ascii="Arial" w:hAnsi="Arial" w:cs="Arial"/>
          <w:noProof/>
          <w:lang w:val="ru-RU" w:eastAsia="ru-RU"/>
        </w:rPr>
        <w:br w:type="page"/>
      </w:r>
    </w:p>
    <w:p w:rsidR="006958AA" w:rsidRPr="003A7479" w:rsidRDefault="006958AA" w:rsidP="006958AA">
      <w:pPr>
        <w:pStyle w:val="ac"/>
        <w:ind w:firstLine="0"/>
        <w:rPr>
          <w:rFonts w:ascii="Arial" w:hAnsi="Arial" w:cs="Arial"/>
          <w:noProof/>
          <w:lang w:eastAsia="ru-RU" w:bidi="ar-SA"/>
        </w:rPr>
        <w:sectPr w:rsidR="006958AA" w:rsidRPr="003A7479" w:rsidSect="005359AF">
          <w:headerReference w:type="default" r:id="rId18"/>
          <w:footerReference w:type="default" r:id="rId19"/>
          <w:headerReference w:type="first" r:id="rId20"/>
          <w:pgSz w:w="11906" w:h="16838"/>
          <w:pgMar w:top="1134" w:right="850" w:bottom="1134" w:left="1701" w:header="709" w:footer="709" w:gutter="0"/>
          <w:pgNumType w:start="2"/>
          <w:cols w:space="708"/>
          <w:titlePg/>
          <w:docGrid w:linePitch="360"/>
        </w:sectPr>
      </w:pPr>
    </w:p>
    <w:p w:rsidR="006958AA" w:rsidRPr="003A7479" w:rsidRDefault="006958AA" w:rsidP="006958AA">
      <w:pPr>
        <w:pStyle w:val="ac"/>
        <w:ind w:firstLine="0"/>
        <w:rPr>
          <w:rFonts w:ascii="Arial" w:hAnsi="Arial" w:cs="Arial"/>
          <w:noProof/>
          <w:lang w:eastAsia="ru-RU" w:bidi="ar-SA"/>
        </w:rPr>
      </w:pPr>
    </w:p>
    <w:p w:rsidR="006958AA" w:rsidRPr="003A7479" w:rsidRDefault="006958AA" w:rsidP="006958AA">
      <w:pPr>
        <w:pStyle w:val="ac"/>
        <w:ind w:firstLine="0"/>
        <w:jc w:val="center"/>
        <w:rPr>
          <w:rFonts w:ascii="Arial" w:hAnsi="Arial" w:cs="Arial"/>
          <w:noProof/>
          <w:lang w:eastAsia="ru-RU" w:bidi="ar-SA"/>
        </w:rPr>
      </w:pPr>
    </w:p>
    <w:p w:rsidR="006958AA" w:rsidRPr="003A7479" w:rsidRDefault="006958AA" w:rsidP="006958AA">
      <w:pPr>
        <w:pStyle w:val="ac"/>
        <w:ind w:firstLine="0"/>
        <w:jc w:val="center"/>
        <w:rPr>
          <w:rFonts w:ascii="Arial" w:eastAsia="Times New Roman" w:hAnsi="Arial" w:cs="Arial"/>
          <w:b/>
          <w:lang w:eastAsia="ru-RU" w:bidi="ar-SA"/>
        </w:rPr>
      </w:pPr>
      <w:r>
        <w:rPr>
          <w:noProof/>
          <w:lang w:eastAsia="ru-RU" w:bidi="ar-SA"/>
        </w:rPr>
        <w:drawing>
          <wp:inline distT="0" distB="0" distL="0" distR="0">
            <wp:extent cx="8333575" cy="536104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8337866" cy="5363805"/>
                    </a:xfrm>
                    <a:prstGeom prst="rect">
                      <a:avLst/>
                    </a:prstGeom>
                  </pic:spPr>
                </pic:pic>
              </a:graphicData>
            </a:graphic>
          </wp:inline>
        </w:drawing>
      </w:r>
    </w:p>
    <w:p w:rsidR="006958AA" w:rsidRPr="003A7479" w:rsidRDefault="006958AA" w:rsidP="006958AA">
      <w:pPr>
        <w:pStyle w:val="1"/>
        <w:jc w:val="center"/>
        <w:rPr>
          <w:rFonts w:ascii="Arial" w:hAnsi="Arial" w:cs="Arial"/>
          <w:b w:val="0"/>
          <w:sz w:val="24"/>
          <w:lang w:val="ru-RU" w:eastAsia="ru-RU"/>
        </w:rPr>
      </w:pPr>
      <w:bookmarkStart w:id="318" w:name="_Toc405135495"/>
      <w:bookmarkStart w:id="319" w:name="_Toc405135707"/>
      <w:bookmarkStart w:id="320" w:name="_Toc405136532"/>
      <w:bookmarkStart w:id="321" w:name="_Toc405196205"/>
      <w:bookmarkStart w:id="322" w:name="_Toc415831485"/>
      <w:bookmarkStart w:id="323" w:name="_Toc415854970"/>
      <w:bookmarkStart w:id="324" w:name="_Toc415855404"/>
      <w:bookmarkStart w:id="325" w:name="_Toc416377845"/>
      <w:bookmarkStart w:id="326" w:name="_Toc416378200"/>
      <w:bookmarkStart w:id="327" w:name="_Toc416378553"/>
      <w:bookmarkStart w:id="328" w:name="_Toc421523474"/>
      <w:bookmarkStart w:id="329" w:name="_Toc421525209"/>
      <w:bookmarkStart w:id="330" w:name="_Toc421525352"/>
      <w:bookmarkStart w:id="331" w:name="_Toc421711549"/>
      <w:bookmarkStart w:id="332" w:name="_Toc421712181"/>
      <w:bookmarkStart w:id="333" w:name="_Toc421712343"/>
      <w:bookmarkStart w:id="334" w:name="_Toc423728326"/>
      <w:bookmarkStart w:id="335" w:name="_Toc423728652"/>
      <w:bookmarkStart w:id="336" w:name="_Toc512202851"/>
      <w:bookmarkStart w:id="337" w:name="_Toc517249516"/>
      <w:bookmarkStart w:id="338" w:name="_Toc72448091"/>
      <w:bookmarkStart w:id="339" w:name="_Toc72448969"/>
      <w:r w:rsidRPr="003A7479">
        <w:rPr>
          <w:rFonts w:ascii="Arial" w:hAnsi="Arial" w:cs="Arial"/>
          <w:b w:val="0"/>
          <w:sz w:val="24"/>
          <w:lang w:val="ru-RU" w:eastAsia="ru-RU"/>
        </w:rPr>
        <w:t>Рис. 1.</w:t>
      </w:r>
      <w:r>
        <w:rPr>
          <w:rFonts w:ascii="Arial" w:hAnsi="Arial" w:cs="Arial"/>
          <w:b w:val="0"/>
          <w:sz w:val="24"/>
          <w:lang w:val="ru-RU" w:eastAsia="ru-RU"/>
        </w:rPr>
        <w:t>8</w:t>
      </w:r>
      <w:r w:rsidRPr="003A7479">
        <w:rPr>
          <w:rFonts w:ascii="Arial" w:hAnsi="Arial" w:cs="Arial"/>
          <w:b w:val="0"/>
          <w:sz w:val="24"/>
          <w:lang w:val="ru-RU" w:eastAsia="ru-RU"/>
        </w:rPr>
        <w:t xml:space="preserve">. Пьезометрический график тепловой сети </w:t>
      </w:r>
      <w:bookmarkEnd w:id="318"/>
      <w:bookmarkEnd w:id="319"/>
      <w:bookmarkEnd w:id="320"/>
      <w:bookmarkEnd w:id="321"/>
      <w:bookmarkEnd w:id="322"/>
      <w:bookmarkEnd w:id="323"/>
      <w:bookmarkEnd w:id="324"/>
      <w:bookmarkEnd w:id="325"/>
      <w:bookmarkEnd w:id="326"/>
      <w:bookmarkEnd w:id="327"/>
      <w:r w:rsidRPr="003A7479">
        <w:rPr>
          <w:rFonts w:ascii="Arial" w:hAnsi="Arial" w:cs="Arial"/>
          <w:b w:val="0"/>
          <w:sz w:val="24"/>
          <w:lang w:val="ru-RU" w:eastAsia="ru-RU"/>
        </w:rPr>
        <w:t xml:space="preserve">на участке «Котельная – </w:t>
      </w:r>
      <w:r>
        <w:rPr>
          <w:rFonts w:ascii="Arial" w:hAnsi="Arial" w:cs="Arial"/>
          <w:b w:val="0"/>
          <w:sz w:val="24"/>
          <w:lang w:val="ru-RU" w:eastAsia="ru-RU"/>
        </w:rPr>
        <w:t>ул. Новая, 10</w:t>
      </w:r>
      <w:r w:rsidRPr="003A7479">
        <w:rPr>
          <w:rFonts w:ascii="Arial" w:hAnsi="Arial" w:cs="Arial"/>
          <w:b w:val="0"/>
          <w:sz w:val="24"/>
          <w:lang w:val="ru-RU" w:eastAsia="ru-RU"/>
        </w:rPr>
        <w:t>»</w:t>
      </w:r>
      <w:bookmarkEnd w:id="328"/>
      <w:bookmarkEnd w:id="329"/>
      <w:bookmarkEnd w:id="330"/>
      <w:bookmarkEnd w:id="331"/>
      <w:bookmarkEnd w:id="332"/>
      <w:bookmarkEnd w:id="333"/>
      <w:bookmarkEnd w:id="334"/>
      <w:bookmarkEnd w:id="335"/>
      <w:bookmarkEnd w:id="336"/>
      <w:bookmarkEnd w:id="337"/>
      <w:bookmarkEnd w:id="338"/>
      <w:bookmarkEnd w:id="339"/>
    </w:p>
    <w:p w:rsidR="006958AA" w:rsidRPr="003A7479" w:rsidRDefault="006958AA" w:rsidP="006958AA">
      <w:pPr>
        <w:widowControl/>
        <w:spacing w:after="200" w:line="276" w:lineRule="auto"/>
        <w:jc w:val="center"/>
        <w:rPr>
          <w:rFonts w:ascii="Arial" w:hAnsi="Arial" w:cs="Arial"/>
          <w:sz w:val="24"/>
          <w:szCs w:val="24"/>
          <w:lang w:val="ru-RU"/>
        </w:rPr>
      </w:pPr>
      <w:bookmarkStart w:id="340" w:name="_Toc411003151"/>
      <w:r w:rsidRPr="003A7479">
        <w:rPr>
          <w:rFonts w:ascii="Arial" w:hAnsi="Arial" w:cs="Arial"/>
          <w:sz w:val="24"/>
          <w:szCs w:val="24"/>
          <w:lang w:val="ru-RU"/>
        </w:rPr>
        <w:br w:type="page"/>
      </w:r>
      <w:r>
        <w:rPr>
          <w:noProof/>
          <w:lang w:val="ru-RU" w:eastAsia="ru-RU"/>
        </w:rPr>
        <w:lastRenderedPageBreak/>
        <w:drawing>
          <wp:inline distT="0" distB="0" distL="0" distR="0">
            <wp:extent cx="8011664" cy="5188688"/>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8011664" cy="5188688"/>
                    </a:xfrm>
                    <a:prstGeom prst="rect">
                      <a:avLst/>
                    </a:prstGeom>
                  </pic:spPr>
                </pic:pic>
              </a:graphicData>
            </a:graphic>
          </wp:inline>
        </w:drawing>
      </w:r>
    </w:p>
    <w:p w:rsidR="006958AA" w:rsidRPr="003A7479" w:rsidRDefault="006958AA" w:rsidP="006958AA">
      <w:pPr>
        <w:pStyle w:val="1"/>
        <w:jc w:val="center"/>
        <w:rPr>
          <w:rFonts w:ascii="Arial" w:hAnsi="Arial" w:cs="Arial"/>
          <w:b w:val="0"/>
          <w:sz w:val="24"/>
          <w:lang w:val="ru-RU" w:eastAsia="ru-RU"/>
        </w:rPr>
      </w:pPr>
      <w:bookmarkStart w:id="341" w:name="_Toc421523475"/>
      <w:bookmarkStart w:id="342" w:name="_Toc421525210"/>
      <w:bookmarkStart w:id="343" w:name="_Toc421525353"/>
      <w:bookmarkStart w:id="344" w:name="_Toc421711550"/>
      <w:bookmarkStart w:id="345" w:name="_Toc421712182"/>
      <w:bookmarkStart w:id="346" w:name="_Toc421712344"/>
      <w:bookmarkStart w:id="347" w:name="_Toc423728327"/>
      <w:bookmarkStart w:id="348" w:name="_Toc423728653"/>
      <w:bookmarkStart w:id="349" w:name="_Toc512202852"/>
      <w:bookmarkStart w:id="350" w:name="_Toc517249517"/>
      <w:bookmarkStart w:id="351" w:name="_Toc72448092"/>
      <w:bookmarkStart w:id="352" w:name="_Toc72448970"/>
      <w:r w:rsidRPr="003A7479">
        <w:rPr>
          <w:rFonts w:ascii="Arial" w:hAnsi="Arial" w:cs="Arial"/>
          <w:b w:val="0"/>
          <w:sz w:val="24"/>
          <w:lang w:val="ru-RU" w:eastAsia="ru-RU"/>
        </w:rPr>
        <w:t>Рис. 1.</w:t>
      </w:r>
      <w:r>
        <w:rPr>
          <w:rFonts w:ascii="Arial" w:hAnsi="Arial" w:cs="Arial"/>
          <w:b w:val="0"/>
          <w:sz w:val="24"/>
          <w:lang w:val="ru-RU" w:eastAsia="ru-RU"/>
        </w:rPr>
        <w:t>9</w:t>
      </w:r>
      <w:r w:rsidRPr="003A7479">
        <w:rPr>
          <w:rFonts w:ascii="Arial" w:hAnsi="Arial" w:cs="Arial"/>
          <w:b w:val="0"/>
          <w:sz w:val="24"/>
          <w:lang w:val="ru-RU" w:eastAsia="ru-RU"/>
        </w:rPr>
        <w:t>. Пьезометрический график тепловой сети на участке «Котельная – ул. Солнечная, 21»</w:t>
      </w:r>
      <w:bookmarkEnd w:id="341"/>
      <w:bookmarkEnd w:id="342"/>
      <w:bookmarkEnd w:id="343"/>
      <w:bookmarkEnd w:id="344"/>
      <w:bookmarkEnd w:id="345"/>
      <w:bookmarkEnd w:id="346"/>
      <w:bookmarkEnd w:id="347"/>
      <w:bookmarkEnd w:id="348"/>
      <w:bookmarkEnd w:id="349"/>
      <w:bookmarkEnd w:id="350"/>
      <w:bookmarkEnd w:id="351"/>
      <w:bookmarkEnd w:id="352"/>
    </w:p>
    <w:p w:rsidR="006958AA" w:rsidRDefault="006958AA" w:rsidP="006958AA">
      <w:pPr>
        <w:ind w:firstLine="426"/>
        <w:jc w:val="both"/>
        <w:rPr>
          <w:rFonts w:ascii="Arial" w:hAnsi="Arial" w:cs="Arial"/>
          <w:sz w:val="24"/>
          <w:szCs w:val="24"/>
          <w:lang w:val="ru-RU"/>
        </w:rPr>
      </w:pPr>
    </w:p>
    <w:p w:rsidR="006958AA" w:rsidRDefault="006958AA" w:rsidP="006958AA">
      <w:pPr>
        <w:pStyle w:val="1"/>
        <w:jc w:val="center"/>
        <w:rPr>
          <w:rFonts w:ascii="Arial" w:hAnsi="Arial" w:cs="Arial"/>
          <w:b w:val="0"/>
          <w:sz w:val="24"/>
          <w:lang w:val="ru-RU" w:eastAsia="ru-RU"/>
        </w:rPr>
      </w:pPr>
      <w:bookmarkStart w:id="353" w:name="_Toc512202853"/>
      <w:bookmarkStart w:id="354" w:name="_Toc517249518"/>
      <w:bookmarkStart w:id="355" w:name="_Toc72448093"/>
      <w:bookmarkStart w:id="356" w:name="_Toc72448971"/>
      <w:r>
        <w:rPr>
          <w:noProof/>
          <w:lang w:val="ru-RU" w:eastAsia="ru-RU"/>
        </w:rPr>
        <w:lastRenderedPageBreak/>
        <w:drawing>
          <wp:inline distT="0" distB="0" distL="0" distR="0">
            <wp:extent cx="7911386" cy="5158854"/>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7911386" cy="5158854"/>
                    </a:xfrm>
                    <a:prstGeom prst="rect">
                      <a:avLst/>
                    </a:prstGeom>
                  </pic:spPr>
                </pic:pic>
              </a:graphicData>
            </a:graphic>
          </wp:inline>
        </w:drawing>
      </w:r>
      <w:bookmarkEnd w:id="353"/>
      <w:bookmarkEnd w:id="354"/>
      <w:bookmarkEnd w:id="355"/>
      <w:bookmarkEnd w:id="356"/>
    </w:p>
    <w:p w:rsidR="006958AA" w:rsidRPr="003A7479" w:rsidRDefault="006958AA" w:rsidP="006958AA">
      <w:pPr>
        <w:pStyle w:val="1"/>
        <w:jc w:val="center"/>
        <w:rPr>
          <w:rFonts w:ascii="Arial" w:hAnsi="Arial" w:cs="Arial"/>
          <w:b w:val="0"/>
          <w:sz w:val="24"/>
          <w:lang w:val="ru-RU" w:eastAsia="ru-RU"/>
        </w:rPr>
      </w:pPr>
      <w:bookmarkStart w:id="357" w:name="_Toc512202854"/>
      <w:bookmarkStart w:id="358" w:name="_Toc517249519"/>
      <w:bookmarkStart w:id="359" w:name="_Toc72448094"/>
      <w:bookmarkStart w:id="360" w:name="_Toc72448972"/>
      <w:r>
        <w:rPr>
          <w:rFonts w:ascii="Arial" w:hAnsi="Arial" w:cs="Arial"/>
          <w:b w:val="0"/>
          <w:sz w:val="24"/>
          <w:lang w:val="ru-RU" w:eastAsia="ru-RU"/>
        </w:rPr>
        <w:t>Рис. 1.10</w:t>
      </w:r>
      <w:r w:rsidRPr="003A7479">
        <w:rPr>
          <w:rFonts w:ascii="Arial" w:hAnsi="Arial" w:cs="Arial"/>
          <w:b w:val="0"/>
          <w:sz w:val="24"/>
          <w:lang w:val="ru-RU" w:eastAsia="ru-RU"/>
        </w:rPr>
        <w:t xml:space="preserve">. Пьезометрический график тепловой сети на участке «Котельная – ул. </w:t>
      </w:r>
      <w:r>
        <w:rPr>
          <w:rFonts w:ascii="Arial" w:hAnsi="Arial" w:cs="Arial"/>
          <w:b w:val="0"/>
          <w:sz w:val="24"/>
          <w:lang w:val="ru-RU" w:eastAsia="ru-RU"/>
        </w:rPr>
        <w:t>Тихая</w:t>
      </w:r>
      <w:r w:rsidRPr="003A7479">
        <w:rPr>
          <w:rFonts w:ascii="Arial" w:hAnsi="Arial" w:cs="Arial"/>
          <w:b w:val="0"/>
          <w:sz w:val="24"/>
          <w:lang w:val="ru-RU" w:eastAsia="ru-RU"/>
        </w:rPr>
        <w:t>, 2</w:t>
      </w:r>
      <w:r>
        <w:rPr>
          <w:rFonts w:ascii="Arial" w:hAnsi="Arial" w:cs="Arial"/>
          <w:b w:val="0"/>
          <w:sz w:val="24"/>
          <w:lang w:val="ru-RU" w:eastAsia="ru-RU"/>
        </w:rPr>
        <w:t>2</w:t>
      </w:r>
      <w:r w:rsidRPr="003A7479">
        <w:rPr>
          <w:rFonts w:ascii="Arial" w:hAnsi="Arial" w:cs="Arial"/>
          <w:b w:val="0"/>
          <w:sz w:val="24"/>
          <w:lang w:val="ru-RU" w:eastAsia="ru-RU"/>
        </w:rPr>
        <w:t>»</w:t>
      </w:r>
      <w:bookmarkEnd w:id="357"/>
      <w:bookmarkEnd w:id="358"/>
      <w:bookmarkEnd w:id="359"/>
      <w:bookmarkEnd w:id="360"/>
    </w:p>
    <w:p w:rsidR="006958AA" w:rsidRPr="003A7479" w:rsidRDefault="006958AA" w:rsidP="006958AA">
      <w:pPr>
        <w:ind w:firstLine="426"/>
        <w:jc w:val="both"/>
        <w:rPr>
          <w:rFonts w:ascii="Arial" w:hAnsi="Arial" w:cs="Arial"/>
          <w:sz w:val="24"/>
          <w:szCs w:val="24"/>
          <w:lang w:val="ru-RU"/>
        </w:rPr>
        <w:sectPr w:rsidR="006958AA" w:rsidRPr="003A7479" w:rsidSect="00592519">
          <w:type w:val="continuous"/>
          <w:pgSz w:w="16838" w:h="11906" w:orient="landscape" w:code="9"/>
          <w:pgMar w:top="1134" w:right="850" w:bottom="1134" w:left="1701" w:header="709" w:footer="709" w:gutter="0"/>
          <w:cols w:space="708"/>
          <w:titlePg/>
          <w:docGrid w:linePitch="360"/>
        </w:sectPr>
      </w:pPr>
    </w:p>
    <w:p w:rsidR="006958AA" w:rsidRDefault="006958AA" w:rsidP="006958AA">
      <w:pPr>
        <w:ind w:firstLine="709"/>
        <w:jc w:val="both"/>
        <w:rPr>
          <w:rFonts w:ascii="Arial" w:hAnsi="Arial" w:cs="Arial"/>
          <w:sz w:val="24"/>
          <w:szCs w:val="24"/>
          <w:lang w:val="ru-RU"/>
        </w:rPr>
      </w:pPr>
      <w:r w:rsidRPr="003A7479">
        <w:rPr>
          <w:rFonts w:ascii="Arial" w:hAnsi="Arial" w:cs="Arial"/>
          <w:sz w:val="24"/>
          <w:szCs w:val="24"/>
          <w:lang w:val="ru-RU"/>
        </w:rPr>
        <w:lastRenderedPageBreak/>
        <w:t>Анализ пьезометрических графиков (рис. 1.</w:t>
      </w:r>
      <w:r>
        <w:rPr>
          <w:rFonts w:ascii="Arial" w:hAnsi="Arial" w:cs="Arial"/>
          <w:sz w:val="24"/>
          <w:szCs w:val="24"/>
          <w:lang w:val="ru-RU"/>
        </w:rPr>
        <w:t>8–</w:t>
      </w:r>
      <w:r w:rsidRPr="003A7479">
        <w:rPr>
          <w:rFonts w:ascii="Arial" w:hAnsi="Arial" w:cs="Arial"/>
          <w:sz w:val="24"/>
          <w:szCs w:val="24"/>
          <w:lang w:val="ru-RU"/>
        </w:rPr>
        <w:t>1.</w:t>
      </w:r>
      <w:r>
        <w:rPr>
          <w:rFonts w:ascii="Arial" w:hAnsi="Arial" w:cs="Arial"/>
          <w:sz w:val="24"/>
          <w:szCs w:val="24"/>
          <w:lang w:val="ru-RU"/>
        </w:rPr>
        <w:t>10</w:t>
      </w:r>
      <w:r w:rsidRPr="003A7479">
        <w:rPr>
          <w:rFonts w:ascii="Arial" w:hAnsi="Arial" w:cs="Arial"/>
          <w:sz w:val="24"/>
          <w:szCs w:val="24"/>
          <w:lang w:val="ru-RU"/>
        </w:rPr>
        <w:t>) показывает, что на концевых участках анализируемых н</w:t>
      </w:r>
      <w:r>
        <w:rPr>
          <w:rFonts w:ascii="Arial" w:hAnsi="Arial" w:cs="Arial"/>
          <w:sz w:val="24"/>
          <w:szCs w:val="24"/>
          <w:lang w:val="ru-RU"/>
        </w:rPr>
        <w:t>аправлений обеспечивается достаточный располагаемый напор.</w:t>
      </w:r>
    </w:p>
    <w:p w:rsidR="006958AA" w:rsidRPr="003A7479" w:rsidRDefault="006958AA" w:rsidP="00C54D9A">
      <w:pPr>
        <w:spacing w:line="276" w:lineRule="auto"/>
        <w:ind w:firstLine="567"/>
        <w:jc w:val="both"/>
        <w:rPr>
          <w:rFonts w:ascii="Arial" w:hAnsi="Arial" w:cs="Arial"/>
          <w:sz w:val="24"/>
          <w:szCs w:val="24"/>
          <w:lang w:val="ru-RU"/>
        </w:rPr>
      </w:pPr>
      <w:r w:rsidRPr="00592519">
        <w:rPr>
          <w:rFonts w:ascii="Arial" w:hAnsi="Arial" w:cs="Arial"/>
          <w:sz w:val="24"/>
          <w:szCs w:val="24"/>
          <w:lang w:val="ru-RU"/>
        </w:rPr>
        <w:t>Результаты гидравлического расчета тепловых сетей на территории мкр. «Южные Ворота» приведены</w:t>
      </w:r>
      <w:r w:rsidRPr="00592519">
        <w:rPr>
          <w:rFonts w:ascii="Arial" w:hAnsi="Arial" w:cs="Arial"/>
          <w:noProof/>
          <w:sz w:val="24"/>
          <w:szCs w:val="24"/>
          <w:lang w:val="ru-RU"/>
        </w:rPr>
        <w:t xml:space="preserve"> в </w:t>
      </w:r>
      <w:r w:rsidRPr="00592519">
        <w:rPr>
          <w:rFonts w:ascii="Arial" w:eastAsia="Times New Roman" w:hAnsi="Arial" w:cs="Arial"/>
          <w:sz w:val="24"/>
          <w:szCs w:val="24"/>
          <w:lang w:val="ru-RU" w:eastAsia="ru-RU"/>
        </w:rPr>
        <w:t xml:space="preserve">Приложении </w:t>
      </w:r>
      <w:r w:rsidR="00592519" w:rsidRPr="00592519">
        <w:rPr>
          <w:rFonts w:ascii="Arial" w:eastAsia="Times New Roman" w:hAnsi="Arial" w:cs="Arial"/>
          <w:sz w:val="24"/>
          <w:szCs w:val="24"/>
          <w:lang w:val="ru-RU" w:eastAsia="ru-RU"/>
        </w:rPr>
        <w:t>3</w:t>
      </w:r>
      <w:r w:rsidRPr="00592519">
        <w:rPr>
          <w:rFonts w:ascii="Arial" w:eastAsia="Times New Roman" w:hAnsi="Arial" w:cs="Arial"/>
          <w:sz w:val="24"/>
          <w:szCs w:val="24"/>
          <w:lang w:val="ru-RU" w:eastAsia="ru-RU"/>
        </w:rPr>
        <w:t xml:space="preserve"> «</w:t>
      </w:r>
      <w:r w:rsidR="00592519" w:rsidRPr="00592519">
        <w:rPr>
          <w:rFonts w:ascii="Arial" w:hAnsi="Arial" w:cs="Arial"/>
          <w:sz w:val="24"/>
          <w:szCs w:val="24"/>
          <w:lang w:val="ru-RU"/>
        </w:rPr>
        <w:t>Результаты гидравлических расчетов тепловых сетей по состоянию на базовый период актуализации схемы теплоснабжения</w:t>
      </w:r>
      <w:r w:rsidR="00592519" w:rsidRPr="00592519">
        <w:rPr>
          <w:rFonts w:ascii="Arial" w:eastAsia="Times New Roman" w:hAnsi="Arial" w:cs="Arial"/>
          <w:sz w:val="24"/>
          <w:szCs w:val="24"/>
          <w:lang w:val="ru-RU" w:eastAsia="ru-RU"/>
        </w:rPr>
        <w:t>» Книги 3</w:t>
      </w:r>
      <w:r w:rsidRPr="00592519">
        <w:rPr>
          <w:rFonts w:ascii="Arial" w:eastAsia="Times New Roman" w:hAnsi="Arial" w:cs="Arial"/>
          <w:sz w:val="24"/>
          <w:szCs w:val="24"/>
          <w:lang w:val="ru-RU" w:eastAsia="ru-RU"/>
        </w:rPr>
        <w:t xml:space="preserve"> «</w:t>
      </w:r>
      <w:r w:rsidR="00592519" w:rsidRPr="00592519">
        <w:rPr>
          <w:rFonts w:ascii="Arial" w:hAnsi="Arial" w:cs="Arial"/>
          <w:sz w:val="24"/>
          <w:szCs w:val="24"/>
          <w:lang w:val="ru-RU"/>
        </w:rPr>
        <w:t>Электронная модель системы теплоснабжения г. Томска</w:t>
      </w:r>
      <w:r w:rsidRPr="00592519">
        <w:rPr>
          <w:rFonts w:ascii="Arial" w:eastAsia="Times New Roman" w:hAnsi="Arial" w:cs="Arial"/>
          <w:sz w:val="24"/>
          <w:szCs w:val="24"/>
          <w:lang w:val="ru-RU" w:eastAsia="ru-RU"/>
        </w:rPr>
        <w:t>» Обосновывающих материалов к Схеме теплоснабжения горо</w:t>
      </w:r>
      <w:r w:rsidR="00592519">
        <w:rPr>
          <w:rFonts w:ascii="Arial" w:eastAsia="Times New Roman" w:hAnsi="Arial" w:cs="Arial"/>
          <w:sz w:val="24"/>
          <w:szCs w:val="24"/>
          <w:lang w:val="ru-RU" w:eastAsia="ru-RU"/>
        </w:rPr>
        <w:t>да Томска (шифр ПСТ.ОМ.70-21.003</w:t>
      </w:r>
      <w:r w:rsidRPr="00592519">
        <w:rPr>
          <w:rFonts w:ascii="Arial" w:eastAsia="Times New Roman" w:hAnsi="Arial" w:cs="Arial"/>
          <w:sz w:val="24"/>
          <w:szCs w:val="24"/>
          <w:lang w:val="ru-RU" w:eastAsia="ru-RU"/>
        </w:rPr>
        <w:t>.00</w:t>
      </w:r>
      <w:r w:rsidR="00592519">
        <w:rPr>
          <w:rFonts w:ascii="Arial" w:eastAsia="Times New Roman" w:hAnsi="Arial" w:cs="Arial"/>
          <w:sz w:val="24"/>
          <w:szCs w:val="24"/>
          <w:lang w:val="ru-RU" w:eastAsia="ru-RU"/>
        </w:rPr>
        <w:t>3</w:t>
      </w:r>
      <w:r w:rsidRPr="00592519">
        <w:rPr>
          <w:rFonts w:ascii="Arial" w:eastAsia="Times New Roman" w:hAnsi="Arial" w:cs="Arial"/>
          <w:sz w:val="24"/>
          <w:szCs w:val="24"/>
          <w:lang w:val="ru-RU" w:eastAsia="ru-RU"/>
        </w:rPr>
        <w:t>), размещенных на сайте Администрации города Томска (</w:t>
      </w:r>
      <w:r w:rsidRPr="00592519">
        <w:rPr>
          <w:rFonts w:ascii="Arial" w:eastAsia="Times New Roman" w:hAnsi="Arial" w:cs="Arial"/>
          <w:sz w:val="24"/>
          <w:szCs w:val="24"/>
          <w:lang w:eastAsia="ru-RU"/>
        </w:rPr>
        <w:t>https</w:t>
      </w:r>
      <w:r w:rsidRPr="00592519">
        <w:rPr>
          <w:rFonts w:ascii="Arial" w:eastAsia="Times New Roman" w:hAnsi="Arial" w:cs="Arial"/>
          <w:sz w:val="24"/>
          <w:szCs w:val="24"/>
          <w:lang w:val="ru-RU" w:eastAsia="ru-RU"/>
        </w:rPr>
        <w:t>://</w:t>
      </w:r>
      <w:r w:rsidRPr="00592519">
        <w:rPr>
          <w:rFonts w:ascii="Arial" w:eastAsia="Times New Roman" w:hAnsi="Arial" w:cs="Arial"/>
          <w:sz w:val="24"/>
          <w:szCs w:val="24"/>
          <w:lang w:eastAsia="ru-RU"/>
        </w:rPr>
        <w:t>admin</w:t>
      </w:r>
      <w:r w:rsidRPr="00592519">
        <w:rPr>
          <w:rFonts w:ascii="Arial" w:eastAsia="Times New Roman" w:hAnsi="Arial" w:cs="Arial"/>
          <w:sz w:val="24"/>
          <w:szCs w:val="24"/>
          <w:lang w:val="ru-RU" w:eastAsia="ru-RU"/>
        </w:rPr>
        <w:t>.</w:t>
      </w:r>
      <w:r w:rsidRPr="00592519">
        <w:rPr>
          <w:rFonts w:ascii="Arial" w:eastAsia="Times New Roman" w:hAnsi="Arial" w:cs="Arial"/>
          <w:sz w:val="24"/>
          <w:szCs w:val="24"/>
          <w:lang w:eastAsia="ru-RU"/>
        </w:rPr>
        <w:t>tomsk</w:t>
      </w:r>
      <w:r w:rsidRPr="00592519">
        <w:rPr>
          <w:rFonts w:ascii="Arial" w:eastAsia="Times New Roman" w:hAnsi="Arial" w:cs="Arial"/>
          <w:sz w:val="24"/>
          <w:szCs w:val="24"/>
          <w:lang w:val="ru-RU" w:eastAsia="ru-RU"/>
        </w:rPr>
        <w:t>.</w:t>
      </w:r>
      <w:r w:rsidRPr="00592519">
        <w:rPr>
          <w:rFonts w:ascii="Arial" w:eastAsia="Times New Roman" w:hAnsi="Arial" w:cs="Arial"/>
          <w:sz w:val="24"/>
          <w:szCs w:val="24"/>
          <w:lang w:eastAsia="ru-RU"/>
        </w:rPr>
        <w:t>ru</w:t>
      </w:r>
      <w:r w:rsidRPr="00592519">
        <w:rPr>
          <w:rFonts w:ascii="Arial" w:eastAsia="Times New Roman" w:hAnsi="Arial" w:cs="Arial"/>
          <w:sz w:val="24"/>
          <w:szCs w:val="24"/>
          <w:lang w:val="ru-RU" w:eastAsia="ru-RU"/>
        </w:rPr>
        <w:t>/</w:t>
      </w:r>
      <w:r w:rsidRPr="00592519">
        <w:rPr>
          <w:rFonts w:ascii="Arial" w:eastAsia="Times New Roman" w:hAnsi="Arial" w:cs="Arial"/>
          <w:sz w:val="24"/>
          <w:szCs w:val="24"/>
          <w:lang w:eastAsia="ru-RU"/>
        </w:rPr>
        <w:t>pgs</w:t>
      </w:r>
      <w:r w:rsidRPr="00592519">
        <w:rPr>
          <w:rFonts w:ascii="Arial" w:eastAsia="Times New Roman" w:hAnsi="Arial" w:cs="Arial"/>
          <w:sz w:val="24"/>
          <w:szCs w:val="24"/>
          <w:lang w:val="ru-RU" w:eastAsia="ru-RU"/>
        </w:rPr>
        <w:t>/</w:t>
      </w:r>
      <w:r w:rsidRPr="00592519">
        <w:rPr>
          <w:rFonts w:ascii="Arial" w:eastAsia="Times New Roman" w:hAnsi="Arial" w:cs="Arial"/>
          <w:sz w:val="24"/>
          <w:szCs w:val="24"/>
          <w:lang w:eastAsia="ru-RU"/>
        </w:rPr>
        <w:t>dnw</w:t>
      </w:r>
      <w:r w:rsidRPr="00592519">
        <w:rPr>
          <w:rFonts w:ascii="Arial" w:eastAsia="Times New Roman" w:hAnsi="Arial" w:cs="Arial"/>
          <w:sz w:val="24"/>
          <w:szCs w:val="24"/>
          <w:lang w:val="ru-RU" w:eastAsia="ru-RU"/>
        </w:rPr>
        <w:t>).</w:t>
      </w:r>
    </w:p>
    <w:bookmarkEnd w:id="340"/>
    <w:p w:rsidR="00295147" w:rsidRDefault="00295147" w:rsidP="00295147">
      <w:pPr>
        <w:spacing w:line="276" w:lineRule="auto"/>
        <w:ind w:firstLine="708"/>
        <w:jc w:val="both"/>
        <w:rPr>
          <w:rFonts w:ascii="Arial" w:hAnsi="Arial" w:cs="Arial"/>
          <w:sz w:val="24"/>
          <w:szCs w:val="24"/>
          <w:lang w:val="ru-RU"/>
        </w:rPr>
      </w:pPr>
    </w:p>
    <w:p w:rsidR="00550A35" w:rsidRPr="00550A35" w:rsidRDefault="00550A35" w:rsidP="00550A35">
      <w:pPr>
        <w:pStyle w:val="3"/>
        <w:spacing w:before="0" w:line="276" w:lineRule="auto"/>
        <w:jc w:val="center"/>
        <w:rPr>
          <w:rFonts w:ascii="Arial" w:hAnsi="Arial" w:cs="Arial"/>
          <w:b/>
          <w:color w:val="auto"/>
          <w:lang w:val="ru-RU" w:eastAsia="ru-RU"/>
        </w:rPr>
      </w:pPr>
      <w:bookmarkStart w:id="361" w:name="_Toc453770372"/>
      <w:bookmarkStart w:id="362" w:name="_Toc470813129"/>
      <w:bookmarkStart w:id="363" w:name="_Toc524886684"/>
      <w:bookmarkStart w:id="364" w:name="_Toc72448973"/>
      <w:r w:rsidRPr="00550A35">
        <w:rPr>
          <w:rFonts w:ascii="Arial" w:hAnsi="Arial" w:cs="Arial"/>
          <w:b/>
          <w:color w:val="auto"/>
          <w:lang w:val="ru-RU" w:eastAsia="ru-RU"/>
        </w:rPr>
        <w:t>1.3.9. Статистика отказов тепловых сетей (аварийные ситуации) за последние 5 лет</w:t>
      </w:r>
      <w:bookmarkEnd w:id="361"/>
      <w:bookmarkEnd w:id="362"/>
      <w:bookmarkEnd w:id="363"/>
      <w:bookmarkEnd w:id="364"/>
    </w:p>
    <w:p w:rsidR="00550A35" w:rsidRPr="002C1FD3" w:rsidRDefault="00550A35" w:rsidP="00550A35">
      <w:pPr>
        <w:shd w:val="clear" w:color="auto" w:fill="FFFFFF" w:themeFill="background1"/>
        <w:spacing w:line="276" w:lineRule="auto"/>
        <w:rPr>
          <w:rFonts w:ascii="Arial" w:hAnsi="Arial" w:cs="Arial"/>
          <w:b/>
          <w:sz w:val="24"/>
          <w:szCs w:val="24"/>
          <w:lang w:val="ru-RU"/>
        </w:rPr>
      </w:pPr>
    </w:p>
    <w:p w:rsidR="00ED07BF" w:rsidRPr="00ED07BF" w:rsidRDefault="00ED07BF" w:rsidP="00ED07BF">
      <w:pPr>
        <w:pStyle w:val="af7"/>
        <w:spacing w:line="276" w:lineRule="auto"/>
        <w:ind w:firstLine="708"/>
        <w:rPr>
          <w:rFonts w:ascii="Arial" w:hAnsi="Arial" w:cs="Arial"/>
          <w:sz w:val="24"/>
          <w:szCs w:val="24"/>
        </w:rPr>
      </w:pPr>
      <w:r w:rsidRPr="00ED07BF">
        <w:rPr>
          <w:rFonts w:ascii="Arial" w:hAnsi="Arial" w:cs="Arial"/>
          <w:sz w:val="24"/>
          <w:szCs w:val="24"/>
        </w:rPr>
        <w:t xml:space="preserve">Статистика отказов (аварий) тепловых сетей не </w:t>
      </w:r>
      <w:r w:rsidR="00C3236D">
        <w:rPr>
          <w:rFonts w:ascii="Arial" w:hAnsi="Arial" w:cs="Arial"/>
          <w:sz w:val="24"/>
          <w:szCs w:val="24"/>
        </w:rPr>
        <w:t>предоставлена</w:t>
      </w:r>
      <w:r w:rsidRPr="00ED07BF">
        <w:rPr>
          <w:rFonts w:ascii="Arial" w:hAnsi="Arial" w:cs="Arial"/>
          <w:sz w:val="24"/>
          <w:szCs w:val="24"/>
        </w:rPr>
        <w:t>.</w:t>
      </w:r>
    </w:p>
    <w:p w:rsidR="00550A35" w:rsidRPr="002C1FD3" w:rsidRDefault="00550A35" w:rsidP="0005388F">
      <w:pPr>
        <w:spacing w:line="276" w:lineRule="auto"/>
        <w:ind w:firstLine="708"/>
        <w:jc w:val="both"/>
        <w:rPr>
          <w:rFonts w:ascii="Arial" w:hAnsi="Arial" w:cs="Arial"/>
          <w:sz w:val="24"/>
          <w:szCs w:val="24"/>
          <w:lang w:val="ru-RU" w:eastAsia="ru-RU"/>
        </w:rPr>
      </w:pPr>
    </w:p>
    <w:p w:rsidR="00550A35" w:rsidRPr="00550A35" w:rsidRDefault="00550A35" w:rsidP="00550A35">
      <w:pPr>
        <w:pStyle w:val="3"/>
        <w:spacing w:before="0" w:line="276" w:lineRule="auto"/>
        <w:jc w:val="center"/>
        <w:rPr>
          <w:rFonts w:ascii="Arial" w:hAnsi="Arial" w:cs="Arial"/>
          <w:b/>
          <w:color w:val="auto"/>
          <w:lang w:val="ru-RU" w:eastAsia="ru-RU"/>
        </w:rPr>
      </w:pPr>
      <w:bookmarkStart w:id="365" w:name="_Toc453770373"/>
      <w:bookmarkStart w:id="366" w:name="_Toc470813130"/>
      <w:bookmarkStart w:id="367" w:name="_Toc524886685"/>
      <w:bookmarkStart w:id="368" w:name="_Toc72448974"/>
      <w:r w:rsidRPr="00550A35">
        <w:rPr>
          <w:rFonts w:ascii="Arial" w:hAnsi="Arial" w:cs="Arial"/>
          <w:b/>
          <w:color w:val="auto"/>
          <w:lang w:val="ru-RU" w:eastAsia="ru-RU"/>
        </w:rPr>
        <w:t>1.3.10.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65"/>
      <w:bookmarkEnd w:id="366"/>
      <w:bookmarkEnd w:id="367"/>
      <w:bookmarkEnd w:id="368"/>
    </w:p>
    <w:p w:rsidR="00550A35" w:rsidRPr="002C1FD3" w:rsidRDefault="00550A35" w:rsidP="00550A35">
      <w:pPr>
        <w:shd w:val="clear" w:color="auto" w:fill="FFFFFF" w:themeFill="background1"/>
        <w:spacing w:line="276" w:lineRule="auto"/>
        <w:rPr>
          <w:rFonts w:ascii="Arial" w:hAnsi="Arial" w:cs="Arial"/>
          <w:sz w:val="24"/>
          <w:szCs w:val="24"/>
          <w:lang w:val="ru-RU"/>
        </w:rPr>
      </w:pPr>
    </w:p>
    <w:p w:rsidR="00295147" w:rsidRPr="002C1FD3" w:rsidRDefault="00295147" w:rsidP="00592519">
      <w:pPr>
        <w:pStyle w:val="ac"/>
        <w:spacing w:line="276" w:lineRule="auto"/>
        <w:rPr>
          <w:rFonts w:ascii="Arial" w:hAnsi="Arial" w:cs="Arial"/>
          <w:lang w:eastAsia="ru-RU"/>
        </w:rPr>
      </w:pPr>
      <w:r w:rsidRPr="002C1FD3">
        <w:rPr>
          <w:rFonts w:ascii="Arial" w:hAnsi="Arial" w:cs="Arial"/>
          <w:lang w:eastAsia="ru-RU"/>
        </w:rPr>
        <w:t>Статистика восстановлений (аварийно-восстановительн</w:t>
      </w:r>
      <w:r w:rsidR="004054F2">
        <w:rPr>
          <w:rFonts w:ascii="Arial" w:hAnsi="Arial" w:cs="Arial"/>
          <w:lang w:eastAsia="ru-RU"/>
        </w:rPr>
        <w:t>ых ремонтов) тепловых сетей не предоставлена</w:t>
      </w:r>
      <w:r w:rsidRPr="002C1FD3">
        <w:rPr>
          <w:rFonts w:ascii="Arial" w:hAnsi="Arial" w:cs="Arial"/>
          <w:lang w:eastAsia="ru-RU"/>
        </w:rPr>
        <w:t>.</w:t>
      </w:r>
    </w:p>
    <w:p w:rsidR="00550A35" w:rsidRPr="002C1FD3" w:rsidRDefault="00550A35" w:rsidP="00550A35">
      <w:pPr>
        <w:shd w:val="clear" w:color="auto" w:fill="FFFFFF" w:themeFill="background1"/>
        <w:spacing w:line="276" w:lineRule="auto"/>
        <w:rPr>
          <w:rFonts w:ascii="Arial" w:hAnsi="Arial" w:cs="Arial"/>
          <w:sz w:val="24"/>
          <w:szCs w:val="24"/>
          <w:lang w:val="ru-RU"/>
        </w:rPr>
      </w:pPr>
    </w:p>
    <w:p w:rsidR="00550A35" w:rsidRPr="00550A35" w:rsidRDefault="00550A35" w:rsidP="00550A35">
      <w:pPr>
        <w:pStyle w:val="3"/>
        <w:spacing w:before="0" w:line="276" w:lineRule="auto"/>
        <w:jc w:val="center"/>
        <w:rPr>
          <w:rFonts w:ascii="Arial" w:hAnsi="Arial" w:cs="Arial"/>
          <w:b/>
          <w:color w:val="auto"/>
          <w:lang w:val="ru-RU" w:eastAsia="ru-RU"/>
        </w:rPr>
      </w:pPr>
      <w:bookmarkStart w:id="369" w:name="_Toc453770374"/>
      <w:bookmarkStart w:id="370" w:name="_Toc470813131"/>
      <w:bookmarkStart w:id="371" w:name="_Toc524886686"/>
      <w:bookmarkStart w:id="372" w:name="_Toc72448975"/>
      <w:r w:rsidRPr="00550A35">
        <w:rPr>
          <w:rFonts w:ascii="Arial" w:hAnsi="Arial" w:cs="Arial"/>
          <w:b/>
          <w:color w:val="auto"/>
          <w:lang w:val="ru-RU" w:eastAsia="ru-RU"/>
        </w:rPr>
        <w:t>1.3.11. Описание процедур диагностики состояния тепловых сетей и планирования капитальных (текущих) ремонтов</w:t>
      </w:r>
      <w:bookmarkEnd w:id="369"/>
      <w:bookmarkEnd w:id="370"/>
      <w:bookmarkEnd w:id="371"/>
      <w:bookmarkEnd w:id="372"/>
    </w:p>
    <w:p w:rsidR="00550A35" w:rsidRPr="00624C40" w:rsidRDefault="00550A35" w:rsidP="00550A35">
      <w:pPr>
        <w:shd w:val="clear" w:color="auto" w:fill="FFFFFF" w:themeFill="background1"/>
        <w:spacing w:line="276" w:lineRule="auto"/>
        <w:rPr>
          <w:rFonts w:ascii="Arial" w:hAnsi="Arial" w:cs="Arial"/>
          <w:b/>
          <w:sz w:val="24"/>
          <w:szCs w:val="24"/>
          <w:lang w:val="ru-RU"/>
        </w:rPr>
      </w:pPr>
    </w:p>
    <w:p w:rsidR="00550A35" w:rsidRPr="00624C40" w:rsidRDefault="00550A35" w:rsidP="00550A35">
      <w:pPr>
        <w:spacing w:line="276" w:lineRule="auto"/>
        <w:ind w:firstLine="709"/>
        <w:jc w:val="both"/>
        <w:rPr>
          <w:rFonts w:ascii="Arial" w:hAnsi="Arial" w:cs="Arial"/>
          <w:sz w:val="24"/>
          <w:szCs w:val="24"/>
          <w:lang w:val="ru-RU" w:eastAsia="ru-RU"/>
        </w:rPr>
      </w:pPr>
      <w:r w:rsidRPr="00624C40">
        <w:rPr>
          <w:rFonts w:ascii="Arial" w:hAnsi="Arial" w:cs="Arial"/>
          <w:sz w:val="24"/>
          <w:szCs w:val="24"/>
          <w:lang w:val="ru-RU" w:eastAsia="ru-RU"/>
        </w:rPr>
        <w:t>Диагности</w:t>
      </w:r>
      <w:r>
        <w:rPr>
          <w:rFonts w:ascii="Arial" w:hAnsi="Arial" w:cs="Arial"/>
          <w:sz w:val="24"/>
          <w:szCs w:val="24"/>
          <w:lang w:val="ru-RU" w:eastAsia="ru-RU"/>
        </w:rPr>
        <w:t>ка состояния тепловых сетей про</w:t>
      </w:r>
      <w:r w:rsidRPr="00624C40">
        <w:rPr>
          <w:rFonts w:ascii="Arial" w:hAnsi="Arial" w:cs="Arial"/>
          <w:sz w:val="24"/>
          <w:szCs w:val="24"/>
          <w:lang w:val="ru-RU" w:eastAsia="ru-RU"/>
        </w:rPr>
        <w:t>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rsidR="00550A35" w:rsidRPr="00624C40" w:rsidRDefault="00550A35" w:rsidP="00550A35">
      <w:pPr>
        <w:spacing w:line="276" w:lineRule="auto"/>
        <w:ind w:firstLine="709"/>
        <w:jc w:val="both"/>
        <w:rPr>
          <w:rFonts w:ascii="Arial" w:hAnsi="Arial" w:cs="Arial"/>
          <w:sz w:val="24"/>
          <w:szCs w:val="24"/>
          <w:lang w:val="ru-RU" w:eastAsia="ru-RU"/>
        </w:rPr>
      </w:pPr>
      <w:r w:rsidRPr="00624C40">
        <w:rPr>
          <w:rFonts w:ascii="Arial" w:hAnsi="Arial" w:cs="Arial"/>
          <w:sz w:val="24"/>
          <w:szCs w:val="24"/>
          <w:lang w:val="ru-RU" w:eastAsia="ru-RU"/>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rsidR="00014468" w:rsidRDefault="00014468" w:rsidP="00A130D7">
      <w:pPr>
        <w:pStyle w:val="ac"/>
        <w:spacing w:line="276" w:lineRule="auto"/>
        <w:rPr>
          <w:rFonts w:ascii="Arial" w:eastAsia="Times New Roman" w:hAnsi="Arial" w:cs="Arial"/>
          <w:lang w:eastAsia="ru-RU" w:bidi="ar-SA"/>
        </w:rPr>
      </w:pPr>
    </w:p>
    <w:p w:rsidR="00550A35" w:rsidRPr="00550A35" w:rsidRDefault="00550A35" w:rsidP="00550A35">
      <w:pPr>
        <w:pStyle w:val="3"/>
        <w:spacing w:before="0" w:line="276" w:lineRule="auto"/>
        <w:jc w:val="center"/>
        <w:rPr>
          <w:rFonts w:ascii="Arial" w:hAnsi="Arial" w:cs="Arial"/>
          <w:b/>
          <w:color w:val="auto"/>
          <w:lang w:val="ru-RU" w:eastAsia="ru-RU"/>
        </w:rPr>
      </w:pPr>
      <w:bookmarkStart w:id="373" w:name="_Toc453770375"/>
      <w:bookmarkStart w:id="374" w:name="_Toc470813132"/>
      <w:bookmarkStart w:id="375" w:name="_Toc524886687"/>
      <w:bookmarkStart w:id="376" w:name="_Toc72448976"/>
      <w:r w:rsidRPr="00550A35">
        <w:rPr>
          <w:rFonts w:ascii="Arial" w:hAnsi="Arial" w:cs="Arial"/>
          <w:b/>
          <w:color w:val="auto"/>
          <w:lang w:val="ru-RU" w:eastAsia="ru-RU"/>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373"/>
      <w:bookmarkEnd w:id="374"/>
      <w:bookmarkEnd w:id="375"/>
      <w:bookmarkEnd w:id="376"/>
    </w:p>
    <w:p w:rsidR="00550A35" w:rsidRPr="00624C40" w:rsidRDefault="00550A35" w:rsidP="00550A35">
      <w:pPr>
        <w:shd w:val="clear" w:color="auto" w:fill="FFFFFF" w:themeFill="background1"/>
        <w:spacing w:line="276" w:lineRule="auto"/>
        <w:rPr>
          <w:rFonts w:ascii="Arial" w:hAnsi="Arial" w:cs="Arial"/>
          <w:b/>
          <w:sz w:val="24"/>
          <w:szCs w:val="24"/>
          <w:lang w:val="ru-RU"/>
        </w:rPr>
      </w:pPr>
    </w:p>
    <w:p w:rsidR="00295147" w:rsidRPr="00624C40" w:rsidRDefault="00295147" w:rsidP="00295147">
      <w:pPr>
        <w:spacing w:line="276" w:lineRule="auto"/>
        <w:ind w:firstLine="709"/>
        <w:jc w:val="both"/>
        <w:rPr>
          <w:rFonts w:ascii="Arial" w:hAnsi="Arial" w:cs="Arial"/>
          <w:sz w:val="24"/>
          <w:szCs w:val="24"/>
        </w:rPr>
      </w:pPr>
      <w:r w:rsidRPr="00624C40">
        <w:rPr>
          <w:rFonts w:ascii="Arial" w:hAnsi="Arial" w:cs="Arial"/>
          <w:sz w:val="24"/>
          <w:szCs w:val="24"/>
          <w:lang w:val="ru-RU"/>
        </w:rPr>
        <w:t xml:space="preserve">Периодичность и технический регламент и требования процедур летних ремонтов производятся в соответствии с типовой инструкции по технической эксплуатации систем транспорта и распределения тепловой энергии (тепловых сетей) РД153-34.0-20.507-98. </w:t>
      </w:r>
      <w:r w:rsidRPr="00624C40">
        <w:rPr>
          <w:rFonts w:ascii="Arial" w:hAnsi="Arial" w:cs="Arial"/>
          <w:sz w:val="24"/>
          <w:szCs w:val="24"/>
        </w:rPr>
        <w:t>К методам испытаний тепловых сетей относятся:</w:t>
      </w:r>
    </w:p>
    <w:p w:rsidR="00295147" w:rsidRPr="002C1FD3" w:rsidRDefault="00295147" w:rsidP="00295147">
      <w:pPr>
        <w:pStyle w:val="af9"/>
        <w:numPr>
          <w:ilvl w:val="0"/>
          <w:numId w:val="2"/>
        </w:numPr>
        <w:tabs>
          <w:tab w:val="left" w:pos="1134"/>
          <w:tab w:val="left" w:pos="1418"/>
        </w:tabs>
        <w:spacing w:line="276" w:lineRule="auto"/>
        <w:ind w:left="0" w:firstLine="851"/>
        <w:rPr>
          <w:rFonts w:ascii="Arial" w:hAnsi="Arial" w:cs="Arial"/>
          <w:szCs w:val="24"/>
        </w:rPr>
      </w:pPr>
      <w:r w:rsidRPr="00624C40">
        <w:rPr>
          <w:rFonts w:ascii="Arial" w:hAnsi="Arial" w:cs="Arial"/>
          <w:szCs w:val="24"/>
        </w:rPr>
        <w:lastRenderedPageBreak/>
        <w:t>опрессовка тепловых сетей, производятся ежегодно до начала отопительного сезона в целях проверки плотности и прочности трубопроводов и установленной запорной арматуры;</w:t>
      </w:r>
    </w:p>
    <w:p w:rsidR="00295147" w:rsidRPr="002C1FD3" w:rsidRDefault="00295147" w:rsidP="00295147">
      <w:pPr>
        <w:pStyle w:val="af9"/>
        <w:numPr>
          <w:ilvl w:val="0"/>
          <w:numId w:val="2"/>
        </w:numPr>
        <w:tabs>
          <w:tab w:val="left" w:pos="1134"/>
          <w:tab w:val="left" w:pos="1418"/>
        </w:tabs>
        <w:spacing w:line="276" w:lineRule="auto"/>
        <w:ind w:left="0" w:firstLine="851"/>
        <w:rPr>
          <w:rFonts w:ascii="Arial" w:hAnsi="Arial" w:cs="Arial"/>
          <w:szCs w:val="24"/>
        </w:rPr>
      </w:pPr>
      <w:r w:rsidRPr="002C1FD3">
        <w:rPr>
          <w:rFonts w:ascii="Arial" w:hAnsi="Arial" w:cs="Arial"/>
          <w:szCs w:val="24"/>
        </w:rPr>
        <w:t>испытания на максимальную температуру теплоносителя в тепловых сетях;</w:t>
      </w:r>
    </w:p>
    <w:p w:rsidR="00295147" w:rsidRPr="002C1FD3" w:rsidRDefault="00295147" w:rsidP="00295147">
      <w:pPr>
        <w:pStyle w:val="af9"/>
        <w:numPr>
          <w:ilvl w:val="0"/>
          <w:numId w:val="2"/>
        </w:numPr>
        <w:tabs>
          <w:tab w:val="left" w:pos="1134"/>
          <w:tab w:val="left" w:pos="1418"/>
        </w:tabs>
        <w:spacing w:line="276" w:lineRule="auto"/>
        <w:ind w:left="0" w:firstLine="851"/>
        <w:rPr>
          <w:rFonts w:ascii="Arial" w:hAnsi="Arial" w:cs="Arial"/>
          <w:szCs w:val="24"/>
        </w:rPr>
      </w:pPr>
      <w:r w:rsidRPr="002C1FD3">
        <w:rPr>
          <w:rFonts w:ascii="Arial" w:hAnsi="Arial" w:cs="Arial"/>
          <w:szCs w:val="24"/>
        </w:rPr>
        <w:t>испытания на тепловые потери в тепловых сетях.</w:t>
      </w:r>
    </w:p>
    <w:p w:rsidR="00295147" w:rsidRDefault="00295147" w:rsidP="00295147">
      <w:pPr>
        <w:spacing w:line="276" w:lineRule="auto"/>
        <w:ind w:firstLine="709"/>
        <w:jc w:val="both"/>
        <w:rPr>
          <w:rFonts w:ascii="Arial" w:hAnsi="Arial" w:cs="Arial"/>
          <w:sz w:val="24"/>
          <w:szCs w:val="24"/>
          <w:lang w:val="ru-RU"/>
        </w:rPr>
      </w:pPr>
      <w:r w:rsidRPr="002C1FD3">
        <w:rPr>
          <w:rFonts w:ascii="Arial" w:hAnsi="Arial" w:cs="Arial"/>
          <w:sz w:val="24"/>
          <w:szCs w:val="24"/>
          <w:lang w:val="ru-RU"/>
        </w:rPr>
        <w:t xml:space="preserve">Опрессовка тепловых сетей специалистами ЭСО </w:t>
      </w:r>
      <w:r w:rsidR="00C04892">
        <w:rPr>
          <w:rFonts w:ascii="Arial" w:hAnsi="Arial" w:cs="Arial"/>
          <w:sz w:val="24"/>
          <w:szCs w:val="24"/>
          <w:lang w:val="ru-RU"/>
        </w:rPr>
        <w:t>Зональненского</w:t>
      </w:r>
      <w:r w:rsidRPr="002C1FD3">
        <w:rPr>
          <w:rFonts w:ascii="Arial" w:hAnsi="Arial" w:cs="Arial"/>
          <w:sz w:val="24"/>
          <w:szCs w:val="24"/>
          <w:lang w:val="ru-RU"/>
        </w:rPr>
        <w:t xml:space="preserve"> СП выполняется ежегодно с помощью насосного оборудования.</w:t>
      </w:r>
    </w:p>
    <w:p w:rsidR="00295147" w:rsidRPr="002C1FD3" w:rsidRDefault="00295147" w:rsidP="00295147">
      <w:pPr>
        <w:spacing w:line="276" w:lineRule="auto"/>
        <w:ind w:firstLine="709"/>
        <w:jc w:val="both"/>
        <w:rPr>
          <w:rFonts w:ascii="Arial" w:hAnsi="Arial" w:cs="Arial"/>
          <w:sz w:val="24"/>
          <w:szCs w:val="24"/>
          <w:lang w:val="ru-RU"/>
        </w:rPr>
      </w:pPr>
      <w:r w:rsidRPr="002C1FD3">
        <w:rPr>
          <w:rFonts w:ascii="Arial" w:hAnsi="Arial" w:cs="Arial"/>
          <w:sz w:val="24"/>
          <w:szCs w:val="24"/>
          <w:lang w:val="ru-RU"/>
        </w:rPr>
        <w:t xml:space="preserve">Испытания на максимальную температуру теплоносителя на тепловых сетях в системах теплоснабжения </w:t>
      </w:r>
      <w:r w:rsidR="00C04892">
        <w:rPr>
          <w:rFonts w:ascii="Arial" w:hAnsi="Arial" w:cs="Arial"/>
          <w:sz w:val="24"/>
          <w:szCs w:val="24"/>
          <w:lang w:val="ru-RU"/>
        </w:rPr>
        <w:t>Зональненского</w:t>
      </w:r>
      <w:r w:rsidRPr="002C1FD3">
        <w:rPr>
          <w:rFonts w:ascii="Arial" w:hAnsi="Arial" w:cs="Arial"/>
          <w:sz w:val="24"/>
          <w:szCs w:val="24"/>
          <w:lang w:val="ru-RU"/>
        </w:rPr>
        <w:t xml:space="preserve"> СП не проводятся.</w:t>
      </w:r>
    </w:p>
    <w:p w:rsidR="00550A35" w:rsidRDefault="00550A35" w:rsidP="00A130D7">
      <w:pPr>
        <w:pStyle w:val="ac"/>
        <w:spacing w:line="276" w:lineRule="auto"/>
        <w:rPr>
          <w:rFonts w:ascii="Arial" w:eastAsia="Times New Roman" w:hAnsi="Arial" w:cs="Arial"/>
          <w:lang w:eastAsia="ru-RU" w:bidi="ar-SA"/>
        </w:rPr>
      </w:pPr>
    </w:p>
    <w:p w:rsidR="00550A35" w:rsidRPr="00550A35" w:rsidRDefault="00550A35" w:rsidP="00550A35">
      <w:pPr>
        <w:pStyle w:val="3"/>
        <w:spacing w:before="0" w:line="276" w:lineRule="auto"/>
        <w:jc w:val="center"/>
        <w:rPr>
          <w:rFonts w:ascii="Arial" w:hAnsi="Arial" w:cs="Arial"/>
          <w:b/>
          <w:color w:val="auto"/>
          <w:lang w:val="ru-RU" w:eastAsia="ru-RU"/>
        </w:rPr>
      </w:pPr>
      <w:bookmarkStart w:id="377" w:name="_Toc405194076"/>
      <w:bookmarkStart w:id="378" w:name="_Toc453770376"/>
      <w:bookmarkStart w:id="379" w:name="_Toc470813133"/>
      <w:bookmarkStart w:id="380" w:name="_Toc524886688"/>
      <w:bookmarkStart w:id="381" w:name="_Toc72448977"/>
      <w:r w:rsidRPr="00550A35">
        <w:rPr>
          <w:rFonts w:ascii="Arial" w:hAnsi="Arial" w:cs="Arial"/>
          <w:b/>
          <w:color w:val="auto"/>
          <w:lang w:val="ru-RU" w:eastAsia="ru-RU"/>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377"/>
      <w:bookmarkEnd w:id="378"/>
      <w:bookmarkEnd w:id="379"/>
      <w:bookmarkEnd w:id="380"/>
      <w:bookmarkEnd w:id="381"/>
    </w:p>
    <w:p w:rsidR="00550A35" w:rsidRPr="00624C40" w:rsidRDefault="00550A35" w:rsidP="00550A35">
      <w:pPr>
        <w:spacing w:line="276" w:lineRule="auto"/>
        <w:rPr>
          <w:rFonts w:ascii="Arial" w:hAnsi="Arial" w:cs="Arial"/>
          <w:sz w:val="24"/>
          <w:szCs w:val="24"/>
          <w:lang w:val="ru-RU"/>
        </w:rPr>
      </w:pPr>
    </w:p>
    <w:p w:rsidR="00550A35" w:rsidRPr="00624C40" w:rsidRDefault="00550A35" w:rsidP="004054F2">
      <w:pPr>
        <w:spacing w:line="276" w:lineRule="auto"/>
        <w:ind w:firstLine="709"/>
        <w:jc w:val="both"/>
        <w:rPr>
          <w:rFonts w:ascii="Arial" w:hAnsi="Arial" w:cs="Arial"/>
          <w:sz w:val="24"/>
          <w:szCs w:val="24"/>
          <w:lang w:val="ru-RU"/>
        </w:rPr>
      </w:pPr>
      <w:r w:rsidRPr="00624C40">
        <w:rPr>
          <w:rFonts w:ascii="Arial" w:hAnsi="Arial" w:cs="Arial"/>
          <w:sz w:val="24"/>
          <w:szCs w:val="24"/>
          <w:lang w:val="ru-RU"/>
        </w:rPr>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rsidR="00550A35" w:rsidRPr="00624C40" w:rsidRDefault="00550A35" w:rsidP="004054F2">
      <w:pPr>
        <w:pStyle w:val="af9"/>
        <w:numPr>
          <w:ilvl w:val="0"/>
          <w:numId w:val="3"/>
        </w:numPr>
        <w:tabs>
          <w:tab w:val="left" w:pos="993"/>
        </w:tabs>
        <w:spacing w:line="276" w:lineRule="auto"/>
        <w:ind w:left="0" w:firstLine="709"/>
        <w:rPr>
          <w:rFonts w:ascii="Arial" w:hAnsi="Arial" w:cs="Arial"/>
          <w:szCs w:val="24"/>
        </w:rPr>
      </w:pPr>
      <w:r w:rsidRPr="00624C40">
        <w:rPr>
          <w:rFonts w:ascii="Arial" w:hAnsi="Arial" w:cs="Arial"/>
          <w:szCs w:val="24"/>
        </w:rPr>
        <w:t>потери и затраты теплоносителя;</w:t>
      </w:r>
    </w:p>
    <w:p w:rsidR="00550A35" w:rsidRPr="00624C40" w:rsidRDefault="00550A35" w:rsidP="004054F2">
      <w:pPr>
        <w:pStyle w:val="af9"/>
        <w:numPr>
          <w:ilvl w:val="0"/>
          <w:numId w:val="3"/>
        </w:numPr>
        <w:tabs>
          <w:tab w:val="left" w:pos="993"/>
        </w:tabs>
        <w:spacing w:line="276" w:lineRule="auto"/>
        <w:ind w:left="0" w:firstLine="709"/>
        <w:rPr>
          <w:rFonts w:ascii="Arial" w:hAnsi="Arial" w:cs="Arial"/>
          <w:szCs w:val="24"/>
        </w:rPr>
      </w:pPr>
      <w:r w:rsidRPr="00624C40">
        <w:rPr>
          <w:rFonts w:ascii="Arial" w:hAnsi="Arial" w:cs="Arial"/>
          <w:szCs w:val="24"/>
        </w:rPr>
        <w:t>потери тепловой энергии через теплоизоляционные конструкции, а также с потерями и затратами теплоносителей;</w:t>
      </w:r>
    </w:p>
    <w:p w:rsidR="00550A35" w:rsidRPr="00624C40" w:rsidRDefault="00550A35" w:rsidP="004054F2">
      <w:pPr>
        <w:pStyle w:val="af9"/>
        <w:numPr>
          <w:ilvl w:val="0"/>
          <w:numId w:val="3"/>
        </w:numPr>
        <w:tabs>
          <w:tab w:val="left" w:pos="993"/>
        </w:tabs>
        <w:spacing w:line="276" w:lineRule="auto"/>
        <w:ind w:left="0" w:firstLine="709"/>
        <w:rPr>
          <w:rFonts w:ascii="Arial" w:hAnsi="Arial" w:cs="Arial"/>
          <w:szCs w:val="24"/>
        </w:rPr>
      </w:pPr>
      <w:r w:rsidRPr="00624C40">
        <w:rPr>
          <w:rFonts w:ascii="Arial" w:hAnsi="Arial" w:cs="Arial"/>
          <w:szCs w:val="24"/>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550A35" w:rsidRPr="00D32196" w:rsidRDefault="00550A35" w:rsidP="004054F2">
      <w:pPr>
        <w:pStyle w:val="af9"/>
        <w:numPr>
          <w:ilvl w:val="0"/>
          <w:numId w:val="3"/>
        </w:numPr>
        <w:tabs>
          <w:tab w:val="left" w:pos="993"/>
        </w:tabs>
        <w:spacing w:line="276" w:lineRule="auto"/>
        <w:ind w:left="0" w:firstLine="709"/>
        <w:rPr>
          <w:rFonts w:ascii="Arial" w:hAnsi="Arial" w:cs="Arial"/>
          <w:szCs w:val="24"/>
        </w:rPr>
      </w:pPr>
      <w:r w:rsidRPr="00624C40">
        <w:rPr>
          <w:rFonts w:ascii="Arial" w:hAnsi="Arial" w:cs="Arial"/>
          <w:szCs w:val="24"/>
        </w:rPr>
        <w:t xml:space="preserve">разность температур сетевой воды в подающих и обратных трубопроводах (или температура </w:t>
      </w:r>
      <w:r w:rsidRPr="00D32196">
        <w:rPr>
          <w:rFonts w:ascii="Arial" w:hAnsi="Arial" w:cs="Arial"/>
          <w:szCs w:val="24"/>
        </w:rPr>
        <w:t>сетевой воды в обратных трубопроводах при заданных температурах сетевой воды в подающих трубопроводах);</w:t>
      </w:r>
    </w:p>
    <w:p w:rsidR="00550A35" w:rsidRPr="00D32196" w:rsidRDefault="00550A35" w:rsidP="004054F2">
      <w:pPr>
        <w:pStyle w:val="af9"/>
        <w:numPr>
          <w:ilvl w:val="0"/>
          <w:numId w:val="3"/>
        </w:numPr>
        <w:tabs>
          <w:tab w:val="left" w:pos="993"/>
        </w:tabs>
        <w:spacing w:line="276" w:lineRule="auto"/>
        <w:ind w:left="0" w:firstLine="709"/>
        <w:rPr>
          <w:rFonts w:ascii="Arial" w:hAnsi="Arial" w:cs="Arial"/>
          <w:szCs w:val="24"/>
        </w:rPr>
      </w:pPr>
      <w:r w:rsidRPr="00D32196">
        <w:rPr>
          <w:rFonts w:ascii="Arial" w:hAnsi="Arial" w:cs="Arial"/>
          <w:szCs w:val="24"/>
        </w:rPr>
        <w:t>расход электроэнергии на передачу тепловой энергии.</w:t>
      </w:r>
    </w:p>
    <w:p w:rsidR="00550A35" w:rsidRDefault="00550A35" w:rsidP="004054F2">
      <w:pPr>
        <w:tabs>
          <w:tab w:val="left" w:pos="993"/>
        </w:tabs>
        <w:spacing w:line="276" w:lineRule="auto"/>
        <w:ind w:firstLine="709"/>
        <w:jc w:val="both"/>
        <w:rPr>
          <w:rFonts w:ascii="Arial" w:hAnsi="Arial" w:cs="Arial"/>
          <w:sz w:val="24"/>
          <w:szCs w:val="24"/>
          <w:lang w:val="ru-RU"/>
        </w:rPr>
      </w:pPr>
      <w:r w:rsidRPr="00D32196">
        <w:rPr>
          <w:rFonts w:ascii="Arial" w:hAnsi="Arial" w:cs="Arial"/>
          <w:sz w:val="24"/>
          <w:szCs w:val="24"/>
          <w:lang w:val="ru-RU"/>
        </w:rPr>
        <w:t>Нормативы технологических затрат и потерь при передаче тепловой энергии</w:t>
      </w:r>
      <w:r w:rsidR="00592519">
        <w:rPr>
          <w:rFonts w:ascii="Arial" w:hAnsi="Arial" w:cs="Arial"/>
          <w:sz w:val="24"/>
          <w:szCs w:val="24"/>
          <w:lang w:val="ru-RU"/>
        </w:rPr>
        <w:t xml:space="preserve"> на</w:t>
      </w:r>
      <w:r w:rsidR="00ED07BF">
        <w:rPr>
          <w:rFonts w:ascii="Arial" w:hAnsi="Arial" w:cs="Arial"/>
          <w:sz w:val="24"/>
          <w:szCs w:val="24"/>
          <w:lang w:val="ru-RU"/>
        </w:rPr>
        <w:t xml:space="preserve"> 202</w:t>
      </w:r>
      <w:r w:rsidR="00592519">
        <w:rPr>
          <w:rFonts w:ascii="Arial" w:hAnsi="Arial" w:cs="Arial"/>
          <w:sz w:val="24"/>
          <w:szCs w:val="24"/>
          <w:lang w:val="ru-RU"/>
        </w:rPr>
        <w:t>1</w:t>
      </w:r>
      <w:r w:rsidR="00ED07BF">
        <w:rPr>
          <w:rFonts w:ascii="Arial" w:hAnsi="Arial" w:cs="Arial"/>
          <w:sz w:val="24"/>
          <w:szCs w:val="24"/>
          <w:lang w:val="ru-RU"/>
        </w:rPr>
        <w:t xml:space="preserve"> год</w:t>
      </w:r>
      <w:r w:rsidRPr="00D32196">
        <w:rPr>
          <w:rFonts w:ascii="Arial" w:hAnsi="Arial" w:cs="Arial"/>
          <w:sz w:val="24"/>
          <w:szCs w:val="24"/>
          <w:lang w:val="ru-RU"/>
        </w:rPr>
        <w:t xml:space="preserve"> в зон</w:t>
      </w:r>
      <w:r>
        <w:rPr>
          <w:rFonts w:ascii="Arial" w:hAnsi="Arial" w:cs="Arial"/>
          <w:sz w:val="24"/>
          <w:szCs w:val="24"/>
          <w:lang w:val="ru-RU"/>
        </w:rPr>
        <w:t xml:space="preserve">ах </w:t>
      </w:r>
      <w:r w:rsidRPr="00D32196">
        <w:rPr>
          <w:rFonts w:ascii="Arial" w:hAnsi="Arial" w:cs="Arial"/>
          <w:sz w:val="24"/>
          <w:szCs w:val="24"/>
          <w:lang w:val="ru-RU"/>
        </w:rPr>
        <w:t>действия котельных</w:t>
      </w:r>
      <w:r>
        <w:rPr>
          <w:rFonts w:ascii="Arial" w:hAnsi="Arial" w:cs="Arial"/>
          <w:sz w:val="24"/>
          <w:szCs w:val="24"/>
          <w:lang w:val="ru-RU"/>
        </w:rPr>
        <w:t xml:space="preserve"> </w:t>
      </w:r>
      <w:r w:rsidR="00C04892">
        <w:rPr>
          <w:rFonts w:ascii="Arial" w:hAnsi="Arial" w:cs="Arial"/>
          <w:sz w:val="24"/>
          <w:szCs w:val="24"/>
          <w:lang w:val="ru-RU"/>
        </w:rPr>
        <w:t>Зональненского</w:t>
      </w:r>
      <w:r w:rsidR="00295147">
        <w:rPr>
          <w:rFonts w:ascii="Arial" w:hAnsi="Arial" w:cs="Arial"/>
          <w:sz w:val="24"/>
          <w:szCs w:val="24"/>
          <w:lang w:val="ru-RU"/>
        </w:rPr>
        <w:t xml:space="preserve"> СП</w:t>
      </w:r>
      <w:r w:rsidRPr="00D32196">
        <w:rPr>
          <w:rFonts w:ascii="Arial" w:hAnsi="Arial" w:cs="Arial"/>
          <w:sz w:val="24"/>
          <w:szCs w:val="24"/>
          <w:lang w:val="ru-RU"/>
        </w:rPr>
        <w:t xml:space="preserve"> приведены в таблице 1.</w:t>
      </w:r>
      <w:r w:rsidR="00592519">
        <w:rPr>
          <w:rFonts w:ascii="Arial" w:hAnsi="Arial" w:cs="Arial"/>
          <w:sz w:val="24"/>
          <w:szCs w:val="24"/>
          <w:lang w:val="ru-RU"/>
        </w:rPr>
        <w:t>10</w:t>
      </w:r>
      <w:r w:rsidRPr="00D32196">
        <w:rPr>
          <w:rFonts w:ascii="Arial" w:hAnsi="Arial" w:cs="Arial"/>
          <w:sz w:val="24"/>
          <w:szCs w:val="24"/>
          <w:lang w:val="ru-RU"/>
        </w:rPr>
        <w:t>.</w:t>
      </w:r>
    </w:p>
    <w:p w:rsidR="00550A35" w:rsidRDefault="00550A35" w:rsidP="00550A35">
      <w:pPr>
        <w:tabs>
          <w:tab w:val="left" w:pos="993"/>
        </w:tabs>
        <w:spacing w:line="276" w:lineRule="auto"/>
        <w:rPr>
          <w:rFonts w:ascii="Arial" w:hAnsi="Arial" w:cs="Arial"/>
          <w:sz w:val="24"/>
          <w:szCs w:val="24"/>
          <w:lang w:val="ru-RU"/>
        </w:rPr>
      </w:pPr>
    </w:p>
    <w:p w:rsidR="00550A35" w:rsidRDefault="00550A35" w:rsidP="00550A35">
      <w:pPr>
        <w:tabs>
          <w:tab w:val="left" w:pos="993"/>
        </w:tabs>
        <w:spacing w:line="276" w:lineRule="auto"/>
        <w:rPr>
          <w:rFonts w:ascii="Arial" w:hAnsi="Arial" w:cs="Arial"/>
          <w:sz w:val="24"/>
          <w:szCs w:val="24"/>
          <w:lang w:val="ru-RU"/>
        </w:rPr>
      </w:pPr>
      <w:r>
        <w:rPr>
          <w:rFonts w:ascii="Arial" w:hAnsi="Arial" w:cs="Arial"/>
          <w:sz w:val="24"/>
          <w:szCs w:val="24"/>
          <w:lang w:val="ru-RU"/>
        </w:rPr>
        <w:t>Таблица 1.</w:t>
      </w:r>
      <w:r w:rsidR="00592519">
        <w:rPr>
          <w:rFonts w:ascii="Arial" w:hAnsi="Arial" w:cs="Arial"/>
          <w:sz w:val="24"/>
          <w:szCs w:val="24"/>
          <w:lang w:val="ru-RU"/>
        </w:rPr>
        <w:t>10</w:t>
      </w:r>
      <w:r>
        <w:rPr>
          <w:rFonts w:ascii="Arial" w:hAnsi="Arial" w:cs="Arial"/>
          <w:sz w:val="24"/>
          <w:szCs w:val="24"/>
          <w:lang w:val="ru-RU"/>
        </w:rPr>
        <w:t xml:space="preserve"> – Нормативы технологических потерь и затрат</w:t>
      </w:r>
    </w:p>
    <w:tbl>
      <w:tblPr>
        <w:tblStyle w:val="ab"/>
        <w:tblW w:w="0" w:type="auto"/>
        <w:tblLook w:val="04A0" w:firstRow="1" w:lastRow="0" w:firstColumn="1" w:lastColumn="0" w:noHBand="0" w:noVBand="1"/>
      </w:tblPr>
      <w:tblGrid>
        <w:gridCol w:w="1840"/>
        <w:gridCol w:w="1944"/>
        <w:gridCol w:w="2327"/>
        <w:gridCol w:w="1375"/>
        <w:gridCol w:w="2085"/>
      </w:tblGrid>
      <w:tr w:rsidR="00592519" w:rsidRPr="00AB7C5E" w:rsidTr="00592519">
        <w:tc>
          <w:tcPr>
            <w:tcW w:w="1840" w:type="dxa"/>
            <w:shd w:val="clear" w:color="auto" w:fill="D9D9D9" w:themeFill="background1" w:themeFillShade="D9"/>
            <w:vAlign w:val="center"/>
          </w:tcPr>
          <w:p w:rsidR="00592519" w:rsidRPr="00ED07BF" w:rsidRDefault="00592519" w:rsidP="00ED07BF">
            <w:pPr>
              <w:tabs>
                <w:tab w:val="left" w:pos="993"/>
              </w:tabs>
              <w:spacing w:line="276" w:lineRule="auto"/>
              <w:jc w:val="center"/>
              <w:rPr>
                <w:rFonts w:ascii="Arial" w:hAnsi="Arial" w:cs="Arial"/>
                <w:b/>
                <w:sz w:val="20"/>
                <w:szCs w:val="24"/>
                <w:lang w:val="ru-RU"/>
              </w:rPr>
            </w:pPr>
            <w:r w:rsidRPr="00ED07BF">
              <w:rPr>
                <w:rFonts w:ascii="Arial" w:hAnsi="Arial" w:cs="Arial"/>
                <w:b/>
                <w:sz w:val="20"/>
                <w:szCs w:val="24"/>
                <w:lang w:val="ru-RU"/>
              </w:rPr>
              <w:t>Наименование котельной</w:t>
            </w:r>
          </w:p>
        </w:tc>
        <w:tc>
          <w:tcPr>
            <w:tcW w:w="1944" w:type="dxa"/>
            <w:shd w:val="clear" w:color="auto" w:fill="D9D9D9" w:themeFill="background1" w:themeFillShade="D9"/>
            <w:vAlign w:val="center"/>
          </w:tcPr>
          <w:p w:rsidR="00592519" w:rsidRPr="004845B3" w:rsidRDefault="00592519" w:rsidP="00592519">
            <w:pPr>
              <w:tabs>
                <w:tab w:val="left" w:pos="993"/>
              </w:tabs>
              <w:spacing w:line="276" w:lineRule="auto"/>
              <w:jc w:val="center"/>
              <w:rPr>
                <w:rFonts w:ascii="Arial" w:hAnsi="Arial" w:cs="Arial"/>
                <w:b/>
                <w:sz w:val="20"/>
                <w:szCs w:val="24"/>
                <w:lang w:val="ru-RU"/>
              </w:rPr>
            </w:pPr>
            <w:r>
              <w:rPr>
                <w:rFonts w:ascii="Arial" w:hAnsi="Arial" w:cs="Arial"/>
                <w:b/>
                <w:sz w:val="20"/>
                <w:szCs w:val="24"/>
                <w:lang w:val="ru-RU"/>
              </w:rPr>
              <w:t>Потри и затраты теплоносителя, м</w:t>
            </w:r>
            <w:r w:rsidRPr="00592519">
              <w:rPr>
                <w:rFonts w:ascii="Arial" w:hAnsi="Arial" w:cs="Arial"/>
                <w:b/>
                <w:sz w:val="20"/>
                <w:szCs w:val="24"/>
                <w:vertAlign w:val="superscript"/>
                <w:lang w:val="ru-RU"/>
              </w:rPr>
              <w:t>3</w:t>
            </w:r>
          </w:p>
        </w:tc>
        <w:tc>
          <w:tcPr>
            <w:tcW w:w="2327" w:type="dxa"/>
            <w:shd w:val="clear" w:color="auto" w:fill="D9D9D9" w:themeFill="background1" w:themeFillShade="D9"/>
            <w:vAlign w:val="center"/>
          </w:tcPr>
          <w:p w:rsidR="00592519" w:rsidRPr="00ED07BF" w:rsidRDefault="00592519" w:rsidP="00ED07BF">
            <w:pPr>
              <w:tabs>
                <w:tab w:val="left" w:pos="993"/>
              </w:tabs>
              <w:spacing w:line="276" w:lineRule="auto"/>
              <w:jc w:val="center"/>
              <w:rPr>
                <w:rFonts w:ascii="Arial" w:hAnsi="Arial" w:cs="Arial"/>
                <w:b/>
                <w:sz w:val="20"/>
                <w:szCs w:val="24"/>
                <w:lang w:val="ru-RU"/>
              </w:rPr>
            </w:pPr>
            <w:r w:rsidRPr="00ED07BF">
              <w:rPr>
                <w:rFonts w:ascii="Arial" w:hAnsi="Arial" w:cs="Arial"/>
                <w:b/>
                <w:sz w:val="20"/>
                <w:szCs w:val="24"/>
                <w:lang w:val="ru-RU"/>
              </w:rPr>
              <w:t>Годовые затраты и потери тепловой энергии, Гкал</w:t>
            </w:r>
          </w:p>
        </w:tc>
        <w:tc>
          <w:tcPr>
            <w:tcW w:w="1375" w:type="dxa"/>
            <w:shd w:val="clear" w:color="auto" w:fill="D9D9D9" w:themeFill="background1" w:themeFillShade="D9"/>
            <w:vAlign w:val="center"/>
          </w:tcPr>
          <w:p w:rsidR="00592519" w:rsidRPr="00ED07BF" w:rsidRDefault="00592519" w:rsidP="00ED07BF">
            <w:pPr>
              <w:tabs>
                <w:tab w:val="left" w:pos="993"/>
              </w:tabs>
              <w:spacing w:line="276" w:lineRule="auto"/>
              <w:jc w:val="center"/>
              <w:rPr>
                <w:rFonts w:ascii="Arial" w:hAnsi="Arial" w:cs="Arial"/>
                <w:b/>
                <w:sz w:val="20"/>
                <w:szCs w:val="24"/>
                <w:lang w:val="ru-RU"/>
              </w:rPr>
            </w:pPr>
            <w:r w:rsidRPr="00ED07BF">
              <w:rPr>
                <w:rFonts w:ascii="Arial" w:hAnsi="Arial" w:cs="Arial"/>
                <w:b/>
                <w:sz w:val="20"/>
                <w:szCs w:val="24"/>
                <w:lang w:val="ru-RU"/>
              </w:rPr>
              <w:t>Отпуск в сеть, Гкал</w:t>
            </w:r>
          </w:p>
        </w:tc>
        <w:tc>
          <w:tcPr>
            <w:tcW w:w="2085" w:type="dxa"/>
            <w:shd w:val="clear" w:color="auto" w:fill="D9D9D9" w:themeFill="background1" w:themeFillShade="D9"/>
            <w:vAlign w:val="center"/>
          </w:tcPr>
          <w:p w:rsidR="00592519" w:rsidRPr="00ED07BF" w:rsidRDefault="00592519" w:rsidP="00ED07BF">
            <w:pPr>
              <w:tabs>
                <w:tab w:val="left" w:pos="993"/>
              </w:tabs>
              <w:spacing w:line="276" w:lineRule="auto"/>
              <w:jc w:val="center"/>
              <w:rPr>
                <w:rFonts w:ascii="Arial" w:hAnsi="Arial" w:cs="Arial"/>
                <w:b/>
                <w:sz w:val="20"/>
                <w:szCs w:val="24"/>
                <w:lang w:val="ru-RU"/>
              </w:rPr>
            </w:pPr>
            <w:r w:rsidRPr="00ED07BF">
              <w:rPr>
                <w:rFonts w:ascii="Arial" w:hAnsi="Arial" w:cs="Arial"/>
                <w:b/>
                <w:sz w:val="20"/>
                <w:szCs w:val="24"/>
                <w:lang w:val="ru-RU"/>
              </w:rPr>
              <w:t>% потерь от отпуска в сеть</w:t>
            </w:r>
          </w:p>
        </w:tc>
      </w:tr>
      <w:tr w:rsidR="00592519" w:rsidRPr="00135B75" w:rsidTr="00592519">
        <w:tc>
          <w:tcPr>
            <w:tcW w:w="1840" w:type="dxa"/>
          </w:tcPr>
          <w:p w:rsidR="00592519" w:rsidRPr="00ED07BF" w:rsidRDefault="00592519" w:rsidP="00135B75">
            <w:pPr>
              <w:tabs>
                <w:tab w:val="left" w:pos="993"/>
              </w:tabs>
              <w:spacing w:line="276" w:lineRule="auto"/>
              <w:rPr>
                <w:rFonts w:ascii="Arial" w:hAnsi="Arial" w:cs="Arial"/>
                <w:sz w:val="20"/>
                <w:szCs w:val="24"/>
                <w:lang w:val="ru-RU"/>
              </w:rPr>
            </w:pPr>
            <w:r>
              <w:rPr>
                <w:rFonts w:ascii="Arial" w:hAnsi="Arial" w:cs="Arial"/>
                <w:sz w:val="20"/>
                <w:szCs w:val="24"/>
                <w:lang w:val="ru-RU"/>
              </w:rPr>
              <w:t>п. Зональная Станция</w:t>
            </w:r>
          </w:p>
        </w:tc>
        <w:tc>
          <w:tcPr>
            <w:tcW w:w="1944" w:type="dxa"/>
            <w:vAlign w:val="center"/>
          </w:tcPr>
          <w:p w:rsidR="00592519" w:rsidRPr="00592519" w:rsidRDefault="00592519" w:rsidP="00592519">
            <w:pPr>
              <w:tabs>
                <w:tab w:val="left" w:pos="993"/>
              </w:tabs>
              <w:spacing w:line="276" w:lineRule="auto"/>
              <w:jc w:val="center"/>
              <w:rPr>
                <w:rFonts w:ascii="Arial" w:hAnsi="Arial" w:cs="Arial"/>
                <w:sz w:val="20"/>
                <w:szCs w:val="24"/>
              </w:rPr>
            </w:pPr>
            <w:r>
              <w:rPr>
                <w:rFonts w:ascii="Arial" w:hAnsi="Arial" w:cs="Arial"/>
                <w:sz w:val="20"/>
                <w:szCs w:val="24"/>
              </w:rPr>
              <w:t>12 651</w:t>
            </w:r>
            <w:r>
              <w:rPr>
                <w:rFonts w:ascii="Arial" w:hAnsi="Arial" w:cs="Arial"/>
                <w:sz w:val="20"/>
                <w:szCs w:val="24"/>
                <w:lang w:val="ru-RU"/>
              </w:rPr>
              <w:t>,</w:t>
            </w:r>
            <w:r>
              <w:rPr>
                <w:rFonts w:ascii="Arial" w:hAnsi="Arial" w:cs="Arial"/>
                <w:sz w:val="20"/>
                <w:szCs w:val="24"/>
              </w:rPr>
              <w:t>5</w:t>
            </w:r>
          </w:p>
        </w:tc>
        <w:tc>
          <w:tcPr>
            <w:tcW w:w="2327" w:type="dxa"/>
            <w:vAlign w:val="center"/>
          </w:tcPr>
          <w:p w:rsidR="00592519" w:rsidRPr="00ED07BF" w:rsidRDefault="00592519" w:rsidP="00592519">
            <w:pPr>
              <w:tabs>
                <w:tab w:val="left" w:pos="993"/>
              </w:tabs>
              <w:spacing w:line="276" w:lineRule="auto"/>
              <w:jc w:val="center"/>
              <w:rPr>
                <w:rFonts w:ascii="Arial" w:hAnsi="Arial" w:cs="Arial"/>
                <w:sz w:val="20"/>
                <w:szCs w:val="24"/>
                <w:lang w:val="ru-RU"/>
              </w:rPr>
            </w:pPr>
            <w:r>
              <w:rPr>
                <w:rFonts w:ascii="Arial" w:hAnsi="Arial" w:cs="Arial"/>
                <w:sz w:val="20"/>
                <w:szCs w:val="24"/>
                <w:lang w:val="ru-RU"/>
              </w:rPr>
              <w:t>5 535,5</w:t>
            </w:r>
          </w:p>
        </w:tc>
        <w:tc>
          <w:tcPr>
            <w:tcW w:w="1375" w:type="dxa"/>
            <w:vAlign w:val="center"/>
          </w:tcPr>
          <w:p w:rsidR="00592519" w:rsidRPr="00592519" w:rsidRDefault="00592519" w:rsidP="00592519">
            <w:pPr>
              <w:tabs>
                <w:tab w:val="left" w:pos="993"/>
              </w:tabs>
              <w:spacing w:line="276" w:lineRule="auto"/>
              <w:jc w:val="center"/>
              <w:rPr>
                <w:rFonts w:ascii="Arial" w:hAnsi="Arial" w:cs="Arial"/>
                <w:sz w:val="20"/>
                <w:szCs w:val="24"/>
                <w:lang w:val="ru-RU"/>
              </w:rPr>
            </w:pPr>
            <w:r w:rsidRPr="00592519">
              <w:rPr>
                <w:rFonts w:ascii="Arial" w:hAnsi="Arial" w:cs="Arial"/>
                <w:sz w:val="20"/>
                <w:szCs w:val="24"/>
                <w:lang w:val="ru-RU"/>
              </w:rPr>
              <w:t>31 298,43</w:t>
            </w:r>
          </w:p>
        </w:tc>
        <w:tc>
          <w:tcPr>
            <w:tcW w:w="2085" w:type="dxa"/>
            <w:vAlign w:val="center"/>
          </w:tcPr>
          <w:p w:rsidR="00592519" w:rsidRPr="00ED07BF" w:rsidRDefault="00592519" w:rsidP="00592519">
            <w:pPr>
              <w:tabs>
                <w:tab w:val="left" w:pos="993"/>
              </w:tabs>
              <w:spacing w:line="276" w:lineRule="auto"/>
              <w:jc w:val="center"/>
              <w:rPr>
                <w:rFonts w:ascii="Arial" w:hAnsi="Arial" w:cs="Arial"/>
                <w:sz w:val="20"/>
                <w:szCs w:val="24"/>
                <w:lang w:val="ru-RU"/>
              </w:rPr>
            </w:pPr>
            <w:r>
              <w:rPr>
                <w:rFonts w:ascii="Arial" w:hAnsi="Arial" w:cs="Arial"/>
                <w:sz w:val="20"/>
                <w:szCs w:val="24"/>
                <w:lang w:val="ru-RU"/>
              </w:rPr>
              <w:t>17,69</w:t>
            </w:r>
          </w:p>
        </w:tc>
      </w:tr>
    </w:tbl>
    <w:p w:rsidR="00ED07BF" w:rsidRDefault="00ED07BF" w:rsidP="00550A35">
      <w:pPr>
        <w:tabs>
          <w:tab w:val="left" w:pos="993"/>
        </w:tabs>
        <w:spacing w:line="276" w:lineRule="auto"/>
        <w:rPr>
          <w:rFonts w:ascii="Arial" w:hAnsi="Arial" w:cs="Arial"/>
          <w:sz w:val="24"/>
          <w:szCs w:val="24"/>
          <w:lang w:val="ru-RU"/>
        </w:rPr>
      </w:pPr>
    </w:p>
    <w:p w:rsidR="00550A35" w:rsidRDefault="00550A35" w:rsidP="00550A35">
      <w:pPr>
        <w:tabs>
          <w:tab w:val="left" w:pos="993"/>
        </w:tabs>
        <w:spacing w:line="276" w:lineRule="auto"/>
        <w:jc w:val="both"/>
        <w:rPr>
          <w:rFonts w:ascii="Arial" w:hAnsi="Arial" w:cs="Arial"/>
          <w:sz w:val="24"/>
          <w:szCs w:val="24"/>
          <w:lang w:val="ru-RU"/>
        </w:rPr>
      </w:pPr>
      <w:r>
        <w:rPr>
          <w:rFonts w:ascii="Arial" w:hAnsi="Arial" w:cs="Arial"/>
          <w:sz w:val="24"/>
          <w:szCs w:val="24"/>
          <w:lang w:val="ru-RU"/>
        </w:rPr>
        <w:tab/>
      </w:r>
      <w:r w:rsidR="00592519">
        <w:rPr>
          <w:rFonts w:ascii="Arial" w:hAnsi="Arial" w:cs="Arial"/>
          <w:sz w:val="24"/>
          <w:szCs w:val="24"/>
          <w:lang w:val="ru-RU"/>
        </w:rPr>
        <w:t>Таким образом</w:t>
      </w:r>
      <w:r>
        <w:rPr>
          <w:rFonts w:ascii="Arial" w:hAnsi="Arial" w:cs="Arial"/>
          <w:sz w:val="24"/>
          <w:szCs w:val="24"/>
          <w:lang w:val="ru-RU"/>
        </w:rPr>
        <w:t xml:space="preserve"> нормативные тепловые потери</w:t>
      </w:r>
      <w:r w:rsidR="00B00BD0">
        <w:rPr>
          <w:rFonts w:ascii="Arial" w:hAnsi="Arial" w:cs="Arial"/>
          <w:sz w:val="24"/>
          <w:szCs w:val="24"/>
          <w:lang w:val="ru-RU"/>
        </w:rPr>
        <w:t xml:space="preserve"> </w:t>
      </w:r>
      <w:r w:rsidR="00592519">
        <w:rPr>
          <w:rFonts w:ascii="Arial" w:hAnsi="Arial" w:cs="Arial"/>
          <w:sz w:val="24"/>
          <w:szCs w:val="24"/>
          <w:lang w:val="ru-RU"/>
        </w:rPr>
        <w:t>в зоне действия котельной</w:t>
      </w:r>
      <w:r w:rsidR="00B00BD0">
        <w:rPr>
          <w:rFonts w:ascii="Arial" w:hAnsi="Arial" w:cs="Arial"/>
          <w:sz w:val="24"/>
          <w:szCs w:val="24"/>
          <w:lang w:val="ru-RU"/>
        </w:rPr>
        <w:t xml:space="preserve">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Pr>
          <w:rFonts w:ascii="Arial" w:hAnsi="Arial" w:cs="Arial"/>
          <w:sz w:val="24"/>
          <w:szCs w:val="24"/>
          <w:lang w:val="ru-RU"/>
        </w:rPr>
        <w:t xml:space="preserve"> составляют </w:t>
      </w:r>
      <w:r w:rsidR="00592519">
        <w:rPr>
          <w:rFonts w:ascii="Arial" w:hAnsi="Arial" w:cs="Arial"/>
          <w:sz w:val="24"/>
          <w:szCs w:val="24"/>
          <w:lang w:val="ru-RU"/>
        </w:rPr>
        <w:t>5535,5</w:t>
      </w:r>
      <w:r>
        <w:rPr>
          <w:rFonts w:ascii="Arial" w:hAnsi="Arial" w:cs="Arial"/>
          <w:sz w:val="24"/>
          <w:szCs w:val="24"/>
          <w:lang w:val="ru-RU"/>
        </w:rPr>
        <w:t xml:space="preserve"> Гкал/год.</w:t>
      </w:r>
      <w:r w:rsidR="00840687">
        <w:rPr>
          <w:rFonts w:ascii="Arial" w:hAnsi="Arial" w:cs="Arial"/>
          <w:sz w:val="24"/>
          <w:szCs w:val="24"/>
          <w:lang w:val="ru-RU"/>
        </w:rPr>
        <w:t xml:space="preserve"> Нормативные потери и затраты теплоносителя составляют </w:t>
      </w:r>
      <w:r w:rsidR="006044BC">
        <w:rPr>
          <w:rFonts w:ascii="Arial" w:hAnsi="Arial" w:cs="Arial"/>
          <w:sz w:val="24"/>
          <w:szCs w:val="24"/>
          <w:lang w:val="ru-RU"/>
        </w:rPr>
        <w:t>12 651,5</w:t>
      </w:r>
      <w:r w:rsidR="00840687">
        <w:rPr>
          <w:rFonts w:ascii="Arial" w:hAnsi="Arial" w:cs="Arial"/>
          <w:sz w:val="24"/>
          <w:szCs w:val="24"/>
          <w:lang w:val="ru-RU"/>
        </w:rPr>
        <w:t xml:space="preserve"> м</w:t>
      </w:r>
      <w:r w:rsidR="00840687" w:rsidRPr="00840687">
        <w:rPr>
          <w:rFonts w:ascii="Arial" w:hAnsi="Arial" w:cs="Arial"/>
          <w:sz w:val="24"/>
          <w:szCs w:val="24"/>
          <w:vertAlign w:val="superscript"/>
          <w:lang w:val="ru-RU"/>
        </w:rPr>
        <w:t>3</w:t>
      </w:r>
      <w:r w:rsidR="00840687">
        <w:rPr>
          <w:rFonts w:ascii="Arial" w:hAnsi="Arial" w:cs="Arial"/>
          <w:sz w:val="24"/>
          <w:szCs w:val="24"/>
          <w:lang w:val="ru-RU"/>
        </w:rPr>
        <w:t>.</w:t>
      </w:r>
    </w:p>
    <w:p w:rsidR="00550A35" w:rsidRDefault="00550A35" w:rsidP="00B00BD0">
      <w:pPr>
        <w:pStyle w:val="ac"/>
        <w:spacing w:line="276" w:lineRule="auto"/>
        <w:ind w:firstLine="0"/>
        <w:rPr>
          <w:rFonts w:ascii="Arial" w:eastAsia="Times New Roman" w:hAnsi="Arial" w:cs="Arial"/>
          <w:lang w:eastAsia="ru-RU" w:bidi="ar-SA"/>
        </w:rPr>
      </w:pPr>
    </w:p>
    <w:p w:rsidR="00B00BD0" w:rsidRPr="00B00BD0" w:rsidRDefault="00B00BD0" w:rsidP="00B00BD0">
      <w:pPr>
        <w:pStyle w:val="3"/>
        <w:spacing w:before="0" w:line="276" w:lineRule="auto"/>
        <w:jc w:val="center"/>
        <w:rPr>
          <w:rFonts w:ascii="Arial" w:hAnsi="Arial" w:cs="Arial"/>
          <w:b/>
          <w:color w:val="auto"/>
          <w:lang w:val="ru-RU" w:eastAsia="ru-RU"/>
        </w:rPr>
      </w:pPr>
      <w:bookmarkStart w:id="382" w:name="_Toc524886689"/>
      <w:bookmarkStart w:id="383" w:name="_Toc72448978"/>
      <w:r w:rsidRPr="00B00BD0">
        <w:rPr>
          <w:rFonts w:ascii="Arial" w:hAnsi="Arial" w:cs="Arial"/>
          <w:b/>
          <w:color w:val="auto"/>
          <w:lang w:val="ru-RU" w:eastAsia="ru-RU"/>
        </w:rPr>
        <w:lastRenderedPageBreak/>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382"/>
      <w:bookmarkEnd w:id="383"/>
    </w:p>
    <w:p w:rsidR="00B00BD0" w:rsidRDefault="00B00BD0" w:rsidP="00B00BD0">
      <w:pPr>
        <w:shd w:val="clear" w:color="auto" w:fill="FFFFFF" w:themeFill="background1"/>
        <w:spacing w:line="276" w:lineRule="auto"/>
        <w:jc w:val="center"/>
        <w:rPr>
          <w:rFonts w:ascii="Arial" w:hAnsi="Arial" w:cs="Arial"/>
          <w:sz w:val="24"/>
          <w:szCs w:val="24"/>
          <w:lang w:val="ru-RU"/>
        </w:rPr>
      </w:pPr>
    </w:p>
    <w:p w:rsidR="0041702D" w:rsidRDefault="0041702D" w:rsidP="0041702D">
      <w:pPr>
        <w:shd w:val="clear" w:color="auto" w:fill="FFFFFF" w:themeFill="background1"/>
        <w:spacing w:line="276" w:lineRule="auto"/>
        <w:ind w:firstLine="708"/>
        <w:jc w:val="both"/>
        <w:rPr>
          <w:rFonts w:ascii="Arial" w:hAnsi="Arial" w:cs="Arial"/>
          <w:sz w:val="24"/>
          <w:szCs w:val="24"/>
          <w:lang w:val="ru-RU"/>
        </w:rPr>
      </w:pPr>
      <w:r>
        <w:rPr>
          <w:rFonts w:ascii="Arial" w:hAnsi="Arial" w:cs="Arial"/>
          <w:sz w:val="24"/>
          <w:szCs w:val="24"/>
          <w:lang w:val="ru-RU"/>
        </w:rPr>
        <w:t>Фактические тепловые потери в зон</w:t>
      </w:r>
      <w:r w:rsidR="006044BC">
        <w:rPr>
          <w:rFonts w:ascii="Arial" w:hAnsi="Arial" w:cs="Arial"/>
          <w:sz w:val="24"/>
          <w:szCs w:val="24"/>
          <w:lang w:val="ru-RU"/>
        </w:rPr>
        <w:t>е</w:t>
      </w:r>
      <w:r>
        <w:rPr>
          <w:rFonts w:ascii="Arial" w:hAnsi="Arial" w:cs="Arial"/>
          <w:sz w:val="24"/>
          <w:szCs w:val="24"/>
          <w:lang w:val="ru-RU"/>
        </w:rPr>
        <w:t xml:space="preserve"> действия котельн</w:t>
      </w:r>
      <w:r w:rsidR="006044BC">
        <w:rPr>
          <w:rFonts w:ascii="Arial" w:hAnsi="Arial" w:cs="Arial"/>
          <w:sz w:val="24"/>
          <w:szCs w:val="24"/>
          <w:lang w:val="ru-RU"/>
        </w:rPr>
        <w:t>ой</w:t>
      </w:r>
      <w:r>
        <w:rPr>
          <w:rFonts w:ascii="Arial" w:hAnsi="Arial" w:cs="Arial"/>
          <w:sz w:val="24"/>
          <w:szCs w:val="24"/>
          <w:lang w:val="ru-RU"/>
        </w:rPr>
        <w:t xml:space="preserve">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Pr>
          <w:rFonts w:ascii="Arial" w:hAnsi="Arial" w:cs="Arial"/>
          <w:sz w:val="24"/>
          <w:szCs w:val="24"/>
          <w:lang w:val="ru-RU"/>
        </w:rPr>
        <w:t xml:space="preserve"> </w:t>
      </w:r>
      <w:r w:rsidR="00135B75">
        <w:rPr>
          <w:rFonts w:ascii="Arial" w:hAnsi="Arial" w:cs="Arial"/>
          <w:sz w:val="24"/>
          <w:szCs w:val="24"/>
          <w:lang w:val="ru-RU"/>
        </w:rPr>
        <w:t xml:space="preserve">представлены на рис. </w:t>
      </w:r>
      <w:r w:rsidR="003629EB">
        <w:rPr>
          <w:rFonts w:ascii="Arial" w:hAnsi="Arial" w:cs="Arial"/>
          <w:sz w:val="24"/>
          <w:szCs w:val="24"/>
          <w:lang w:val="ru-RU"/>
        </w:rPr>
        <w:t>1.11</w:t>
      </w:r>
      <w:r w:rsidR="00392D95">
        <w:rPr>
          <w:rFonts w:ascii="Arial" w:hAnsi="Arial" w:cs="Arial"/>
          <w:sz w:val="24"/>
          <w:szCs w:val="24"/>
          <w:lang w:val="ru-RU"/>
        </w:rPr>
        <w:t>.</w:t>
      </w:r>
    </w:p>
    <w:p w:rsidR="009C6334" w:rsidRDefault="006044BC" w:rsidP="009C6334">
      <w:pPr>
        <w:shd w:val="clear" w:color="auto" w:fill="FFFFFF" w:themeFill="background1"/>
        <w:spacing w:line="276" w:lineRule="auto"/>
        <w:jc w:val="center"/>
        <w:rPr>
          <w:rFonts w:ascii="Arial" w:hAnsi="Arial" w:cs="Arial"/>
          <w:sz w:val="24"/>
          <w:szCs w:val="24"/>
          <w:lang w:val="ru-RU"/>
        </w:rPr>
      </w:pPr>
      <w:r>
        <w:rPr>
          <w:noProof/>
          <w:lang w:val="ru-RU" w:eastAsia="ru-RU"/>
        </w:rPr>
        <w:drawing>
          <wp:inline distT="0" distB="0" distL="0" distR="0">
            <wp:extent cx="4875563" cy="3633849"/>
            <wp:effectExtent l="0" t="0" r="1270" b="508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C6334" w:rsidRDefault="003629EB" w:rsidP="009C6334">
      <w:pPr>
        <w:shd w:val="clear" w:color="auto" w:fill="FFFFFF" w:themeFill="background1"/>
        <w:spacing w:line="276" w:lineRule="auto"/>
        <w:jc w:val="center"/>
        <w:rPr>
          <w:rFonts w:ascii="Arial" w:hAnsi="Arial" w:cs="Arial"/>
          <w:sz w:val="24"/>
          <w:szCs w:val="24"/>
          <w:lang w:val="ru-RU"/>
        </w:rPr>
      </w:pPr>
      <w:r>
        <w:rPr>
          <w:rFonts w:ascii="Arial" w:hAnsi="Arial" w:cs="Arial"/>
          <w:sz w:val="24"/>
          <w:szCs w:val="24"/>
          <w:lang w:val="ru-RU"/>
        </w:rPr>
        <w:t>Рисунок 1.10</w:t>
      </w:r>
      <w:r w:rsidR="009C6334">
        <w:rPr>
          <w:rFonts w:ascii="Arial" w:hAnsi="Arial" w:cs="Arial"/>
          <w:sz w:val="24"/>
          <w:szCs w:val="24"/>
          <w:lang w:val="ru-RU"/>
        </w:rPr>
        <w:t xml:space="preserve"> – Оценка фактических потерь в зоне действия котельной</w:t>
      </w:r>
    </w:p>
    <w:p w:rsidR="009C6334" w:rsidRDefault="009C6334" w:rsidP="009C6334">
      <w:pPr>
        <w:shd w:val="clear" w:color="auto" w:fill="FFFFFF" w:themeFill="background1"/>
        <w:spacing w:line="276" w:lineRule="auto"/>
        <w:jc w:val="center"/>
        <w:rPr>
          <w:rFonts w:ascii="Arial" w:hAnsi="Arial" w:cs="Arial"/>
          <w:sz w:val="24"/>
          <w:szCs w:val="24"/>
          <w:lang w:val="ru-RU"/>
        </w:rPr>
      </w:pPr>
      <w:r>
        <w:rPr>
          <w:rFonts w:ascii="Arial" w:hAnsi="Arial" w:cs="Arial"/>
          <w:sz w:val="24"/>
          <w:szCs w:val="24"/>
          <w:lang w:val="ru-RU"/>
        </w:rPr>
        <w:t xml:space="preserve">п. </w:t>
      </w:r>
      <w:r w:rsidR="00371443">
        <w:rPr>
          <w:rFonts w:ascii="Arial" w:hAnsi="Arial" w:cs="Arial"/>
          <w:sz w:val="24"/>
          <w:szCs w:val="24"/>
          <w:lang w:val="ru-RU"/>
        </w:rPr>
        <w:t>Зональная Станция</w:t>
      </w:r>
    </w:p>
    <w:p w:rsidR="009C6334" w:rsidRDefault="009C6334" w:rsidP="009C6334">
      <w:pPr>
        <w:shd w:val="clear" w:color="auto" w:fill="FFFFFF" w:themeFill="background1"/>
        <w:spacing w:line="276" w:lineRule="auto"/>
        <w:jc w:val="center"/>
        <w:rPr>
          <w:rFonts w:ascii="Arial" w:hAnsi="Arial" w:cs="Arial"/>
          <w:sz w:val="24"/>
          <w:szCs w:val="24"/>
          <w:lang w:val="ru-RU"/>
        </w:rPr>
      </w:pPr>
    </w:p>
    <w:p w:rsidR="009C6334" w:rsidRDefault="00E76BFB" w:rsidP="00147C27">
      <w:pPr>
        <w:shd w:val="clear" w:color="auto" w:fill="FFFFFF" w:themeFill="background1"/>
        <w:spacing w:line="276" w:lineRule="auto"/>
        <w:jc w:val="both"/>
        <w:rPr>
          <w:rFonts w:ascii="Arial" w:hAnsi="Arial" w:cs="Arial"/>
          <w:sz w:val="24"/>
          <w:szCs w:val="24"/>
          <w:lang w:val="ru-RU"/>
        </w:rPr>
      </w:pPr>
      <w:r>
        <w:rPr>
          <w:rFonts w:ascii="Arial" w:hAnsi="Arial" w:cs="Arial"/>
          <w:sz w:val="24"/>
          <w:szCs w:val="24"/>
          <w:lang w:val="ru-RU"/>
        </w:rPr>
        <w:tab/>
        <w:t>За период 20</w:t>
      </w:r>
      <w:r w:rsidR="006044BC">
        <w:rPr>
          <w:rFonts w:ascii="Arial" w:hAnsi="Arial" w:cs="Arial"/>
          <w:sz w:val="24"/>
          <w:szCs w:val="24"/>
          <w:lang w:val="ru-RU"/>
        </w:rPr>
        <w:t>16</w:t>
      </w:r>
      <w:r>
        <w:rPr>
          <w:rFonts w:ascii="Arial" w:hAnsi="Arial" w:cs="Arial"/>
          <w:sz w:val="24"/>
          <w:szCs w:val="24"/>
          <w:lang w:val="ru-RU"/>
        </w:rPr>
        <w:t>–20</w:t>
      </w:r>
      <w:r w:rsidR="006044BC">
        <w:rPr>
          <w:rFonts w:ascii="Arial" w:hAnsi="Arial" w:cs="Arial"/>
          <w:sz w:val="24"/>
          <w:szCs w:val="24"/>
          <w:lang w:val="ru-RU"/>
        </w:rPr>
        <w:t>20</w:t>
      </w:r>
      <w:r>
        <w:rPr>
          <w:rFonts w:ascii="Arial" w:hAnsi="Arial" w:cs="Arial"/>
          <w:sz w:val="24"/>
          <w:szCs w:val="24"/>
          <w:lang w:val="ru-RU"/>
        </w:rPr>
        <w:t xml:space="preserve"> гг потери в п. </w:t>
      </w:r>
      <w:r w:rsidR="00371443">
        <w:rPr>
          <w:rFonts w:ascii="Arial" w:hAnsi="Arial" w:cs="Arial"/>
          <w:sz w:val="24"/>
          <w:szCs w:val="24"/>
          <w:lang w:val="ru-RU"/>
        </w:rPr>
        <w:t>Зональная Станция</w:t>
      </w:r>
      <w:r>
        <w:rPr>
          <w:rFonts w:ascii="Arial" w:hAnsi="Arial" w:cs="Arial"/>
          <w:sz w:val="24"/>
          <w:szCs w:val="24"/>
          <w:lang w:val="ru-RU"/>
        </w:rPr>
        <w:t xml:space="preserve"> </w:t>
      </w:r>
      <w:r w:rsidR="006044BC">
        <w:rPr>
          <w:rFonts w:ascii="Arial" w:hAnsi="Arial" w:cs="Arial"/>
          <w:sz w:val="24"/>
          <w:szCs w:val="24"/>
          <w:lang w:val="ru-RU"/>
        </w:rPr>
        <w:t>составляли, в среднем, 9 899,6 Гкал/год. Превышение нормативных значений составляет, в среднем, 78,3 %.</w:t>
      </w:r>
    </w:p>
    <w:p w:rsidR="0041702D" w:rsidRDefault="0041702D" w:rsidP="00B00BD0">
      <w:pPr>
        <w:pStyle w:val="ac"/>
        <w:spacing w:line="276" w:lineRule="auto"/>
        <w:ind w:firstLine="0"/>
        <w:rPr>
          <w:rFonts w:ascii="Arial" w:eastAsia="Times New Roman" w:hAnsi="Arial" w:cs="Arial"/>
          <w:lang w:eastAsia="ru-RU" w:bidi="ar-SA"/>
        </w:rPr>
      </w:pPr>
    </w:p>
    <w:p w:rsidR="00392D95" w:rsidRPr="00392D95" w:rsidRDefault="00392D95" w:rsidP="00392D95">
      <w:pPr>
        <w:pStyle w:val="3"/>
        <w:spacing w:before="0" w:line="276" w:lineRule="auto"/>
        <w:jc w:val="center"/>
        <w:rPr>
          <w:rFonts w:ascii="Arial" w:hAnsi="Arial" w:cs="Arial"/>
          <w:b/>
          <w:color w:val="auto"/>
          <w:lang w:val="ru-RU" w:eastAsia="ru-RU"/>
        </w:rPr>
      </w:pPr>
      <w:bookmarkStart w:id="384" w:name="_Toc453770379"/>
      <w:bookmarkStart w:id="385" w:name="_Toc470813138"/>
      <w:bookmarkStart w:id="386" w:name="_Toc524886690"/>
      <w:bookmarkStart w:id="387" w:name="_Toc72448979"/>
      <w:r w:rsidRPr="00392D95">
        <w:rPr>
          <w:rFonts w:ascii="Arial" w:hAnsi="Arial" w:cs="Arial"/>
          <w:b/>
          <w:color w:val="auto"/>
          <w:lang w:val="ru-RU" w:eastAsia="ru-RU"/>
        </w:rPr>
        <w:t>1.3.15. Предписания надзорных органов по запрещению дальнейшей эксплуатации участков тепловой сети и результаты их исполнения</w:t>
      </w:r>
      <w:bookmarkEnd w:id="384"/>
      <w:bookmarkEnd w:id="385"/>
      <w:bookmarkEnd w:id="386"/>
      <w:bookmarkEnd w:id="387"/>
    </w:p>
    <w:p w:rsidR="00392D95" w:rsidRPr="00D32196" w:rsidRDefault="00392D95" w:rsidP="00392D95">
      <w:pPr>
        <w:shd w:val="clear" w:color="auto" w:fill="FFFFFF" w:themeFill="background1"/>
        <w:spacing w:line="276" w:lineRule="auto"/>
        <w:rPr>
          <w:rFonts w:ascii="Arial" w:hAnsi="Arial" w:cs="Arial"/>
          <w:sz w:val="24"/>
          <w:szCs w:val="24"/>
          <w:lang w:val="ru-RU"/>
        </w:rPr>
      </w:pPr>
    </w:p>
    <w:p w:rsidR="00392D95" w:rsidRDefault="00392D95" w:rsidP="00392D95">
      <w:pPr>
        <w:spacing w:line="276" w:lineRule="auto"/>
        <w:ind w:firstLine="709"/>
        <w:jc w:val="both"/>
        <w:rPr>
          <w:rFonts w:ascii="Arial" w:hAnsi="Arial" w:cs="Arial"/>
          <w:sz w:val="24"/>
          <w:szCs w:val="24"/>
          <w:lang w:val="ru-RU"/>
        </w:rPr>
      </w:pPr>
      <w:r w:rsidRPr="00D32196">
        <w:rPr>
          <w:rFonts w:ascii="Arial" w:hAnsi="Arial" w:cs="Arial"/>
          <w:sz w:val="24"/>
          <w:szCs w:val="24"/>
          <w:lang w:val="ru-RU"/>
        </w:rPr>
        <w:t>Предписания надзорных органов по запрещению дальнейшей эксплуатации учас</w:t>
      </w:r>
      <w:r>
        <w:rPr>
          <w:rFonts w:ascii="Arial" w:hAnsi="Arial" w:cs="Arial"/>
          <w:sz w:val="24"/>
          <w:szCs w:val="24"/>
          <w:lang w:val="ru-RU"/>
        </w:rPr>
        <w:t>тков тепловой сети отсутствуют.</w:t>
      </w:r>
    </w:p>
    <w:p w:rsidR="00392D95" w:rsidRDefault="00392D95" w:rsidP="00392D95">
      <w:pPr>
        <w:spacing w:line="276" w:lineRule="auto"/>
        <w:ind w:firstLine="709"/>
        <w:jc w:val="both"/>
        <w:rPr>
          <w:rFonts w:ascii="Arial" w:hAnsi="Arial" w:cs="Arial"/>
          <w:sz w:val="24"/>
          <w:szCs w:val="24"/>
          <w:lang w:val="ru-RU"/>
        </w:rPr>
      </w:pPr>
    </w:p>
    <w:p w:rsidR="00392D95" w:rsidRPr="00392D95" w:rsidRDefault="00392D95" w:rsidP="00392D95">
      <w:pPr>
        <w:pStyle w:val="3"/>
        <w:spacing w:before="0" w:line="276" w:lineRule="auto"/>
        <w:jc w:val="center"/>
        <w:rPr>
          <w:rFonts w:ascii="Arial" w:hAnsi="Arial" w:cs="Arial"/>
          <w:b/>
          <w:color w:val="auto"/>
          <w:lang w:val="ru-RU" w:eastAsia="ru-RU"/>
        </w:rPr>
      </w:pPr>
      <w:bookmarkStart w:id="388" w:name="_Toc524886691"/>
      <w:bookmarkStart w:id="389" w:name="_Toc72448980"/>
      <w:r w:rsidRPr="00392D95">
        <w:rPr>
          <w:rFonts w:ascii="Arial" w:hAnsi="Arial" w:cs="Arial"/>
          <w:b/>
          <w:color w:val="auto"/>
          <w:lang w:val="ru-RU" w:eastAsia="ru-RU"/>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388"/>
      <w:bookmarkEnd w:id="389"/>
    </w:p>
    <w:p w:rsidR="00392D95" w:rsidRPr="00D70EE6" w:rsidRDefault="00392D95" w:rsidP="00392D95">
      <w:pPr>
        <w:shd w:val="clear" w:color="auto" w:fill="FFFFFF" w:themeFill="background1"/>
        <w:spacing w:line="276" w:lineRule="auto"/>
        <w:rPr>
          <w:rFonts w:ascii="Arial" w:hAnsi="Arial" w:cs="Arial"/>
          <w:sz w:val="24"/>
          <w:szCs w:val="24"/>
          <w:lang w:val="ru-RU"/>
        </w:rPr>
      </w:pPr>
    </w:p>
    <w:p w:rsidR="00195E3E" w:rsidRDefault="00392D95" w:rsidP="00392D95">
      <w:pPr>
        <w:spacing w:line="276" w:lineRule="auto"/>
        <w:ind w:firstLine="709"/>
        <w:jc w:val="both"/>
        <w:rPr>
          <w:rFonts w:ascii="Arial" w:hAnsi="Arial" w:cs="Arial"/>
          <w:sz w:val="24"/>
          <w:szCs w:val="24"/>
          <w:lang w:val="ru-RU"/>
        </w:rPr>
      </w:pPr>
      <w:r w:rsidRPr="00D70EE6">
        <w:rPr>
          <w:rFonts w:ascii="Arial" w:hAnsi="Arial" w:cs="Arial"/>
          <w:sz w:val="24"/>
          <w:szCs w:val="24"/>
          <w:lang w:val="ru-RU"/>
        </w:rPr>
        <w:t xml:space="preserve">Система теплоснабжения в </w:t>
      </w:r>
      <w:r w:rsidR="006044BC">
        <w:rPr>
          <w:rFonts w:ascii="Arial" w:hAnsi="Arial" w:cs="Arial"/>
          <w:sz w:val="24"/>
          <w:szCs w:val="24"/>
          <w:lang w:val="ru-RU"/>
        </w:rPr>
        <w:t>Зональненском</w:t>
      </w:r>
      <w:r w:rsidR="00D70EE6">
        <w:rPr>
          <w:rFonts w:ascii="Arial" w:hAnsi="Arial" w:cs="Arial"/>
          <w:sz w:val="24"/>
          <w:szCs w:val="24"/>
          <w:lang w:val="ru-RU"/>
        </w:rPr>
        <w:t xml:space="preserve"> СП</w:t>
      </w:r>
      <w:r w:rsidR="00195E3E" w:rsidRPr="00D70EE6">
        <w:rPr>
          <w:rFonts w:ascii="Arial" w:hAnsi="Arial" w:cs="Arial"/>
          <w:sz w:val="24"/>
          <w:szCs w:val="24"/>
          <w:lang w:val="ru-RU"/>
        </w:rPr>
        <w:t xml:space="preserve"> </w:t>
      </w:r>
      <w:r w:rsidR="006044BC">
        <w:rPr>
          <w:rFonts w:ascii="Arial" w:hAnsi="Arial" w:cs="Arial"/>
          <w:sz w:val="24"/>
          <w:szCs w:val="24"/>
          <w:lang w:val="ru-RU"/>
        </w:rPr>
        <w:t>четырехт</w:t>
      </w:r>
      <w:r w:rsidRPr="00D70EE6">
        <w:rPr>
          <w:rFonts w:ascii="Arial" w:hAnsi="Arial" w:cs="Arial"/>
          <w:sz w:val="24"/>
          <w:szCs w:val="24"/>
          <w:lang w:val="ru-RU"/>
        </w:rPr>
        <w:t>рубная</w:t>
      </w:r>
      <w:r w:rsidR="00195E3E" w:rsidRPr="00D70EE6">
        <w:rPr>
          <w:rFonts w:ascii="Arial" w:hAnsi="Arial" w:cs="Arial"/>
          <w:sz w:val="24"/>
          <w:szCs w:val="24"/>
          <w:lang w:val="ru-RU"/>
        </w:rPr>
        <w:t>, распределенная</w:t>
      </w:r>
      <w:r w:rsidRPr="00D70EE6">
        <w:rPr>
          <w:rFonts w:ascii="Arial" w:hAnsi="Arial" w:cs="Arial"/>
          <w:sz w:val="24"/>
          <w:szCs w:val="24"/>
          <w:lang w:val="ru-RU"/>
        </w:rPr>
        <w:t xml:space="preserve">. </w:t>
      </w:r>
      <w:r w:rsidR="00195E3E" w:rsidRPr="00D70EE6">
        <w:rPr>
          <w:rFonts w:ascii="Arial" w:hAnsi="Arial" w:cs="Arial"/>
          <w:sz w:val="24"/>
          <w:szCs w:val="24"/>
          <w:lang w:val="ru-RU"/>
        </w:rPr>
        <w:t>Наиболее распространенная схема</w:t>
      </w:r>
      <w:r w:rsidR="00195E3E">
        <w:rPr>
          <w:rFonts w:ascii="Arial" w:hAnsi="Arial" w:cs="Arial"/>
          <w:sz w:val="24"/>
          <w:szCs w:val="24"/>
          <w:lang w:val="ru-RU"/>
        </w:rPr>
        <w:t xml:space="preserve"> подключения показана на рис. 1.1</w:t>
      </w:r>
      <w:r w:rsidR="004845B3">
        <w:rPr>
          <w:rFonts w:ascii="Arial" w:hAnsi="Arial" w:cs="Arial"/>
          <w:sz w:val="24"/>
          <w:szCs w:val="24"/>
          <w:lang w:val="ru-RU"/>
        </w:rPr>
        <w:t xml:space="preserve">1, </w:t>
      </w:r>
      <w:r w:rsidR="004845B3">
        <w:rPr>
          <w:rFonts w:ascii="Arial" w:hAnsi="Arial" w:cs="Arial"/>
          <w:sz w:val="24"/>
          <w:szCs w:val="24"/>
          <w:lang w:val="ru-RU"/>
        </w:rPr>
        <w:lastRenderedPageBreak/>
        <w:t>1.12</w:t>
      </w:r>
      <w:r w:rsidR="00195E3E">
        <w:rPr>
          <w:rFonts w:ascii="Arial" w:hAnsi="Arial" w:cs="Arial"/>
          <w:sz w:val="24"/>
          <w:szCs w:val="24"/>
          <w:lang w:val="ru-RU"/>
        </w:rPr>
        <w:t>.</w:t>
      </w:r>
    </w:p>
    <w:p w:rsidR="00D70EE6" w:rsidRDefault="00D70EE6" w:rsidP="00D70EE6">
      <w:pPr>
        <w:spacing w:line="276" w:lineRule="auto"/>
        <w:ind w:firstLine="709"/>
        <w:jc w:val="both"/>
      </w:pPr>
      <w:r>
        <w:object w:dxaOrig="8644" w:dyaOrig="3240">
          <v:shape id="_x0000_i1027" type="#_x0000_t75" style="width:6in;height:162pt" o:ole="">
            <v:imagedata r:id="rId25" o:title=""/>
          </v:shape>
          <o:OLEObject Type="Embed" ProgID="Unknown" ShapeID="_x0000_i1027" DrawAspect="Content" ObjectID="_1754298094" r:id="rId26"/>
        </w:object>
      </w:r>
    </w:p>
    <w:p w:rsidR="00D70EE6" w:rsidRPr="00C8738A" w:rsidRDefault="00D70EE6" w:rsidP="00D70EE6">
      <w:pPr>
        <w:spacing w:line="276" w:lineRule="auto"/>
        <w:ind w:firstLine="709"/>
        <w:jc w:val="center"/>
        <w:rPr>
          <w:rFonts w:ascii="Arial" w:hAnsi="Arial" w:cs="Arial"/>
          <w:sz w:val="24"/>
          <w:szCs w:val="24"/>
          <w:lang w:val="ru-RU"/>
        </w:rPr>
      </w:pPr>
      <w:r>
        <w:rPr>
          <w:rFonts w:ascii="Arial" w:hAnsi="Arial" w:cs="Arial"/>
          <w:sz w:val="24"/>
          <w:szCs w:val="24"/>
          <w:lang w:val="ru-RU"/>
        </w:rPr>
        <w:t>Рисунок</w:t>
      </w:r>
      <w:r w:rsidRPr="00C8738A">
        <w:rPr>
          <w:rFonts w:ascii="Arial" w:hAnsi="Arial" w:cs="Arial"/>
          <w:sz w:val="24"/>
          <w:szCs w:val="24"/>
          <w:lang w:val="ru-RU"/>
        </w:rPr>
        <w:t xml:space="preserve"> 1.1</w:t>
      </w:r>
      <w:r w:rsidR="004845B3">
        <w:rPr>
          <w:rFonts w:ascii="Arial" w:hAnsi="Arial" w:cs="Arial"/>
          <w:sz w:val="24"/>
          <w:szCs w:val="24"/>
          <w:lang w:val="ru-RU"/>
        </w:rPr>
        <w:t>1</w:t>
      </w:r>
      <w:r w:rsidRPr="00C8738A">
        <w:rPr>
          <w:rFonts w:ascii="Arial" w:hAnsi="Arial" w:cs="Arial"/>
          <w:sz w:val="24"/>
          <w:szCs w:val="24"/>
          <w:lang w:val="ru-RU"/>
        </w:rPr>
        <w:t xml:space="preserve"> – Схема </w:t>
      </w:r>
      <w:r w:rsidRPr="00C8738A">
        <w:rPr>
          <w:rFonts w:ascii="Arial" w:hAnsi="Arial" w:cs="Arial"/>
          <w:sz w:val="24"/>
          <w:szCs w:val="24"/>
          <w:lang w:val="ru-RU" w:eastAsia="ru-RU"/>
        </w:rPr>
        <w:t>присоединени</w:t>
      </w:r>
      <w:r>
        <w:rPr>
          <w:rFonts w:ascii="Arial" w:hAnsi="Arial" w:cs="Arial"/>
          <w:sz w:val="24"/>
          <w:szCs w:val="24"/>
          <w:lang w:val="ru-RU" w:eastAsia="ru-RU"/>
        </w:rPr>
        <w:t>я</w:t>
      </w:r>
      <w:r w:rsidRPr="00C8738A">
        <w:rPr>
          <w:rFonts w:ascii="Arial" w:hAnsi="Arial" w:cs="Arial"/>
          <w:sz w:val="24"/>
          <w:szCs w:val="24"/>
          <w:lang w:val="ru-RU" w:eastAsia="ru-RU"/>
        </w:rPr>
        <w:t xml:space="preserve"> теплопотребляющих установок </w:t>
      </w:r>
      <w:r>
        <w:rPr>
          <w:rFonts w:ascii="Arial" w:hAnsi="Arial" w:cs="Arial"/>
          <w:sz w:val="24"/>
          <w:szCs w:val="24"/>
          <w:lang w:val="ru-RU" w:eastAsia="ru-RU"/>
        </w:rPr>
        <w:t xml:space="preserve">(система отопления) </w:t>
      </w:r>
      <w:r w:rsidRPr="00C8738A">
        <w:rPr>
          <w:rFonts w:ascii="Arial" w:hAnsi="Arial" w:cs="Arial"/>
          <w:sz w:val="24"/>
          <w:szCs w:val="24"/>
          <w:lang w:val="ru-RU" w:eastAsia="ru-RU"/>
        </w:rPr>
        <w:t>потребителей к тепловым сетям</w:t>
      </w:r>
    </w:p>
    <w:p w:rsidR="00D70EE6" w:rsidRDefault="00D70EE6" w:rsidP="00D70EE6">
      <w:pPr>
        <w:spacing w:line="276" w:lineRule="auto"/>
        <w:ind w:firstLine="709"/>
        <w:jc w:val="both"/>
      </w:pPr>
      <w:r>
        <w:rPr>
          <w:noProof/>
          <w:lang w:val="ru-RU" w:eastAsia="ru-RU"/>
        </w:rPr>
        <w:drawing>
          <wp:inline distT="0" distB="0" distL="0" distR="0">
            <wp:extent cx="5434330" cy="177723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437157" cy="1778162"/>
                    </a:xfrm>
                    <a:prstGeom prst="rect">
                      <a:avLst/>
                    </a:prstGeom>
                  </pic:spPr>
                </pic:pic>
              </a:graphicData>
            </a:graphic>
          </wp:inline>
        </w:drawing>
      </w:r>
    </w:p>
    <w:p w:rsidR="00D70EE6" w:rsidRDefault="00D70EE6" w:rsidP="00D70EE6">
      <w:pPr>
        <w:spacing w:line="276" w:lineRule="auto"/>
        <w:ind w:firstLine="709"/>
        <w:jc w:val="both"/>
      </w:pPr>
    </w:p>
    <w:p w:rsidR="00D70EE6" w:rsidRPr="00C8738A" w:rsidRDefault="00D70EE6" w:rsidP="00D70EE6">
      <w:pPr>
        <w:spacing w:line="276" w:lineRule="auto"/>
        <w:ind w:firstLine="709"/>
        <w:jc w:val="center"/>
        <w:rPr>
          <w:lang w:val="ru-RU"/>
        </w:rPr>
      </w:pPr>
      <w:r w:rsidRPr="00C8738A">
        <w:rPr>
          <w:rFonts w:ascii="Arial" w:hAnsi="Arial" w:cs="Arial"/>
          <w:sz w:val="24"/>
          <w:szCs w:val="24"/>
          <w:lang w:val="ru-RU"/>
        </w:rPr>
        <w:t>Рис</w:t>
      </w:r>
      <w:r>
        <w:rPr>
          <w:rFonts w:ascii="Arial" w:hAnsi="Arial" w:cs="Arial"/>
          <w:sz w:val="24"/>
          <w:szCs w:val="24"/>
          <w:lang w:val="ru-RU"/>
        </w:rPr>
        <w:t>унок</w:t>
      </w:r>
      <w:r w:rsidRPr="00C8738A">
        <w:rPr>
          <w:rFonts w:ascii="Arial" w:hAnsi="Arial" w:cs="Arial"/>
          <w:sz w:val="24"/>
          <w:szCs w:val="24"/>
          <w:lang w:val="ru-RU"/>
        </w:rPr>
        <w:t xml:space="preserve"> 1.</w:t>
      </w:r>
      <w:r>
        <w:rPr>
          <w:rFonts w:ascii="Arial" w:hAnsi="Arial" w:cs="Arial"/>
          <w:sz w:val="24"/>
          <w:szCs w:val="24"/>
          <w:lang w:val="ru-RU"/>
        </w:rPr>
        <w:t>1</w:t>
      </w:r>
      <w:r w:rsidR="004845B3">
        <w:rPr>
          <w:rFonts w:ascii="Arial" w:hAnsi="Arial" w:cs="Arial"/>
          <w:sz w:val="24"/>
          <w:szCs w:val="24"/>
          <w:lang w:val="ru-RU"/>
        </w:rPr>
        <w:t>2</w:t>
      </w:r>
      <w:r w:rsidRPr="00C8738A">
        <w:rPr>
          <w:rFonts w:ascii="Arial" w:hAnsi="Arial" w:cs="Arial"/>
          <w:sz w:val="24"/>
          <w:szCs w:val="24"/>
          <w:lang w:val="ru-RU"/>
        </w:rPr>
        <w:t xml:space="preserve"> – Схема </w:t>
      </w:r>
      <w:r w:rsidRPr="00C8738A">
        <w:rPr>
          <w:rFonts w:ascii="Arial" w:hAnsi="Arial" w:cs="Arial"/>
          <w:sz w:val="24"/>
          <w:szCs w:val="24"/>
          <w:lang w:val="ru-RU" w:eastAsia="ru-RU"/>
        </w:rPr>
        <w:t>присоединений теплопотребляющих установок</w:t>
      </w:r>
      <w:r>
        <w:rPr>
          <w:rFonts w:ascii="Arial" w:hAnsi="Arial" w:cs="Arial"/>
          <w:sz w:val="24"/>
          <w:szCs w:val="24"/>
          <w:lang w:val="ru-RU" w:eastAsia="ru-RU"/>
        </w:rPr>
        <w:t xml:space="preserve"> (система ГВС)</w:t>
      </w:r>
      <w:r w:rsidRPr="00C8738A">
        <w:rPr>
          <w:rFonts w:ascii="Arial" w:hAnsi="Arial" w:cs="Arial"/>
          <w:sz w:val="24"/>
          <w:szCs w:val="24"/>
          <w:lang w:val="ru-RU" w:eastAsia="ru-RU"/>
        </w:rPr>
        <w:t xml:space="preserve"> потребителей к тепловым сетям</w:t>
      </w:r>
    </w:p>
    <w:p w:rsidR="00392D95" w:rsidRDefault="00392D95" w:rsidP="00392D95">
      <w:pPr>
        <w:spacing w:line="276" w:lineRule="auto"/>
        <w:ind w:firstLine="709"/>
        <w:jc w:val="both"/>
        <w:rPr>
          <w:rFonts w:ascii="Arial" w:hAnsi="Arial" w:cs="Arial"/>
          <w:sz w:val="24"/>
          <w:szCs w:val="24"/>
          <w:lang w:val="ru-RU"/>
        </w:rPr>
      </w:pPr>
    </w:p>
    <w:p w:rsidR="00195E3E" w:rsidRDefault="00195E3E" w:rsidP="00195E3E">
      <w:pPr>
        <w:spacing w:line="276" w:lineRule="auto"/>
        <w:ind w:firstLine="709"/>
        <w:jc w:val="both"/>
        <w:rPr>
          <w:rFonts w:ascii="Arial" w:hAnsi="Arial" w:cs="Arial"/>
          <w:sz w:val="24"/>
          <w:szCs w:val="24"/>
          <w:lang w:val="ru-RU"/>
        </w:rPr>
      </w:pPr>
      <w:r>
        <w:rPr>
          <w:rFonts w:ascii="Arial" w:hAnsi="Arial" w:cs="Arial"/>
          <w:sz w:val="24"/>
          <w:szCs w:val="24"/>
          <w:lang w:val="ru-RU"/>
        </w:rPr>
        <w:t>Схема подключения потребителей – зависимая.</w:t>
      </w:r>
    </w:p>
    <w:p w:rsidR="00392D95" w:rsidRDefault="00392D95" w:rsidP="00B00BD0">
      <w:pPr>
        <w:pStyle w:val="ac"/>
        <w:spacing w:line="276" w:lineRule="auto"/>
        <w:ind w:firstLine="0"/>
        <w:rPr>
          <w:rFonts w:ascii="Arial" w:eastAsia="Times New Roman" w:hAnsi="Arial" w:cs="Arial"/>
          <w:lang w:eastAsia="ru-RU" w:bidi="ar-SA"/>
        </w:rPr>
      </w:pPr>
    </w:p>
    <w:p w:rsidR="00392D95" w:rsidRPr="00392D95" w:rsidRDefault="00392D95" w:rsidP="00392D95">
      <w:pPr>
        <w:pStyle w:val="3"/>
        <w:spacing w:before="0" w:line="276" w:lineRule="auto"/>
        <w:jc w:val="center"/>
        <w:rPr>
          <w:rFonts w:ascii="Arial" w:hAnsi="Arial" w:cs="Arial"/>
          <w:b/>
          <w:color w:val="auto"/>
          <w:lang w:val="ru-RU" w:eastAsia="ru-RU"/>
        </w:rPr>
      </w:pPr>
      <w:bookmarkStart w:id="390" w:name="_Toc453770380"/>
      <w:bookmarkStart w:id="391" w:name="_Toc470813139"/>
      <w:bookmarkStart w:id="392" w:name="_Toc524886692"/>
      <w:bookmarkStart w:id="393" w:name="_Toc72448981"/>
      <w:r w:rsidRPr="00392D95">
        <w:rPr>
          <w:rFonts w:ascii="Arial" w:hAnsi="Arial" w:cs="Arial"/>
          <w:b/>
          <w:color w:val="auto"/>
          <w:lang w:val="ru-RU" w:eastAsia="ru-RU"/>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90"/>
      <w:bookmarkEnd w:id="391"/>
      <w:bookmarkEnd w:id="392"/>
      <w:bookmarkEnd w:id="393"/>
    </w:p>
    <w:p w:rsidR="00392D95" w:rsidRPr="00C8253E" w:rsidRDefault="00392D95" w:rsidP="00392D95">
      <w:pPr>
        <w:shd w:val="clear" w:color="auto" w:fill="FFFFFF" w:themeFill="background1"/>
        <w:spacing w:line="276" w:lineRule="auto"/>
        <w:rPr>
          <w:rFonts w:ascii="Arial" w:hAnsi="Arial" w:cs="Arial"/>
          <w:b/>
          <w:sz w:val="24"/>
          <w:szCs w:val="24"/>
          <w:lang w:val="ru-RU"/>
        </w:rPr>
      </w:pPr>
    </w:p>
    <w:p w:rsidR="00D70EE6" w:rsidRDefault="00D70EE6" w:rsidP="00D70EE6">
      <w:pPr>
        <w:spacing w:line="276" w:lineRule="auto"/>
        <w:ind w:firstLine="709"/>
        <w:jc w:val="both"/>
        <w:rPr>
          <w:rFonts w:ascii="Arial" w:hAnsi="Arial" w:cs="Arial"/>
          <w:sz w:val="24"/>
          <w:szCs w:val="24"/>
          <w:lang w:val="ru-RU"/>
        </w:rPr>
      </w:pPr>
      <w:r w:rsidRPr="00C8253E">
        <w:rPr>
          <w:rFonts w:ascii="Arial" w:hAnsi="Arial" w:cs="Arial"/>
          <w:sz w:val="24"/>
          <w:szCs w:val="24"/>
          <w:lang w:val="ru-RU"/>
        </w:rPr>
        <w:t xml:space="preserve">На абонентских вводах города </w:t>
      </w:r>
      <w:r w:rsidR="00C04892">
        <w:rPr>
          <w:rFonts w:ascii="Arial" w:hAnsi="Arial" w:cs="Arial"/>
          <w:sz w:val="24"/>
          <w:szCs w:val="24"/>
          <w:lang w:val="ru-RU"/>
        </w:rPr>
        <w:t>Зональненского</w:t>
      </w:r>
      <w:r w:rsidRPr="00C8253E">
        <w:rPr>
          <w:rFonts w:ascii="Arial" w:hAnsi="Arial" w:cs="Arial"/>
          <w:sz w:val="24"/>
          <w:szCs w:val="24"/>
          <w:lang w:val="ru-RU"/>
        </w:rPr>
        <w:t xml:space="preserve"> СП</w:t>
      </w:r>
      <w:r w:rsidRPr="0017344F">
        <w:rPr>
          <w:rFonts w:ascii="Arial" w:hAnsi="Arial" w:cs="Arial"/>
          <w:sz w:val="24"/>
          <w:szCs w:val="24"/>
          <w:lang w:val="ru-RU"/>
        </w:rPr>
        <w:t xml:space="preserve"> установлены приборы коммерческого учета тепловой энергии. </w:t>
      </w:r>
    </w:p>
    <w:p w:rsidR="00D70EE6" w:rsidRDefault="00D70EE6" w:rsidP="00D70EE6">
      <w:pPr>
        <w:spacing w:line="276" w:lineRule="auto"/>
        <w:ind w:firstLine="709"/>
        <w:jc w:val="both"/>
        <w:rPr>
          <w:rFonts w:ascii="Arial" w:hAnsi="Arial" w:cs="Arial"/>
          <w:color w:val="FF0000"/>
          <w:sz w:val="24"/>
          <w:szCs w:val="24"/>
          <w:lang w:val="ru-RU"/>
        </w:rPr>
      </w:pPr>
      <w:r>
        <w:rPr>
          <w:rFonts w:ascii="Arial" w:hAnsi="Arial" w:cs="Arial"/>
          <w:sz w:val="24"/>
          <w:szCs w:val="24"/>
          <w:lang w:val="ru-RU"/>
        </w:rPr>
        <w:t xml:space="preserve">В п. </w:t>
      </w:r>
      <w:r w:rsidR="00371443">
        <w:rPr>
          <w:rFonts w:ascii="Arial" w:hAnsi="Arial" w:cs="Arial"/>
          <w:sz w:val="24"/>
          <w:szCs w:val="24"/>
          <w:lang w:val="ru-RU"/>
        </w:rPr>
        <w:t>Зональная Станция</w:t>
      </w:r>
      <w:r>
        <w:rPr>
          <w:rFonts w:ascii="Arial" w:hAnsi="Arial" w:cs="Arial"/>
          <w:sz w:val="24"/>
          <w:szCs w:val="24"/>
          <w:lang w:val="ru-RU"/>
        </w:rPr>
        <w:t xml:space="preserve"> приборами учета</w:t>
      </w:r>
      <w:r>
        <w:rPr>
          <w:rFonts w:ascii="Arial" w:hAnsi="Arial" w:cs="Arial"/>
          <w:color w:val="FF0000"/>
          <w:sz w:val="24"/>
          <w:szCs w:val="24"/>
          <w:lang w:val="ru-RU"/>
        </w:rPr>
        <w:t xml:space="preserve"> </w:t>
      </w:r>
      <w:r w:rsidRPr="00E150F7">
        <w:rPr>
          <w:rFonts w:ascii="Arial" w:hAnsi="Arial" w:cs="Arial"/>
          <w:sz w:val="24"/>
          <w:szCs w:val="24"/>
          <w:lang w:val="ru-RU"/>
        </w:rPr>
        <w:t xml:space="preserve">оснащены </w:t>
      </w:r>
      <w:r w:rsidR="006044BC">
        <w:rPr>
          <w:rFonts w:ascii="Arial" w:hAnsi="Arial" w:cs="Arial"/>
          <w:sz w:val="24"/>
          <w:szCs w:val="24"/>
          <w:lang w:val="ru-RU"/>
        </w:rPr>
        <w:t>74</w:t>
      </w:r>
      <w:r w:rsidR="004900A2">
        <w:rPr>
          <w:rFonts w:ascii="Arial" w:hAnsi="Arial" w:cs="Arial"/>
          <w:sz w:val="24"/>
          <w:szCs w:val="24"/>
          <w:lang w:val="ru-RU"/>
        </w:rPr>
        <w:t xml:space="preserve"> абонент</w:t>
      </w:r>
      <w:r w:rsidR="006044BC">
        <w:rPr>
          <w:rFonts w:ascii="Arial" w:hAnsi="Arial" w:cs="Arial"/>
          <w:sz w:val="24"/>
          <w:szCs w:val="24"/>
          <w:lang w:val="ru-RU"/>
        </w:rPr>
        <w:t>а</w:t>
      </w:r>
      <w:r w:rsidRPr="00E150F7">
        <w:rPr>
          <w:rFonts w:ascii="Arial" w:hAnsi="Arial" w:cs="Arial"/>
          <w:sz w:val="24"/>
          <w:szCs w:val="24"/>
          <w:lang w:val="ru-RU"/>
        </w:rPr>
        <w:t>. Всего по приборам учета отпускается</w:t>
      </w:r>
      <w:r>
        <w:rPr>
          <w:rFonts w:ascii="Arial" w:hAnsi="Arial" w:cs="Arial"/>
          <w:sz w:val="24"/>
          <w:szCs w:val="24"/>
          <w:lang w:val="ru-RU"/>
        </w:rPr>
        <w:t xml:space="preserve"> </w:t>
      </w:r>
      <w:r w:rsidR="006044BC">
        <w:rPr>
          <w:rFonts w:ascii="Arial" w:hAnsi="Arial" w:cs="Arial"/>
          <w:sz w:val="24"/>
          <w:szCs w:val="24"/>
          <w:lang w:val="ru-RU"/>
        </w:rPr>
        <w:t xml:space="preserve">83,7 </w:t>
      </w:r>
      <w:r w:rsidRPr="00E150F7">
        <w:rPr>
          <w:rFonts w:ascii="Arial" w:hAnsi="Arial" w:cs="Arial"/>
          <w:sz w:val="24"/>
          <w:szCs w:val="24"/>
          <w:lang w:val="ru-RU"/>
        </w:rPr>
        <w:t>% тепловой энергии.</w:t>
      </w:r>
      <w:r>
        <w:rPr>
          <w:rFonts w:ascii="Arial" w:hAnsi="Arial" w:cs="Arial"/>
          <w:color w:val="FF0000"/>
          <w:sz w:val="24"/>
          <w:szCs w:val="24"/>
          <w:lang w:val="ru-RU"/>
        </w:rPr>
        <w:t xml:space="preserve"> </w:t>
      </w:r>
    </w:p>
    <w:p w:rsidR="00392D95" w:rsidRPr="001516FB" w:rsidRDefault="00392D95" w:rsidP="006044BC">
      <w:pPr>
        <w:spacing w:line="276" w:lineRule="auto"/>
        <w:ind w:firstLine="709"/>
        <w:jc w:val="both"/>
        <w:rPr>
          <w:rFonts w:ascii="Arial" w:eastAsia="Times New Roman" w:hAnsi="Arial" w:cs="Arial"/>
          <w:lang w:val="ru-RU" w:eastAsia="ru-RU"/>
        </w:rPr>
      </w:pPr>
    </w:p>
    <w:p w:rsidR="00C9724B" w:rsidRPr="00C9724B" w:rsidRDefault="00C9724B" w:rsidP="00C9724B">
      <w:pPr>
        <w:pStyle w:val="3"/>
        <w:spacing w:before="0" w:line="276" w:lineRule="auto"/>
        <w:jc w:val="center"/>
        <w:rPr>
          <w:rFonts w:ascii="Arial" w:hAnsi="Arial" w:cs="Arial"/>
          <w:b/>
          <w:color w:val="auto"/>
          <w:lang w:val="ru-RU" w:eastAsia="ru-RU"/>
        </w:rPr>
      </w:pPr>
      <w:bookmarkStart w:id="394" w:name="_Toc453770381"/>
      <w:bookmarkStart w:id="395" w:name="_Toc470813140"/>
      <w:bookmarkStart w:id="396" w:name="_Toc524886693"/>
      <w:bookmarkStart w:id="397" w:name="_Toc72448982"/>
      <w:r w:rsidRPr="00C9724B">
        <w:rPr>
          <w:rFonts w:ascii="Arial" w:hAnsi="Arial" w:cs="Arial"/>
          <w:b/>
          <w:color w:val="auto"/>
          <w:lang w:val="ru-RU"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94"/>
      <w:bookmarkEnd w:id="395"/>
      <w:bookmarkEnd w:id="396"/>
      <w:bookmarkEnd w:id="397"/>
    </w:p>
    <w:p w:rsidR="00C9724B" w:rsidRPr="0017344F" w:rsidRDefault="00C9724B" w:rsidP="00C9724B">
      <w:pPr>
        <w:shd w:val="clear" w:color="auto" w:fill="FFFFFF" w:themeFill="background1"/>
        <w:spacing w:line="276" w:lineRule="auto"/>
        <w:rPr>
          <w:rFonts w:ascii="Arial" w:hAnsi="Arial" w:cs="Arial"/>
          <w:b/>
          <w:sz w:val="24"/>
          <w:szCs w:val="24"/>
          <w:lang w:val="ru-RU"/>
        </w:rPr>
      </w:pPr>
    </w:p>
    <w:p w:rsidR="00C9724B" w:rsidRPr="0017344F" w:rsidRDefault="00C9724B" w:rsidP="001516FB">
      <w:pPr>
        <w:pStyle w:val="ac"/>
        <w:ind w:firstLine="708"/>
        <w:rPr>
          <w:rFonts w:ascii="Arial" w:hAnsi="Arial" w:cs="Arial"/>
        </w:rPr>
      </w:pPr>
      <w:r w:rsidRPr="002150F3">
        <w:rPr>
          <w:rFonts w:ascii="Arial" w:eastAsia="Times New Roman" w:hAnsi="Arial" w:cs="Arial"/>
          <w:lang w:eastAsia="ru-RU" w:bidi="ar-SA"/>
        </w:rPr>
        <w:t xml:space="preserve">Тепловые сети имеют слабую диспетчеризацию. </w:t>
      </w:r>
      <w:r w:rsidRPr="002150F3">
        <w:rPr>
          <w:rFonts w:ascii="Arial" w:hAnsi="Arial" w:cs="Arial"/>
        </w:rPr>
        <w:t xml:space="preserve">Из средств связи для приема сигналов об утечках и авариях на сетях </w:t>
      </w:r>
      <w:r w:rsidR="00C04892">
        <w:rPr>
          <w:rFonts w:ascii="Arial" w:hAnsi="Arial" w:cs="Arial"/>
        </w:rPr>
        <w:t>Зональненского</w:t>
      </w:r>
      <w:r w:rsidR="00A34D54">
        <w:rPr>
          <w:rFonts w:ascii="Arial" w:hAnsi="Arial" w:cs="Arial"/>
        </w:rPr>
        <w:t xml:space="preserve"> СП</w:t>
      </w:r>
      <w:r w:rsidRPr="002150F3">
        <w:rPr>
          <w:rFonts w:ascii="Arial" w:hAnsi="Arial" w:cs="Arial"/>
        </w:rPr>
        <w:t xml:space="preserve"> от жителей населенных</w:t>
      </w:r>
      <w:r w:rsidRPr="0017344F">
        <w:rPr>
          <w:rFonts w:ascii="Arial" w:hAnsi="Arial" w:cs="Arial"/>
        </w:rPr>
        <w:t xml:space="preserve"> пунктов и обслуживающего персонала используются телефонная и сотовая связь.</w:t>
      </w:r>
      <w:r w:rsidRPr="0017344F">
        <w:rPr>
          <w:rFonts w:ascii="Arial" w:hAnsi="Arial" w:cs="Arial"/>
        </w:rPr>
        <w:tab/>
      </w:r>
    </w:p>
    <w:p w:rsidR="00C9724B" w:rsidRPr="00C9724B" w:rsidRDefault="00C9724B" w:rsidP="00C9724B">
      <w:pPr>
        <w:pStyle w:val="3"/>
        <w:spacing w:before="0" w:line="276" w:lineRule="auto"/>
        <w:jc w:val="center"/>
        <w:rPr>
          <w:rFonts w:ascii="Arial" w:hAnsi="Arial" w:cs="Arial"/>
          <w:b/>
          <w:color w:val="auto"/>
          <w:lang w:val="ru-RU" w:eastAsia="ru-RU"/>
        </w:rPr>
      </w:pPr>
      <w:bookmarkStart w:id="398" w:name="_Toc453770382"/>
      <w:bookmarkStart w:id="399" w:name="_Toc470813141"/>
      <w:bookmarkStart w:id="400" w:name="_Toc524886694"/>
      <w:bookmarkStart w:id="401" w:name="_Toc72448983"/>
      <w:r w:rsidRPr="00C9724B">
        <w:rPr>
          <w:rFonts w:ascii="Arial" w:hAnsi="Arial" w:cs="Arial"/>
          <w:b/>
          <w:color w:val="auto"/>
          <w:lang w:val="ru-RU" w:eastAsia="ru-RU"/>
        </w:rPr>
        <w:lastRenderedPageBreak/>
        <w:t>1.3.19. Уровень автоматизации и обслуживания центральных тепловых пунктов, насосных станций</w:t>
      </w:r>
      <w:bookmarkEnd w:id="398"/>
      <w:bookmarkEnd w:id="399"/>
      <w:bookmarkEnd w:id="400"/>
      <w:bookmarkEnd w:id="401"/>
    </w:p>
    <w:p w:rsidR="00C9724B" w:rsidRPr="00F54B09" w:rsidRDefault="00C9724B" w:rsidP="00C9724B">
      <w:pPr>
        <w:shd w:val="clear" w:color="auto" w:fill="FFFFFF" w:themeFill="background1"/>
        <w:spacing w:line="276" w:lineRule="auto"/>
        <w:rPr>
          <w:rFonts w:ascii="Arial" w:hAnsi="Arial" w:cs="Arial"/>
          <w:b/>
          <w:sz w:val="24"/>
          <w:szCs w:val="24"/>
          <w:lang w:val="ru-RU"/>
        </w:rPr>
      </w:pPr>
    </w:p>
    <w:p w:rsidR="001516FB" w:rsidRPr="003A7479" w:rsidRDefault="001516FB" w:rsidP="001516FB">
      <w:pPr>
        <w:ind w:firstLine="567"/>
        <w:jc w:val="both"/>
        <w:rPr>
          <w:rFonts w:ascii="Arial" w:hAnsi="Arial" w:cs="Arial"/>
          <w:color w:val="000000"/>
          <w:sz w:val="24"/>
          <w:szCs w:val="24"/>
          <w:lang w:val="ru-RU" w:eastAsia="ru-RU"/>
        </w:rPr>
      </w:pPr>
      <w:r w:rsidRPr="003A7479">
        <w:rPr>
          <w:rFonts w:ascii="Arial" w:hAnsi="Arial" w:cs="Arial"/>
          <w:sz w:val="24"/>
          <w:szCs w:val="24"/>
          <w:lang w:val="ru-RU"/>
        </w:rPr>
        <w:t>В тепловых сетях системы теплоснабжения п. Зональная Станция имеется одна</w:t>
      </w:r>
      <w:r w:rsidRPr="003A7479">
        <w:rPr>
          <w:rFonts w:ascii="Arial" w:hAnsi="Arial" w:cs="Arial"/>
          <w:color w:val="000000"/>
          <w:sz w:val="24"/>
          <w:szCs w:val="24"/>
          <w:lang w:val="ru-RU" w:eastAsia="ru-RU"/>
        </w:rPr>
        <w:t xml:space="preserve"> ПНС, располож</w:t>
      </w:r>
      <w:r>
        <w:rPr>
          <w:rFonts w:ascii="Arial" w:hAnsi="Arial" w:cs="Arial"/>
          <w:color w:val="000000"/>
          <w:sz w:val="24"/>
          <w:szCs w:val="24"/>
          <w:lang w:val="ru-RU" w:eastAsia="ru-RU"/>
        </w:rPr>
        <w:t>енная по адресу ул. Зеленая, 8.</w:t>
      </w:r>
    </w:p>
    <w:p w:rsidR="001516FB" w:rsidRDefault="001516FB" w:rsidP="00C9724B">
      <w:pPr>
        <w:spacing w:line="276" w:lineRule="auto"/>
        <w:jc w:val="both"/>
        <w:rPr>
          <w:rFonts w:ascii="Arial" w:hAnsi="Arial" w:cs="Arial"/>
          <w:sz w:val="24"/>
          <w:szCs w:val="24"/>
          <w:lang w:val="ru-RU"/>
        </w:rPr>
      </w:pPr>
    </w:p>
    <w:p w:rsidR="00C9724B" w:rsidRPr="00C9724B" w:rsidRDefault="00C9724B" w:rsidP="00C9724B">
      <w:pPr>
        <w:pStyle w:val="3"/>
        <w:spacing w:before="0" w:line="276" w:lineRule="auto"/>
        <w:jc w:val="center"/>
        <w:rPr>
          <w:rFonts w:ascii="Arial" w:hAnsi="Arial" w:cs="Arial"/>
          <w:b/>
          <w:color w:val="auto"/>
          <w:lang w:val="ru-RU" w:eastAsia="ru-RU"/>
        </w:rPr>
      </w:pPr>
      <w:bookmarkStart w:id="402" w:name="_Toc453770383"/>
      <w:bookmarkStart w:id="403" w:name="_Toc470813142"/>
      <w:bookmarkStart w:id="404" w:name="_Toc524886695"/>
      <w:bookmarkStart w:id="405" w:name="_Toc72448984"/>
      <w:r w:rsidRPr="00C9724B">
        <w:rPr>
          <w:rFonts w:ascii="Arial" w:hAnsi="Arial" w:cs="Arial"/>
          <w:b/>
          <w:color w:val="auto"/>
          <w:lang w:val="ru-RU" w:eastAsia="ru-RU"/>
        </w:rPr>
        <w:t>1.3.20. Сведения о наличии защиты тепловых сетей от превышения давления</w:t>
      </w:r>
      <w:bookmarkEnd w:id="402"/>
      <w:bookmarkEnd w:id="403"/>
      <w:bookmarkEnd w:id="404"/>
      <w:bookmarkEnd w:id="405"/>
    </w:p>
    <w:p w:rsidR="00C9724B" w:rsidRPr="00624C40" w:rsidRDefault="00C9724B" w:rsidP="00C9724B">
      <w:pPr>
        <w:shd w:val="clear" w:color="auto" w:fill="FFFFFF" w:themeFill="background1"/>
        <w:spacing w:line="276" w:lineRule="auto"/>
        <w:rPr>
          <w:rFonts w:ascii="Arial" w:hAnsi="Arial" w:cs="Arial"/>
          <w:b/>
          <w:sz w:val="24"/>
          <w:szCs w:val="24"/>
          <w:lang w:val="ru-RU"/>
        </w:rPr>
      </w:pPr>
    </w:p>
    <w:p w:rsidR="00C9724B" w:rsidRPr="00624C40" w:rsidRDefault="00C9724B" w:rsidP="00C9724B">
      <w:pPr>
        <w:spacing w:line="276" w:lineRule="auto"/>
        <w:ind w:firstLine="709"/>
        <w:jc w:val="both"/>
        <w:rPr>
          <w:rFonts w:ascii="Arial" w:hAnsi="Arial" w:cs="Arial"/>
          <w:sz w:val="24"/>
          <w:szCs w:val="24"/>
          <w:lang w:val="ru-RU"/>
        </w:rPr>
      </w:pPr>
      <w:r w:rsidRPr="00624C40">
        <w:rPr>
          <w:rFonts w:ascii="Arial" w:hAnsi="Arial" w:cs="Arial"/>
          <w:sz w:val="24"/>
          <w:szCs w:val="24"/>
          <w:lang w:val="ru-RU"/>
        </w:rPr>
        <w:t>Предохранительная арматура, осуществляющая защиту тепловых сетей от превышения давления</w:t>
      </w:r>
      <w:r w:rsidR="00E73115">
        <w:rPr>
          <w:rFonts w:ascii="Arial" w:hAnsi="Arial" w:cs="Arial"/>
          <w:sz w:val="24"/>
          <w:szCs w:val="24"/>
          <w:lang w:val="ru-RU"/>
        </w:rPr>
        <w:t>,</w:t>
      </w:r>
      <w:r w:rsidRPr="00624C40">
        <w:rPr>
          <w:rFonts w:ascii="Arial" w:hAnsi="Arial" w:cs="Arial"/>
          <w:sz w:val="24"/>
          <w:szCs w:val="24"/>
          <w:lang w:val="ru-RU"/>
        </w:rPr>
        <w:t xml:space="preserve"> установлена на источниках централизованного теплоснабжения.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w:t>
      </w:r>
    </w:p>
    <w:p w:rsidR="00C9724B" w:rsidRPr="00624C40" w:rsidRDefault="00C9724B" w:rsidP="00C9724B">
      <w:pPr>
        <w:shd w:val="clear" w:color="auto" w:fill="FFFFFF" w:themeFill="background1"/>
        <w:spacing w:line="276" w:lineRule="auto"/>
        <w:rPr>
          <w:rFonts w:ascii="Arial" w:hAnsi="Arial" w:cs="Arial"/>
          <w:sz w:val="24"/>
          <w:szCs w:val="24"/>
          <w:lang w:val="ru-RU"/>
        </w:rPr>
      </w:pPr>
    </w:p>
    <w:p w:rsidR="00C9724B" w:rsidRPr="004845B3" w:rsidRDefault="00C9724B" w:rsidP="00C9724B">
      <w:pPr>
        <w:pStyle w:val="3"/>
        <w:spacing w:before="0" w:line="276" w:lineRule="auto"/>
        <w:jc w:val="center"/>
        <w:rPr>
          <w:rFonts w:ascii="Arial" w:hAnsi="Arial" w:cs="Arial"/>
          <w:b/>
          <w:color w:val="auto"/>
          <w:lang w:val="ru-RU" w:eastAsia="ru-RU"/>
        </w:rPr>
      </w:pPr>
      <w:bookmarkStart w:id="406" w:name="_Toc453770384"/>
      <w:bookmarkStart w:id="407" w:name="_Toc470813143"/>
      <w:bookmarkStart w:id="408" w:name="_Toc524886696"/>
      <w:bookmarkStart w:id="409" w:name="_Toc72448985"/>
      <w:r w:rsidRPr="004845B3">
        <w:rPr>
          <w:rFonts w:ascii="Arial" w:hAnsi="Arial" w:cs="Arial"/>
          <w:b/>
          <w:color w:val="auto"/>
          <w:lang w:val="ru-RU" w:eastAsia="ru-RU"/>
        </w:rPr>
        <w:t>1.3.21. Перечень выявленных бесхозяйных тепловых сетей и обоснование выбора организации, уполномоченной на их эксплуатацию</w:t>
      </w:r>
      <w:bookmarkEnd w:id="406"/>
      <w:bookmarkEnd w:id="407"/>
      <w:bookmarkEnd w:id="408"/>
      <w:bookmarkEnd w:id="409"/>
    </w:p>
    <w:p w:rsidR="00C9724B" w:rsidRPr="004845B3" w:rsidRDefault="00C9724B" w:rsidP="00C9724B">
      <w:pPr>
        <w:spacing w:line="276" w:lineRule="auto"/>
        <w:jc w:val="center"/>
        <w:rPr>
          <w:rFonts w:ascii="Arial" w:hAnsi="Arial" w:cs="Arial"/>
          <w:color w:val="000000"/>
          <w:spacing w:val="3"/>
          <w:sz w:val="24"/>
          <w:szCs w:val="24"/>
          <w:lang w:val="ru-RU"/>
        </w:rPr>
      </w:pPr>
    </w:p>
    <w:p w:rsidR="00C9724B" w:rsidRPr="00C8253E" w:rsidRDefault="004845B3" w:rsidP="00C9724B">
      <w:pPr>
        <w:spacing w:line="276" w:lineRule="auto"/>
        <w:ind w:firstLine="708"/>
        <w:jc w:val="both"/>
        <w:rPr>
          <w:rFonts w:ascii="Arial" w:eastAsia="Times New Roman" w:hAnsi="Arial" w:cs="Arial"/>
          <w:sz w:val="24"/>
          <w:szCs w:val="24"/>
          <w:lang w:val="ru-RU" w:eastAsia="ru-RU"/>
        </w:rPr>
      </w:pPr>
      <w:r>
        <w:rPr>
          <w:rFonts w:ascii="Arial" w:hAnsi="Arial" w:cs="Arial"/>
          <w:sz w:val="24"/>
          <w:szCs w:val="24"/>
          <w:lang w:val="ru-RU" w:eastAsia="ru-RU"/>
        </w:rPr>
        <w:t>Перечень выявленных б</w:t>
      </w:r>
      <w:r w:rsidR="00C9724B" w:rsidRPr="004845B3">
        <w:rPr>
          <w:rFonts w:ascii="Arial" w:hAnsi="Arial" w:cs="Arial"/>
          <w:sz w:val="24"/>
          <w:szCs w:val="24"/>
          <w:lang w:val="ru-RU" w:eastAsia="ru-RU"/>
        </w:rPr>
        <w:t xml:space="preserve">есхозяйных тепловых сетей на территории </w:t>
      </w:r>
      <w:r w:rsidR="00C04892" w:rsidRPr="004845B3">
        <w:rPr>
          <w:rFonts w:ascii="Arial" w:hAnsi="Arial" w:cs="Arial"/>
          <w:sz w:val="24"/>
          <w:szCs w:val="24"/>
          <w:lang w:val="ru-RU" w:eastAsia="ru-RU"/>
        </w:rPr>
        <w:t>Зональненского</w:t>
      </w:r>
      <w:r w:rsidR="00A34D54" w:rsidRPr="004845B3">
        <w:rPr>
          <w:rFonts w:ascii="Arial" w:hAnsi="Arial" w:cs="Arial"/>
          <w:sz w:val="24"/>
          <w:szCs w:val="24"/>
          <w:lang w:val="ru-RU" w:eastAsia="ru-RU"/>
        </w:rPr>
        <w:t xml:space="preserve"> СП</w:t>
      </w:r>
      <w:r w:rsidR="00C9724B" w:rsidRPr="004845B3">
        <w:rPr>
          <w:rFonts w:ascii="Arial" w:hAnsi="Arial" w:cs="Arial"/>
          <w:sz w:val="24"/>
          <w:szCs w:val="24"/>
          <w:lang w:val="ru-RU" w:eastAsia="ru-RU"/>
        </w:rPr>
        <w:t xml:space="preserve"> </w:t>
      </w:r>
      <w:r w:rsidR="00A34D54" w:rsidRPr="004845B3">
        <w:rPr>
          <w:rFonts w:ascii="Arial" w:hAnsi="Arial" w:cs="Arial"/>
          <w:sz w:val="24"/>
          <w:szCs w:val="24"/>
          <w:lang w:val="ru-RU" w:eastAsia="ru-RU"/>
        </w:rPr>
        <w:t>Томского района</w:t>
      </w:r>
      <w:r w:rsidR="00C9724B" w:rsidRPr="004845B3">
        <w:rPr>
          <w:rFonts w:ascii="Arial" w:hAnsi="Arial" w:cs="Arial"/>
          <w:sz w:val="24"/>
          <w:szCs w:val="24"/>
          <w:lang w:val="ru-RU" w:eastAsia="ru-RU"/>
        </w:rPr>
        <w:t xml:space="preserve"> </w:t>
      </w:r>
      <w:r>
        <w:rPr>
          <w:rFonts w:ascii="Arial" w:hAnsi="Arial" w:cs="Arial"/>
          <w:sz w:val="24"/>
          <w:szCs w:val="24"/>
          <w:lang w:val="ru-RU" w:eastAsia="ru-RU"/>
        </w:rPr>
        <w:t xml:space="preserve">приведен в Приложении </w:t>
      </w:r>
      <w:r w:rsidR="00A63551" w:rsidRPr="00A63551">
        <w:rPr>
          <w:rFonts w:ascii="Arial" w:hAnsi="Arial" w:cs="Arial"/>
          <w:sz w:val="24"/>
          <w:szCs w:val="24"/>
          <w:lang w:val="ru-RU" w:eastAsia="ru-RU"/>
        </w:rPr>
        <w:t>5</w:t>
      </w:r>
      <w:r>
        <w:rPr>
          <w:rFonts w:ascii="Arial" w:hAnsi="Arial" w:cs="Arial"/>
          <w:sz w:val="24"/>
          <w:szCs w:val="24"/>
          <w:lang w:val="ru-RU" w:eastAsia="ru-RU"/>
        </w:rPr>
        <w:t xml:space="preserve"> «</w:t>
      </w:r>
      <w:r w:rsidR="00A63551">
        <w:rPr>
          <w:rFonts w:ascii="Arial" w:hAnsi="Arial" w:cs="Arial"/>
          <w:sz w:val="24"/>
          <w:szCs w:val="24"/>
          <w:lang w:val="ru-RU" w:eastAsia="ru-RU"/>
        </w:rPr>
        <w:t>Реестр бесхозяйных тепловых сетей</w:t>
      </w:r>
      <w:r>
        <w:rPr>
          <w:rFonts w:ascii="Arial" w:hAnsi="Arial" w:cs="Arial"/>
          <w:sz w:val="24"/>
          <w:szCs w:val="24"/>
          <w:lang w:val="ru-RU" w:eastAsia="ru-RU"/>
        </w:rPr>
        <w:t>» (шифр ПСТ.ОМ.70-14.003.00</w:t>
      </w:r>
      <w:r w:rsidR="00A63551">
        <w:rPr>
          <w:rFonts w:ascii="Arial" w:hAnsi="Arial" w:cs="Arial"/>
          <w:sz w:val="24"/>
          <w:szCs w:val="24"/>
          <w:lang w:val="ru-RU" w:eastAsia="ru-RU"/>
        </w:rPr>
        <w:t>5</w:t>
      </w:r>
      <w:r>
        <w:rPr>
          <w:rFonts w:ascii="Arial" w:hAnsi="Arial" w:cs="Arial"/>
          <w:sz w:val="24"/>
          <w:szCs w:val="24"/>
          <w:lang w:val="ru-RU" w:eastAsia="ru-RU"/>
        </w:rPr>
        <w:t>).</w:t>
      </w:r>
      <w:r w:rsidR="00C9724B" w:rsidRPr="00C8253E">
        <w:rPr>
          <w:rFonts w:ascii="Arial" w:hAnsi="Arial" w:cs="Arial"/>
          <w:sz w:val="24"/>
          <w:szCs w:val="24"/>
          <w:lang w:val="ru-RU" w:eastAsia="ru-RU"/>
        </w:rPr>
        <w:t xml:space="preserve"> </w:t>
      </w:r>
    </w:p>
    <w:p w:rsidR="00C9724B" w:rsidRPr="00C8253E" w:rsidRDefault="00C9724B" w:rsidP="00C9724B">
      <w:pPr>
        <w:spacing w:line="276" w:lineRule="auto"/>
        <w:ind w:firstLine="709"/>
        <w:jc w:val="both"/>
        <w:rPr>
          <w:rFonts w:ascii="Arial" w:hAnsi="Arial" w:cs="Arial"/>
          <w:color w:val="000000"/>
          <w:spacing w:val="3"/>
          <w:sz w:val="24"/>
          <w:szCs w:val="24"/>
          <w:lang w:val="ru-RU"/>
        </w:rPr>
      </w:pPr>
    </w:p>
    <w:p w:rsidR="00C9724B" w:rsidRPr="00C9724B" w:rsidRDefault="00C9724B" w:rsidP="00C9724B">
      <w:pPr>
        <w:pStyle w:val="3"/>
        <w:spacing w:before="0" w:line="276" w:lineRule="auto"/>
        <w:jc w:val="center"/>
        <w:rPr>
          <w:rFonts w:ascii="Arial" w:hAnsi="Arial" w:cs="Arial"/>
          <w:b/>
          <w:color w:val="auto"/>
          <w:lang w:val="ru-RU" w:eastAsia="ru-RU"/>
        </w:rPr>
      </w:pPr>
      <w:bookmarkStart w:id="410" w:name="_Toc524886697"/>
      <w:bookmarkStart w:id="411" w:name="_Toc72448986"/>
      <w:r w:rsidRPr="00C9724B">
        <w:rPr>
          <w:rFonts w:ascii="Arial" w:hAnsi="Arial" w:cs="Arial"/>
          <w:b/>
          <w:color w:val="auto"/>
          <w:lang w:val="ru-RU" w:eastAsia="ru-RU"/>
        </w:rPr>
        <w:t>1.3.22. Данные энергетических характеристик тепловых сетей</w:t>
      </w:r>
      <w:bookmarkEnd w:id="410"/>
      <w:bookmarkEnd w:id="411"/>
    </w:p>
    <w:p w:rsidR="00C9724B" w:rsidRPr="00C8253E" w:rsidRDefault="00C9724B" w:rsidP="00C9724B">
      <w:pPr>
        <w:spacing w:line="276" w:lineRule="auto"/>
        <w:jc w:val="center"/>
        <w:rPr>
          <w:rFonts w:ascii="Arial" w:hAnsi="Arial" w:cs="Arial"/>
          <w:color w:val="000000"/>
          <w:spacing w:val="3"/>
          <w:sz w:val="24"/>
          <w:szCs w:val="24"/>
          <w:lang w:val="ru-RU"/>
        </w:rPr>
      </w:pPr>
    </w:p>
    <w:p w:rsidR="00C9724B" w:rsidRDefault="00C9724B" w:rsidP="00C9724B">
      <w:pPr>
        <w:spacing w:line="276" w:lineRule="auto"/>
        <w:ind w:firstLine="709"/>
        <w:jc w:val="both"/>
        <w:rPr>
          <w:rFonts w:ascii="Arial" w:hAnsi="Arial" w:cs="Arial"/>
          <w:color w:val="000000"/>
          <w:spacing w:val="3"/>
          <w:sz w:val="24"/>
          <w:szCs w:val="24"/>
          <w:lang w:val="ru-RU"/>
        </w:rPr>
      </w:pPr>
      <w:r w:rsidRPr="00C8253E">
        <w:rPr>
          <w:rFonts w:ascii="Arial" w:hAnsi="Arial" w:cs="Arial"/>
          <w:color w:val="000000"/>
          <w:spacing w:val="3"/>
          <w:sz w:val="24"/>
          <w:szCs w:val="24"/>
          <w:lang w:val="ru-RU"/>
        </w:rPr>
        <w:t xml:space="preserve">Энергетические характеристики тепловых сетей в </w:t>
      </w:r>
      <w:r w:rsidR="004845B3">
        <w:rPr>
          <w:rFonts w:ascii="Arial" w:hAnsi="Arial" w:cs="Arial"/>
          <w:color w:val="000000"/>
          <w:spacing w:val="3"/>
          <w:sz w:val="24"/>
          <w:szCs w:val="24"/>
          <w:lang w:val="ru-RU"/>
        </w:rPr>
        <w:t>Зональненско</w:t>
      </w:r>
      <w:r w:rsidR="00D70EE6">
        <w:rPr>
          <w:rFonts w:ascii="Arial" w:hAnsi="Arial" w:cs="Arial"/>
          <w:color w:val="000000"/>
          <w:spacing w:val="3"/>
          <w:sz w:val="24"/>
          <w:szCs w:val="24"/>
          <w:lang w:val="ru-RU"/>
        </w:rPr>
        <w:t>м</w:t>
      </w:r>
      <w:r w:rsidR="00195E3E">
        <w:rPr>
          <w:rFonts w:ascii="Arial" w:hAnsi="Arial" w:cs="Arial"/>
          <w:color w:val="000000"/>
          <w:spacing w:val="3"/>
          <w:sz w:val="24"/>
          <w:szCs w:val="24"/>
          <w:lang w:val="ru-RU"/>
        </w:rPr>
        <w:t xml:space="preserve"> СП</w:t>
      </w:r>
      <w:r w:rsidRPr="00C8253E">
        <w:rPr>
          <w:rFonts w:ascii="Arial" w:hAnsi="Arial" w:cs="Arial"/>
          <w:color w:val="000000"/>
          <w:spacing w:val="3"/>
          <w:sz w:val="24"/>
          <w:szCs w:val="24"/>
          <w:lang w:val="ru-RU"/>
        </w:rPr>
        <w:t xml:space="preserve"> отсутствуют.</w:t>
      </w:r>
    </w:p>
    <w:p w:rsidR="004845B3" w:rsidRPr="00624C40" w:rsidRDefault="004845B3" w:rsidP="00C9724B">
      <w:pPr>
        <w:spacing w:line="276" w:lineRule="auto"/>
        <w:ind w:firstLine="709"/>
        <w:jc w:val="both"/>
        <w:rPr>
          <w:rFonts w:ascii="Arial" w:hAnsi="Arial" w:cs="Arial"/>
          <w:color w:val="000000"/>
          <w:spacing w:val="3"/>
          <w:sz w:val="24"/>
          <w:szCs w:val="24"/>
          <w:lang w:val="ru-RU"/>
        </w:rPr>
      </w:pPr>
    </w:p>
    <w:p w:rsidR="00C9724B" w:rsidRPr="00C9724B" w:rsidRDefault="00C9724B" w:rsidP="00C9724B">
      <w:pPr>
        <w:pStyle w:val="3"/>
        <w:spacing w:before="0" w:line="276" w:lineRule="auto"/>
        <w:jc w:val="center"/>
        <w:rPr>
          <w:rFonts w:ascii="Arial" w:hAnsi="Arial" w:cs="Arial"/>
          <w:b/>
          <w:color w:val="auto"/>
          <w:lang w:val="ru-RU" w:eastAsia="ru-RU"/>
        </w:rPr>
      </w:pPr>
      <w:bookmarkStart w:id="412" w:name="_Toc524886698"/>
      <w:bookmarkStart w:id="413" w:name="_Toc72448987"/>
      <w:r w:rsidRPr="00C9724B">
        <w:rPr>
          <w:rFonts w:ascii="Arial" w:hAnsi="Arial" w:cs="Arial"/>
          <w:b/>
          <w:color w:val="auto"/>
          <w:lang w:val="ru-RU" w:eastAsia="ru-RU"/>
        </w:rPr>
        <w:t>1.3.23. Описание изменений в структуре и параметрах тепловых сетей, зафиксированных за период, предшествующий актуализации схемы теплоснабжения</w:t>
      </w:r>
      <w:bookmarkEnd w:id="412"/>
      <w:bookmarkEnd w:id="413"/>
    </w:p>
    <w:p w:rsidR="00C9724B" w:rsidRPr="0017344F" w:rsidRDefault="00C9724B" w:rsidP="00C9724B">
      <w:pPr>
        <w:spacing w:line="276" w:lineRule="auto"/>
        <w:jc w:val="center"/>
        <w:rPr>
          <w:rFonts w:ascii="Arial" w:hAnsi="Arial" w:cs="Arial"/>
          <w:color w:val="000000"/>
          <w:spacing w:val="3"/>
          <w:sz w:val="24"/>
          <w:szCs w:val="24"/>
          <w:highlight w:val="yellow"/>
          <w:lang w:val="ru-RU"/>
        </w:rPr>
      </w:pPr>
    </w:p>
    <w:p w:rsidR="00C9724B" w:rsidRDefault="00030A9A" w:rsidP="00C9724B">
      <w:pPr>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Изменения в структуре тепловых сетей в зонах действия котельных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не зафиксированы</w:t>
      </w:r>
      <w:r w:rsidR="00C9724B" w:rsidRPr="00167A95">
        <w:rPr>
          <w:rFonts w:ascii="Arial" w:hAnsi="Arial" w:cs="Arial"/>
          <w:color w:val="000000"/>
          <w:spacing w:val="3"/>
          <w:sz w:val="24"/>
          <w:szCs w:val="24"/>
          <w:lang w:val="ru-RU"/>
        </w:rPr>
        <w:t>.</w:t>
      </w:r>
    </w:p>
    <w:p w:rsidR="00D82DCB" w:rsidRDefault="00D82DCB" w:rsidP="00C9724B">
      <w:pPr>
        <w:spacing w:line="276" w:lineRule="auto"/>
        <w:ind w:firstLine="709"/>
        <w:jc w:val="both"/>
        <w:rPr>
          <w:rFonts w:ascii="Arial" w:hAnsi="Arial" w:cs="Arial"/>
          <w:color w:val="000000"/>
          <w:spacing w:val="3"/>
          <w:sz w:val="24"/>
          <w:szCs w:val="24"/>
          <w:lang w:val="ru-RU"/>
        </w:rPr>
      </w:pPr>
    </w:p>
    <w:p w:rsidR="0054028D" w:rsidRPr="0054028D" w:rsidRDefault="0054028D" w:rsidP="0054028D">
      <w:pPr>
        <w:pStyle w:val="2"/>
        <w:spacing w:before="0" w:line="276" w:lineRule="auto"/>
        <w:jc w:val="center"/>
        <w:rPr>
          <w:rFonts w:ascii="Arial" w:hAnsi="Arial" w:cs="Arial"/>
          <w:b/>
          <w:i/>
          <w:color w:val="auto"/>
          <w:sz w:val="24"/>
          <w:szCs w:val="24"/>
          <w:lang w:val="ru-RU" w:eastAsia="ru-RU"/>
        </w:rPr>
      </w:pPr>
      <w:bookmarkStart w:id="414" w:name="_Toc466555910"/>
      <w:bookmarkStart w:id="415" w:name="_Toc453770385"/>
      <w:bookmarkStart w:id="416" w:name="_Toc407611980"/>
      <w:bookmarkStart w:id="417" w:name="_Toc407611711"/>
      <w:bookmarkStart w:id="418" w:name="_Toc407493158"/>
      <w:bookmarkStart w:id="419" w:name="_Toc405759541"/>
      <w:bookmarkStart w:id="420" w:name="_Toc405663269"/>
      <w:bookmarkStart w:id="421" w:name="_Toc405663066"/>
      <w:bookmarkStart w:id="422" w:name="_Toc405662941"/>
      <w:bookmarkStart w:id="423" w:name="_Toc405661259"/>
      <w:bookmarkStart w:id="424" w:name="_Toc405457513"/>
      <w:bookmarkStart w:id="425" w:name="_Toc405456872"/>
      <w:bookmarkStart w:id="426" w:name="_Toc405414788"/>
      <w:bookmarkStart w:id="427" w:name="_Toc405414650"/>
      <w:bookmarkStart w:id="428" w:name="_Toc403722302"/>
      <w:bookmarkStart w:id="429" w:name="_Toc403722186"/>
      <w:bookmarkStart w:id="430" w:name="_Toc403692924"/>
      <w:bookmarkStart w:id="431" w:name="_Toc524886699"/>
      <w:bookmarkStart w:id="432" w:name="_Toc72448988"/>
      <w:r w:rsidRPr="0054028D">
        <w:rPr>
          <w:rFonts w:ascii="Arial" w:hAnsi="Arial" w:cs="Arial"/>
          <w:b/>
          <w:color w:val="auto"/>
          <w:sz w:val="24"/>
          <w:szCs w:val="24"/>
          <w:lang w:val="ru-RU" w:eastAsia="ru-RU"/>
        </w:rPr>
        <w:t>Часть 4. Зоны действия источников тепловой энергии</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rsidR="0054028D" w:rsidRDefault="0054028D" w:rsidP="0054028D">
      <w:pPr>
        <w:widowControl/>
        <w:spacing w:line="276" w:lineRule="auto"/>
        <w:ind w:firstLine="709"/>
        <w:jc w:val="both"/>
        <w:rPr>
          <w:rFonts w:ascii="Arial" w:eastAsia="Times New Roman" w:hAnsi="Arial" w:cs="Arial"/>
          <w:sz w:val="24"/>
          <w:szCs w:val="24"/>
          <w:lang w:val="ru-RU" w:eastAsia="ru-RU"/>
        </w:rPr>
      </w:pPr>
    </w:p>
    <w:p w:rsidR="004845B3" w:rsidRPr="004845B3" w:rsidRDefault="004845B3" w:rsidP="004845B3">
      <w:pPr>
        <w:pStyle w:val="ac"/>
        <w:spacing w:line="276" w:lineRule="auto"/>
        <w:rPr>
          <w:rFonts w:ascii="Arial" w:eastAsia="Times New Roman" w:hAnsi="Arial" w:cs="Arial"/>
          <w:lang w:eastAsia="ru-RU" w:bidi="ar-SA"/>
        </w:rPr>
      </w:pPr>
      <w:r w:rsidRPr="004845B3">
        <w:rPr>
          <w:rFonts w:ascii="Arial" w:eastAsia="Times New Roman" w:hAnsi="Arial" w:cs="Arial"/>
          <w:lang w:eastAsia="ru-RU" w:bidi="ar-SA"/>
        </w:rPr>
        <w:t>Зона действия котельной п. Зональная Станция показана на рис. 1.13 и в Приложении 5 (шифр ПСТ.ОМ.70-14.003.005).</w:t>
      </w:r>
    </w:p>
    <w:p w:rsidR="004845B3" w:rsidRPr="004845B3" w:rsidRDefault="004845B3" w:rsidP="004845B3">
      <w:pPr>
        <w:pStyle w:val="ac"/>
        <w:spacing w:line="276" w:lineRule="auto"/>
        <w:rPr>
          <w:rFonts w:ascii="Arial" w:eastAsia="Times New Roman" w:hAnsi="Arial" w:cs="Arial"/>
          <w:lang w:eastAsia="ru-RU" w:bidi="ar-SA"/>
        </w:rPr>
      </w:pPr>
    </w:p>
    <w:p w:rsidR="004845B3" w:rsidRPr="004845B3" w:rsidRDefault="004845B3" w:rsidP="004845B3">
      <w:pPr>
        <w:pStyle w:val="ac"/>
        <w:spacing w:line="276" w:lineRule="auto"/>
        <w:ind w:firstLine="0"/>
        <w:jc w:val="center"/>
        <w:rPr>
          <w:rFonts w:ascii="Arial" w:eastAsia="Times New Roman" w:hAnsi="Arial" w:cs="Arial"/>
          <w:lang w:eastAsia="ru-RU" w:bidi="ar-SA"/>
        </w:rPr>
      </w:pPr>
      <w:r w:rsidRPr="004845B3">
        <w:rPr>
          <w:rFonts w:ascii="Arial" w:eastAsia="Times New Roman" w:hAnsi="Arial" w:cs="Arial"/>
          <w:noProof/>
          <w:lang w:eastAsia="ru-RU" w:bidi="ar-SA"/>
        </w:rPr>
        <w:lastRenderedPageBreak/>
        <w:drawing>
          <wp:inline distT="0" distB="0" distL="0" distR="0">
            <wp:extent cx="6114415" cy="5661025"/>
            <wp:effectExtent l="0" t="0" r="63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4415" cy="5661025"/>
                    </a:xfrm>
                    <a:prstGeom prst="rect">
                      <a:avLst/>
                    </a:prstGeom>
                    <a:noFill/>
                    <a:ln>
                      <a:noFill/>
                    </a:ln>
                  </pic:spPr>
                </pic:pic>
              </a:graphicData>
            </a:graphic>
          </wp:inline>
        </w:drawing>
      </w:r>
    </w:p>
    <w:p w:rsidR="004845B3" w:rsidRPr="004845B3" w:rsidRDefault="004845B3" w:rsidP="004845B3">
      <w:pPr>
        <w:pStyle w:val="1"/>
        <w:spacing w:line="276" w:lineRule="auto"/>
        <w:jc w:val="center"/>
        <w:rPr>
          <w:rFonts w:ascii="Arial" w:hAnsi="Arial" w:cs="Arial"/>
          <w:b w:val="0"/>
          <w:sz w:val="24"/>
          <w:szCs w:val="24"/>
          <w:lang w:val="ru-RU" w:eastAsia="ru-RU"/>
        </w:rPr>
      </w:pPr>
      <w:bookmarkStart w:id="433" w:name="_Toc405135518"/>
      <w:bookmarkStart w:id="434" w:name="_Toc405135730"/>
      <w:bookmarkStart w:id="435" w:name="_Toc405136555"/>
      <w:bookmarkStart w:id="436" w:name="_Toc405196228"/>
      <w:bookmarkStart w:id="437" w:name="_Toc415831511"/>
      <w:bookmarkStart w:id="438" w:name="_Toc415854996"/>
      <w:bookmarkStart w:id="439" w:name="_Toc415855430"/>
      <w:bookmarkStart w:id="440" w:name="_Toc416377871"/>
      <w:bookmarkStart w:id="441" w:name="_Toc416378226"/>
      <w:bookmarkStart w:id="442" w:name="_Toc416378579"/>
      <w:bookmarkStart w:id="443" w:name="_Toc421523489"/>
      <w:bookmarkStart w:id="444" w:name="_Toc421525225"/>
      <w:bookmarkStart w:id="445" w:name="_Toc421525368"/>
      <w:bookmarkStart w:id="446" w:name="_Toc421711565"/>
      <w:bookmarkStart w:id="447" w:name="_Toc421712197"/>
      <w:bookmarkStart w:id="448" w:name="_Toc421712359"/>
      <w:bookmarkStart w:id="449" w:name="_Toc423728342"/>
      <w:bookmarkStart w:id="450" w:name="_Toc423728668"/>
      <w:bookmarkStart w:id="451" w:name="_Toc512202869"/>
      <w:bookmarkStart w:id="452" w:name="_Toc517249534"/>
      <w:bookmarkStart w:id="453" w:name="_Toc72448111"/>
      <w:bookmarkStart w:id="454" w:name="_Toc72448989"/>
      <w:r w:rsidRPr="004845B3">
        <w:rPr>
          <w:rFonts w:ascii="Arial" w:hAnsi="Arial" w:cs="Arial"/>
          <w:b w:val="0"/>
          <w:sz w:val="24"/>
          <w:szCs w:val="24"/>
          <w:lang w:val="ru-RU" w:eastAsia="ru-RU"/>
        </w:rPr>
        <w:t>Рис</w:t>
      </w:r>
      <w:r w:rsidR="005359AF">
        <w:rPr>
          <w:rFonts w:ascii="Arial" w:hAnsi="Arial" w:cs="Arial"/>
          <w:b w:val="0"/>
          <w:sz w:val="24"/>
          <w:szCs w:val="24"/>
          <w:lang w:val="ru-RU" w:eastAsia="ru-RU"/>
        </w:rPr>
        <w:t xml:space="preserve">унок 1.10 </w:t>
      </w:r>
      <w:r w:rsidR="005359AF" w:rsidRPr="005359AF">
        <w:rPr>
          <w:rFonts w:ascii="Arial" w:hAnsi="Arial" w:cs="Arial"/>
          <w:b w:val="0"/>
          <w:sz w:val="24"/>
          <w:szCs w:val="24"/>
          <w:lang w:val="ru-RU" w:eastAsia="ru-RU"/>
        </w:rPr>
        <w:t>–</w:t>
      </w:r>
      <w:r w:rsidRPr="004845B3">
        <w:rPr>
          <w:rFonts w:ascii="Arial" w:hAnsi="Arial" w:cs="Arial"/>
          <w:b w:val="0"/>
          <w:sz w:val="24"/>
          <w:szCs w:val="24"/>
          <w:lang w:val="ru-RU" w:eastAsia="ru-RU"/>
        </w:rPr>
        <w:t xml:space="preserve"> Зона действия котельной </w:t>
      </w:r>
      <w:bookmarkEnd w:id="433"/>
      <w:bookmarkEnd w:id="434"/>
      <w:bookmarkEnd w:id="435"/>
      <w:bookmarkEnd w:id="436"/>
      <w:r w:rsidRPr="004845B3">
        <w:rPr>
          <w:rFonts w:ascii="Arial" w:hAnsi="Arial" w:cs="Arial"/>
          <w:b w:val="0"/>
          <w:sz w:val="24"/>
          <w:szCs w:val="24"/>
          <w:lang w:val="ru-RU" w:eastAsia="ru-RU"/>
        </w:rPr>
        <w:t xml:space="preserve">п. </w:t>
      </w:r>
      <w:bookmarkEnd w:id="437"/>
      <w:bookmarkEnd w:id="438"/>
      <w:bookmarkEnd w:id="439"/>
      <w:bookmarkEnd w:id="440"/>
      <w:bookmarkEnd w:id="441"/>
      <w:bookmarkEnd w:id="442"/>
      <w:r w:rsidRPr="004845B3">
        <w:rPr>
          <w:rFonts w:ascii="Arial" w:hAnsi="Arial" w:cs="Arial"/>
          <w:b w:val="0"/>
          <w:sz w:val="24"/>
          <w:szCs w:val="24"/>
          <w:lang w:val="ru-RU" w:eastAsia="ru-RU"/>
        </w:rPr>
        <w:t>Зональная Станция</w:t>
      </w:r>
      <w:bookmarkEnd w:id="443"/>
      <w:bookmarkEnd w:id="444"/>
      <w:bookmarkEnd w:id="445"/>
      <w:bookmarkEnd w:id="446"/>
      <w:bookmarkEnd w:id="447"/>
      <w:bookmarkEnd w:id="448"/>
      <w:bookmarkEnd w:id="449"/>
      <w:bookmarkEnd w:id="450"/>
      <w:bookmarkEnd w:id="451"/>
      <w:bookmarkEnd w:id="452"/>
      <w:bookmarkEnd w:id="453"/>
      <w:bookmarkEnd w:id="454"/>
    </w:p>
    <w:p w:rsidR="004845B3" w:rsidRDefault="004845B3" w:rsidP="004845B3">
      <w:pPr>
        <w:pStyle w:val="1"/>
        <w:spacing w:line="276" w:lineRule="auto"/>
        <w:jc w:val="center"/>
        <w:rPr>
          <w:rFonts w:ascii="Arial" w:hAnsi="Arial" w:cs="Arial"/>
          <w:b w:val="0"/>
          <w:sz w:val="24"/>
          <w:szCs w:val="24"/>
          <w:lang w:val="ru-RU" w:eastAsia="ru-RU"/>
        </w:rPr>
      </w:pPr>
    </w:p>
    <w:p w:rsidR="004845B3" w:rsidRDefault="004845B3" w:rsidP="004845B3">
      <w:pPr>
        <w:spacing w:line="276" w:lineRule="auto"/>
        <w:ind w:firstLine="708"/>
        <w:jc w:val="both"/>
        <w:rPr>
          <w:rFonts w:ascii="Arial" w:hAnsi="Arial" w:cs="Arial"/>
          <w:sz w:val="24"/>
          <w:szCs w:val="24"/>
          <w:lang w:val="ru-RU"/>
        </w:rPr>
      </w:pPr>
      <w:r w:rsidRPr="004845B3">
        <w:rPr>
          <w:rFonts w:ascii="Arial" w:hAnsi="Arial" w:cs="Arial"/>
          <w:sz w:val="24"/>
          <w:szCs w:val="24"/>
          <w:lang w:val="ru-RU"/>
        </w:rPr>
        <w:t xml:space="preserve">Зона действия котельной п. Зональная Станция распространяется на жилые и общественно-деловые строения. Жилые строения представлены индивидуальными и многоквартирными жилыми домами. Общественно-деловые строения включают школу, детский сад, библиотеку, дом культуры, здание администрации поселения и др. Производственных объектов, находящихся в зоне действия котельной, нет. </w:t>
      </w:r>
    </w:p>
    <w:p w:rsidR="005359AF" w:rsidRPr="00624C40" w:rsidRDefault="005359AF" w:rsidP="005359AF">
      <w:pPr>
        <w:pStyle w:val="ac"/>
        <w:spacing w:line="276" w:lineRule="auto"/>
        <w:ind w:firstLine="708"/>
        <w:rPr>
          <w:rFonts w:ascii="Arial" w:eastAsia="Times New Roman" w:hAnsi="Arial" w:cs="Arial"/>
          <w:lang w:eastAsia="ru-RU" w:bidi="ar-SA"/>
        </w:rPr>
      </w:pPr>
      <w:r w:rsidRPr="00624C40">
        <w:rPr>
          <w:rFonts w:ascii="Arial" w:eastAsia="Times New Roman" w:hAnsi="Arial" w:cs="Arial"/>
          <w:lang w:eastAsia="ru-RU" w:bidi="ar-SA"/>
        </w:rPr>
        <w:t>Одним из показателей эффективности теплоснабжения в зоне действия источника тепловой энергии является удельная материальная характеристика тепловой сети</w:t>
      </w:r>
    </w:p>
    <w:p w:rsidR="005359AF" w:rsidRPr="00624C40" w:rsidRDefault="005359AF" w:rsidP="005359AF">
      <w:pPr>
        <w:spacing w:line="276" w:lineRule="auto"/>
        <w:jc w:val="center"/>
        <w:rPr>
          <w:rFonts w:ascii="Arial" w:eastAsia="Calibri" w:hAnsi="Arial" w:cs="Arial"/>
          <w:sz w:val="24"/>
          <w:szCs w:val="24"/>
          <w:lang w:val="ru-RU"/>
        </w:rPr>
      </w:pPr>
      <w:r w:rsidRPr="00624C40">
        <w:rPr>
          <w:rFonts w:ascii="Arial" w:eastAsia="Calibri" w:hAnsi="Arial" w:cs="Arial"/>
          <w:position w:val="-32"/>
          <w:sz w:val="24"/>
          <w:szCs w:val="24"/>
        </w:rPr>
        <w:object w:dxaOrig="960" w:dyaOrig="705">
          <v:shape id="_x0000_i1028" type="#_x0000_t75" style="width:42pt;height:30pt" o:ole="">
            <v:imagedata r:id="rId29" o:title=""/>
          </v:shape>
          <o:OLEObject Type="Embed" ProgID="Equation.DSMT4" ShapeID="_x0000_i1028" DrawAspect="Content" ObjectID="_1754298095" r:id="rId30"/>
        </w:object>
      </w:r>
      <w:r w:rsidRPr="00624C40">
        <w:rPr>
          <w:rFonts w:ascii="Arial" w:hAnsi="Arial" w:cs="Arial"/>
          <w:sz w:val="24"/>
          <w:szCs w:val="24"/>
          <w:lang w:val="ru-RU"/>
        </w:rPr>
        <w:t>,</w:t>
      </w:r>
    </w:p>
    <w:p w:rsidR="005359AF" w:rsidRPr="004845B3" w:rsidRDefault="005359AF" w:rsidP="005359AF">
      <w:pPr>
        <w:spacing w:line="276" w:lineRule="auto"/>
        <w:jc w:val="both"/>
        <w:rPr>
          <w:rFonts w:ascii="Arial" w:hAnsi="Arial" w:cs="Arial"/>
          <w:sz w:val="24"/>
          <w:szCs w:val="24"/>
          <w:lang w:val="ru-RU"/>
        </w:rPr>
      </w:pPr>
      <w:r w:rsidRPr="00624C40">
        <w:rPr>
          <w:rFonts w:ascii="Arial" w:hAnsi="Arial" w:cs="Arial"/>
          <w:sz w:val="24"/>
          <w:szCs w:val="24"/>
          <w:lang w:val="ru-RU"/>
        </w:rPr>
        <w:t xml:space="preserve">где </w:t>
      </w:r>
      <w:r w:rsidRPr="00624C40">
        <w:rPr>
          <w:rFonts w:ascii="Arial" w:eastAsia="Calibri" w:hAnsi="Arial" w:cs="Arial"/>
          <w:position w:val="-14"/>
          <w:sz w:val="24"/>
          <w:szCs w:val="24"/>
        </w:rPr>
        <w:object w:dxaOrig="480" w:dyaOrig="405">
          <v:shape id="_x0000_i1029" type="#_x0000_t75" style="width:30pt;height:15.75pt" o:ole="">
            <v:imagedata r:id="rId31" o:title=""/>
          </v:shape>
          <o:OLEObject Type="Embed" ProgID="Equation.DSMT4" ShapeID="_x0000_i1029" DrawAspect="Content" ObjectID="_1754298096" r:id="rId32"/>
        </w:object>
      </w:r>
      <w:r w:rsidRPr="00624C40">
        <w:rPr>
          <w:rFonts w:ascii="Arial" w:hAnsi="Arial" w:cs="Arial"/>
          <w:sz w:val="24"/>
          <w:szCs w:val="24"/>
          <w:lang w:val="ru-RU"/>
        </w:rPr>
        <w:t xml:space="preserve"> - суммарная тепловая нагрузка в зоне действия источника теплоты (</w:t>
      </w:r>
      <w:r w:rsidRPr="004845B3">
        <w:rPr>
          <w:rFonts w:ascii="Arial" w:hAnsi="Arial" w:cs="Arial"/>
          <w:sz w:val="24"/>
          <w:szCs w:val="24"/>
          <w:lang w:val="ru-RU"/>
        </w:rPr>
        <w:t>тепловой мощности), присоединенная к тепловым сетям этого источника, Гкал/ч;</w:t>
      </w:r>
    </w:p>
    <w:p w:rsidR="005359AF" w:rsidRPr="004845B3" w:rsidRDefault="005359AF" w:rsidP="005359AF">
      <w:pPr>
        <w:spacing w:line="276" w:lineRule="auto"/>
        <w:jc w:val="both"/>
        <w:rPr>
          <w:rFonts w:ascii="Arial" w:hAnsi="Arial" w:cs="Arial"/>
          <w:sz w:val="24"/>
          <w:szCs w:val="24"/>
          <w:lang w:val="ru-RU"/>
        </w:rPr>
      </w:pPr>
      <w:r w:rsidRPr="004845B3">
        <w:rPr>
          <w:rFonts w:ascii="Arial" w:eastAsia="Calibri" w:hAnsi="Arial" w:cs="Arial"/>
          <w:position w:val="-14"/>
          <w:sz w:val="24"/>
          <w:szCs w:val="24"/>
        </w:rPr>
        <w:object w:dxaOrig="1500" w:dyaOrig="405">
          <v:shape id="_x0000_i1030" type="#_x0000_t75" style="width:77.25pt;height:15.75pt" o:ole="">
            <v:imagedata r:id="rId33" o:title=""/>
          </v:shape>
          <o:OLEObject Type="Embed" ProgID="Equation.DSMT4" ShapeID="_x0000_i1030" DrawAspect="Content" ObjectID="_1754298097" r:id="rId34"/>
        </w:object>
      </w:r>
      <w:r w:rsidRPr="004845B3">
        <w:rPr>
          <w:rFonts w:ascii="Arial" w:hAnsi="Arial" w:cs="Arial"/>
          <w:sz w:val="24"/>
          <w:szCs w:val="24"/>
          <w:lang w:val="ru-RU"/>
        </w:rPr>
        <w:t xml:space="preserve"> – материальная характеристика тепловой сети, м²;</w:t>
      </w:r>
    </w:p>
    <w:p w:rsidR="005359AF" w:rsidRPr="004845B3" w:rsidRDefault="005359AF" w:rsidP="005359AF">
      <w:pPr>
        <w:spacing w:line="276" w:lineRule="auto"/>
        <w:jc w:val="both"/>
        <w:rPr>
          <w:rFonts w:ascii="Arial" w:hAnsi="Arial" w:cs="Arial"/>
          <w:sz w:val="24"/>
          <w:szCs w:val="24"/>
          <w:lang w:val="ru-RU"/>
        </w:rPr>
      </w:pPr>
      <w:r w:rsidRPr="004845B3">
        <w:rPr>
          <w:rFonts w:ascii="Arial" w:eastAsia="Calibri" w:hAnsi="Arial" w:cs="Arial"/>
          <w:position w:val="-12"/>
          <w:sz w:val="24"/>
          <w:szCs w:val="24"/>
        </w:rPr>
        <w:object w:dxaOrig="165" w:dyaOrig="375">
          <v:shape id="_x0000_i1031" type="#_x0000_t75" style="width:5.25pt;height:15.75pt" o:ole="">
            <v:imagedata r:id="rId35" o:title=""/>
          </v:shape>
          <o:OLEObject Type="Embed" ProgID="Equation.DSMT4" ShapeID="_x0000_i1031" DrawAspect="Content" ObjectID="_1754298098" r:id="rId36"/>
        </w:object>
      </w:r>
      <w:r w:rsidRPr="004845B3">
        <w:rPr>
          <w:rFonts w:ascii="Arial" w:hAnsi="Arial" w:cs="Arial"/>
          <w:sz w:val="24"/>
          <w:szCs w:val="24"/>
          <w:lang w:val="ru-RU"/>
        </w:rPr>
        <w:t xml:space="preserve"> – длина </w:t>
      </w:r>
      <w:r w:rsidRPr="004845B3">
        <w:rPr>
          <w:rFonts w:ascii="Arial" w:eastAsia="Calibri" w:hAnsi="Arial" w:cs="Arial"/>
          <w:position w:val="-6"/>
          <w:sz w:val="24"/>
          <w:szCs w:val="24"/>
        </w:rPr>
        <w:object w:dxaOrig="165" w:dyaOrig="240">
          <v:shape id="_x0000_i1032" type="#_x0000_t75" style="width:5.25pt;height:12.75pt" o:ole="">
            <v:imagedata r:id="rId37" o:title=""/>
          </v:shape>
          <o:OLEObject Type="Embed" ProgID="Equation.DSMT4" ShapeID="_x0000_i1032" DrawAspect="Content" ObjectID="_1754298099" r:id="rId38"/>
        </w:object>
      </w:r>
      <w:r w:rsidRPr="004845B3">
        <w:rPr>
          <w:rFonts w:ascii="Arial" w:hAnsi="Arial" w:cs="Arial"/>
          <w:sz w:val="24"/>
          <w:szCs w:val="24"/>
          <w:lang w:val="ru-RU"/>
        </w:rPr>
        <w:t>-го участка трубопроводов тепловой сети, образующей зону действия источника теплоты, м;</w:t>
      </w:r>
    </w:p>
    <w:p w:rsidR="005359AF" w:rsidRPr="004845B3" w:rsidRDefault="005359AF" w:rsidP="005359AF">
      <w:pPr>
        <w:spacing w:line="276" w:lineRule="auto"/>
        <w:jc w:val="both"/>
        <w:rPr>
          <w:rFonts w:ascii="Arial" w:hAnsi="Arial" w:cs="Arial"/>
          <w:sz w:val="24"/>
          <w:szCs w:val="24"/>
          <w:lang w:val="ru-RU"/>
        </w:rPr>
      </w:pPr>
      <w:r w:rsidRPr="004845B3">
        <w:rPr>
          <w:rFonts w:ascii="Arial" w:eastAsia="Calibri" w:hAnsi="Arial" w:cs="Arial"/>
          <w:position w:val="-12"/>
          <w:sz w:val="24"/>
          <w:szCs w:val="24"/>
        </w:rPr>
        <w:object w:dxaOrig="255" w:dyaOrig="375">
          <v:shape id="_x0000_i1033" type="#_x0000_t75" style="width:12.75pt;height:15.75pt" o:ole="">
            <v:imagedata r:id="rId39" o:title=""/>
          </v:shape>
          <o:OLEObject Type="Embed" ProgID="Equation.DSMT4" ShapeID="_x0000_i1033" DrawAspect="Content" ObjectID="_1754298100" r:id="rId40"/>
        </w:object>
      </w:r>
      <w:r w:rsidRPr="004845B3">
        <w:rPr>
          <w:rFonts w:ascii="Arial" w:hAnsi="Arial" w:cs="Arial"/>
          <w:sz w:val="24"/>
          <w:szCs w:val="24"/>
          <w:lang w:val="ru-RU"/>
        </w:rPr>
        <w:t xml:space="preserve"> - диаметр труб </w:t>
      </w:r>
      <w:r w:rsidRPr="004845B3">
        <w:rPr>
          <w:rFonts w:ascii="Arial" w:eastAsia="Calibri" w:hAnsi="Arial" w:cs="Arial"/>
          <w:position w:val="-6"/>
          <w:sz w:val="24"/>
          <w:szCs w:val="24"/>
        </w:rPr>
        <w:object w:dxaOrig="165" w:dyaOrig="240">
          <v:shape id="_x0000_i1034" type="#_x0000_t75" style="width:5.25pt;height:12.75pt" o:ole="">
            <v:imagedata r:id="rId41" o:title=""/>
          </v:shape>
          <o:OLEObject Type="Embed" ProgID="Equation.DSMT4" ShapeID="_x0000_i1034" DrawAspect="Content" ObjectID="_1754298101" r:id="rId42"/>
        </w:object>
      </w:r>
      <w:r w:rsidRPr="004845B3">
        <w:rPr>
          <w:rFonts w:ascii="Arial" w:hAnsi="Arial" w:cs="Arial"/>
          <w:sz w:val="24"/>
          <w:szCs w:val="24"/>
          <w:lang w:val="ru-RU"/>
        </w:rPr>
        <w:t>-го участка тепловой сети с данным видом прокладки, м.</w:t>
      </w:r>
    </w:p>
    <w:p w:rsidR="005359AF" w:rsidRPr="005359AF" w:rsidRDefault="005359AF" w:rsidP="005359AF">
      <w:pPr>
        <w:spacing w:line="276" w:lineRule="auto"/>
        <w:ind w:firstLine="708"/>
        <w:jc w:val="both"/>
        <w:rPr>
          <w:rStyle w:val="ArialNarrow"/>
          <w:rFonts w:ascii="Arial" w:hAnsi="Arial" w:cs="Arial"/>
          <w:sz w:val="24"/>
          <w:szCs w:val="24"/>
        </w:rPr>
      </w:pPr>
      <w:r w:rsidRPr="004845B3">
        <w:rPr>
          <w:rFonts w:ascii="Arial" w:hAnsi="Arial" w:cs="Arial"/>
          <w:sz w:val="24"/>
          <w:szCs w:val="24"/>
          <w:lang w:val="ru-RU"/>
        </w:rPr>
        <w:t xml:space="preserve">Показателем эффективности теплоснабжения в зоне действия котельной является удельная материальная характеристика. </w:t>
      </w:r>
      <w:r w:rsidRPr="004845B3">
        <w:rPr>
          <w:rStyle w:val="ArialNarrow"/>
          <w:rFonts w:ascii="Arial" w:hAnsi="Arial" w:cs="Arial"/>
          <w:sz w:val="24"/>
          <w:szCs w:val="24"/>
        </w:rPr>
        <w:t>Зона высокой эффективности централизованной системы теплоснабжения с тепловыми сетями, выполненными с подвесной теплоизоляцией</w:t>
      </w:r>
      <w:r>
        <w:rPr>
          <w:rStyle w:val="ArialNarrow"/>
          <w:rFonts w:ascii="Arial" w:hAnsi="Arial" w:cs="Arial"/>
          <w:sz w:val="24"/>
          <w:szCs w:val="24"/>
        </w:rPr>
        <w:t>,</w:t>
      </w:r>
      <w:r w:rsidRPr="004845B3">
        <w:rPr>
          <w:rStyle w:val="ArialNarrow"/>
          <w:rFonts w:ascii="Arial" w:hAnsi="Arial" w:cs="Arial"/>
          <w:sz w:val="24"/>
          <w:szCs w:val="24"/>
        </w:rPr>
        <w:t xml:space="preserve"> определяется не превышением приведенной материальной характеристики в зоне действия котельной на уровне</w:t>
      </w:r>
      <w:r w:rsidRPr="004845B3">
        <w:rPr>
          <w:rFonts w:ascii="Arial" w:hAnsi="Arial" w:cs="Arial"/>
          <w:sz w:val="24"/>
          <w:szCs w:val="24"/>
          <w:lang w:val="ru-RU"/>
        </w:rPr>
        <w:t xml:space="preserve"> </w:t>
      </w:r>
      <w:r w:rsidRPr="004845B3">
        <w:rPr>
          <w:rStyle w:val="ArialNarrow"/>
          <w:rFonts w:ascii="Arial" w:hAnsi="Arial" w:cs="Arial"/>
          <w:sz w:val="24"/>
          <w:szCs w:val="24"/>
        </w:rPr>
        <w:t>100 м</w:t>
      </w:r>
      <w:r w:rsidRPr="004845B3">
        <w:rPr>
          <w:rStyle w:val="ArialNarrow"/>
          <w:rFonts w:ascii="Arial" w:hAnsi="Arial" w:cs="Arial"/>
          <w:sz w:val="24"/>
          <w:szCs w:val="24"/>
          <w:vertAlign w:val="superscript"/>
        </w:rPr>
        <w:t>2</w:t>
      </w:r>
      <w:r w:rsidRPr="004845B3">
        <w:rPr>
          <w:rStyle w:val="ArialNarrow"/>
          <w:rFonts w:ascii="Arial" w:hAnsi="Arial" w:cs="Arial"/>
          <w:sz w:val="24"/>
          <w:szCs w:val="24"/>
        </w:rPr>
        <w:t>/Гкал/час. Зона предельной эффективности ограничена 200 м</w:t>
      </w:r>
      <w:r w:rsidRPr="004845B3">
        <w:rPr>
          <w:rStyle w:val="ArialNarrow"/>
          <w:rFonts w:ascii="Arial" w:hAnsi="Arial" w:cs="Arial"/>
          <w:sz w:val="24"/>
          <w:szCs w:val="24"/>
          <w:vertAlign w:val="superscript"/>
        </w:rPr>
        <w:t>2</w:t>
      </w:r>
      <w:r w:rsidRPr="004845B3">
        <w:rPr>
          <w:rStyle w:val="ArialNarrow"/>
          <w:rFonts w:ascii="Arial" w:hAnsi="Arial" w:cs="Arial"/>
          <w:sz w:val="24"/>
          <w:szCs w:val="24"/>
        </w:rPr>
        <w:t>/Гкал/ч. Значение приведенной материальной характеристики, превышающей 200м</w:t>
      </w:r>
      <w:r w:rsidRPr="004845B3">
        <w:rPr>
          <w:rStyle w:val="ArialNarrow"/>
          <w:rFonts w:ascii="Arial" w:hAnsi="Arial" w:cs="Arial"/>
          <w:sz w:val="24"/>
          <w:szCs w:val="24"/>
          <w:vertAlign w:val="superscript"/>
        </w:rPr>
        <w:t>2</w:t>
      </w:r>
      <w:r w:rsidRPr="004845B3">
        <w:rPr>
          <w:rStyle w:val="ArialNarrow"/>
          <w:rFonts w:ascii="Arial" w:hAnsi="Arial" w:cs="Arial"/>
          <w:sz w:val="24"/>
          <w:szCs w:val="24"/>
        </w:rPr>
        <w:t>/Гкал/ч</w:t>
      </w:r>
      <w:r>
        <w:rPr>
          <w:rStyle w:val="ArialNarrow"/>
          <w:rFonts w:ascii="Arial" w:hAnsi="Arial" w:cs="Arial"/>
          <w:sz w:val="24"/>
          <w:szCs w:val="24"/>
        </w:rPr>
        <w:t>,</w:t>
      </w:r>
      <w:r w:rsidRPr="004845B3">
        <w:rPr>
          <w:rStyle w:val="ArialNarrow"/>
          <w:rFonts w:ascii="Arial" w:hAnsi="Arial" w:cs="Arial"/>
          <w:sz w:val="24"/>
          <w:szCs w:val="24"/>
        </w:rPr>
        <w:t xml:space="preserve"> свидетельствует о целесообразности применения индивидуального теплоснабжения.</w:t>
      </w:r>
      <w:r w:rsidRPr="005359AF">
        <w:rPr>
          <w:rStyle w:val="ArialNarrow"/>
          <w:rFonts w:ascii="Arial" w:hAnsi="Arial" w:cs="Arial"/>
          <w:sz w:val="24"/>
          <w:szCs w:val="24"/>
        </w:rPr>
        <w:t xml:space="preserve"> </w:t>
      </w:r>
    </w:p>
    <w:p w:rsidR="004845B3" w:rsidRPr="004845B3" w:rsidRDefault="004845B3" w:rsidP="005359AF">
      <w:pPr>
        <w:pStyle w:val="ac"/>
        <w:spacing w:line="276" w:lineRule="auto"/>
        <w:ind w:firstLine="708"/>
        <w:rPr>
          <w:rFonts w:ascii="Arial" w:eastAsia="Times New Roman" w:hAnsi="Arial" w:cs="Arial"/>
          <w:lang w:eastAsia="ru-RU" w:bidi="ar-SA"/>
        </w:rPr>
      </w:pPr>
      <w:r w:rsidRPr="004845B3">
        <w:rPr>
          <w:rFonts w:ascii="Arial" w:eastAsia="Times New Roman" w:hAnsi="Arial" w:cs="Arial"/>
          <w:lang w:eastAsia="ru-RU" w:bidi="ar-SA"/>
        </w:rPr>
        <w:t>Материальная характеристика тепловых сетей приведена в таблице 1.11.</w:t>
      </w:r>
    </w:p>
    <w:p w:rsidR="004845B3" w:rsidRPr="003A7479" w:rsidRDefault="004845B3" w:rsidP="004845B3">
      <w:pPr>
        <w:pStyle w:val="ac"/>
        <w:ind w:firstLine="708"/>
        <w:rPr>
          <w:rFonts w:ascii="Arial" w:eastAsia="Times New Roman" w:hAnsi="Arial" w:cs="Arial"/>
          <w:lang w:eastAsia="ru-RU" w:bidi="ar-SA"/>
        </w:rPr>
      </w:pPr>
    </w:p>
    <w:p w:rsidR="004845B3" w:rsidRDefault="004845B3" w:rsidP="004845B3">
      <w:pPr>
        <w:pStyle w:val="1"/>
        <w:ind w:left="0"/>
        <w:jc w:val="both"/>
        <w:rPr>
          <w:rFonts w:ascii="Arial" w:hAnsi="Arial" w:cs="Arial"/>
          <w:b w:val="0"/>
          <w:sz w:val="24"/>
          <w:lang w:val="ru-RU" w:eastAsia="ru-RU"/>
        </w:rPr>
      </w:pPr>
      <w:bookmarkStart w:id="455" w:name="_Toc405135945"/>
      <w:bookmarkStart w:id="456" w:name="_Toc405136159"/>
      <w:bookmarkStart w:id="457" w:name="_Toc405136556"/>
      <w:bookmarkStart w:id="458" w:name="_Toc411003183"/>
      <w:bookmarkStart w:id="459" w:name="_Toc415778772"/>
      <w:bookmarkStart w:id="460" w:name="_Toc415779073"/>
      <w:bookmarkStart w:id="461" w:name="_Toc415779375"/>
      <w:bookmarkStart w:id="462" w:name="_Toc415854997"/>
      <w:bookmarkStart w:id="463" w:name="_Toc415855918"/>
      <w:bookmarkStart w:id="464" w:name="_Toc416377872"/>
      <w:bookmarkStart w:id="465" w:name="_Toc416378227"/>
      <w:bookmarkStart w:id="466" w:name="_Toc421523490"/>
      <w:bookmarkStart w:id="467" w:name="_Toc421525786"/>
      <w:bookmarkStart w:id="468" w:name="_Toc421711566"/>
      <w:bookmarkStart w:id="469" w:name="_Toc421712198"/>
      <w:bookmarkStart w:id="470" w:name="_Toc421712512"/>
      <w:bookmarkStart w:id="471" w:name="_Toc423728343"/>
      <w:bookmarkStart w:id="472" w:name="_Toc423728669"/>
      <w:bookmarkStart w:id="473" w:name="_Toc512202870"/>
      <w:bookmarkStart w:id="474" w:name="_Toc517249535"/>
      <w:bookmarkStart w:id="475" w:name="_Toc72448112"/>
      <w:bookmarkStart w:id="476" w:name="_Toc72448990"/>
      <w:r w:rsidRPr="003A7479">
        <w:rPr>
          <w:rFonts w:ascii="Arial" w:hAnsi="Arial" w:cs="Arial"/>
          <w:b w:val="0"/>
          <w:sz w:val="24"/>
          <w:lang w:val="ru-RU" w:eastAsia="ru-RU"/>
        </w:rPr>
        <w:t xml:space="preserve">Таблица 1.11 – Материальные характеристики тепловых сетей котельной </w:t>
      </w:r>
      <w:bookmarkEnd w:id="455"/>
      <w:bookmarkEnd w:id="456"/>
      <w:bookmarkEnd w:id="457"/>
      <w:bookmarkEnd w:id="458"/>
      <w:r w:rsidRPr="003A7479">
        <w:rPr>
          <w:rFonts w:ascii="Arial" w:hAnsi="Arial" w:cs="Arial"/>
          <w:b w:val="0"/>
          <w:sz w:val="24"/>
          <w:lang w:val="ru-RU" w:eastAsia="ru-RU"/>
        </w:rPr>
        <w:t xml:space="preserve">п. </w:t>
      </w:r>
      <w:bookmarkEnd w:id="459"/>
      <w:bookmarkEnd w:id="460"/>
      <w:bookmarkEnd w:id="461"/>
      <w:bookmarkEnd w:id="462"/>
      <w:bookmarkEnd w:id="463"/>
      <w:bookmarkEnd w:id="464"/>
      <w:bookmarkEnd w:id="465"/>
      <w:r w:rsidRPr="003A7479">
        <w:rPr>
          <w:rFonts w:ascii="Arial" w:hAnsi="Arial" w:cs="Arial"/>
          <w:b w:val="0"/>
          <w:sz w:val="24"/>
          <w:lang w:val="ru-RU" w:eastAsia="ru-RU"/>
        </w:rPr>
        <w:t>Зональная Станция</w:t>
      </w:r>
      <w:bookmarkEnd w:id="466"/>
      <w:bookmarkEnd w:id="467"/>
      <w:bookmarkEnd w:id="468"/>
      <w:bookmarkEnd w:id="469"/>
      <w:bookmarkEnd w:id="470"/>
      <w:bookmarkEnd w:id="471"/>
      <w:bookmarkEnd w:id="472"/>
      <w:bookmarkEnd w:id="473"/>
      <w:bookmarkEnd w:id="474"/>
      <w:bookmarkEnd w:id="475"/>
      <w:bookmarkEnd w:id="476"/>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60"/>
        <w:gridCol w:w="1705"/>
        <w:gridCol w:w="1415"/>
        <w:gridCol w:w="1560"/>
        <w:gridCol w:w="1561"/>
      </w:tblGrid>
      <w:tr w:rsidR="004845B3" w:rsidRPr="00AB7C5E" w:rsidTr="005359AF">
        <w:trPr>
          <w:trHeight w:val="920"/>
        </w:trPr>
        <w:tc>
          <w:tcPr>
            <w:tcW w:w="1560" w:type="dxa"/>
            <w:shd w:val="clear" w:color="auto" w:fill="F2F2F2" w:themeFill="background1" w:themeFillShade="F2"/>
            <w:vAlign w:val="center"/>
          </w:tcPr>
          <w:p w:rsidR="004845B3" w:rsidRPr="005359AF" w:rsidRDefault="004845B3" w:rsidP="004845B3">
            <w:pPr>
              <w:jc w:val="center"/>
              <w:rPr>
                <w:rFonts w:ascii="Arial" w:hAnsi="Arial" w:cs="Arial"/>
                <w:color w:val="000000"/>
                <w:sz w:val="18"/>
                <w:szCs w:val="20"/>
              </w:rPr>
            </w:pPr>
            <w:r w:rsidRPr="005359AF">
              <w:rPr>
                <w:rFonts w:ascii="Arial" w:hAnsi="Arial" w:cs="Arial"/>
                <w:color w:val="000000"/>
                <w:sz w:val="18"/>
                <w:szCs w:val="20"/>
              </w:rPr>
              <w:t>Наименование системы теплоснабжения</w:t>
            </w:r>
          </w:p>
        </w:tc>
        <w:tc>
          <w:tcPr>
            <w:tcW w:w="1560" w:type="dxa"/>
            <w:shd w:val="clear" w:color="auto" w:fill="F2F2F2" w:themeFill="background1" w:themeFillShade="F2"/>
            <w:vAlign w:val="center"/>
          </w:tcPr>
          <w:p w:rsidR="004845B3" w:rsidRPr="005359AF" w:rsidRDefault="004845B3" w:rsidP="004845B3">
            <w:pPr>
              <w:jc w:val="center"/>
              <w:rPr>
                <w:rFonts w:ascii="Arial" w:hAnsi="Arial" w:cs="Arial"/>
                <w:color w:val="000000"/>
                <w:sz w:val="18"/>
                <w:szCs w:val="20"/>
                <w:lang w:val="ru-RU"/>
              </w:rPr>
            </w:pPr>
            <w:r w:rsidRPr="005359AF">
              <w:rPr>
                <w:rFonts w:ascii="Arial" w:hAnsi="Arial" w:cs="Arial"/>
                <w:color w:val="000000"/>
                <w:sz w:val="18"/>
                <w:szCs w:val="20"/>
                <w:lang w:val="ru-RU"/>
              </w:rPr>
              <w:t>Протяженность участка в однотрубном исчислении, м</w:t>
            </w:r>
          </w:p>
        </w:tc>
        <w:tc>
          <w:tcPr>
            <w:tcW w:w="1705" w:type="dxa"/>
            <w:shd w:val="clear" w:color="auto" w:fill="F2F2F2" w:themeFill="background1" w:themeFillShade="F2"/>
            <w:vAlign w:val="center"/>
          </w:tcPr>
          <w:p w:rsidR="004845B3" w:rsidRPr="005359AF" w:rsidRDefault="004845B3" w:rsidP="004845B3">
            <w:pPr>
              <w:jc w:val="center"/>
              <w:rPr>
                <w:rFonts w:ascii="Arial" w:hAnsi="Arial" w:cs="Arial"/>
                <w:color w:val="000000"/>
                <w:sz w:val="18"/>
                <w:szCs w:val="20"/>
                <w:lang w:val="ru-RU"/>
              </w:rPr>
            </w:pPr>
            <w:r w:rsidRPr="005359AF">
              <w:rPr>
                <w:rFonts w:ascii="Arial" w:hAnsi="Arial" w:cs="Arial"/>
                <w:color w:val="000000"/>
                <w:sz w:val="18"/>
                <w:szCs w:val="20"/>
                <w:lang w:val="ru-RU"/>
              </w:rPr>
              <w:t>Средний (по материальной характеристике) наружный диаметр трубопроводов, м</w:t>
            </w:r>
          </w:p>
        </w:tc>
        <w:tc>
          <w:tcPr>
            <w:tcW w:w="1415" w:type="dxa"/>
            <w:shd w:val="clear" w:color="auto" w:fill="F2F2F2" w:themeFill="background1" w:themeFillShade="F2"/>
            <w:vAlign w:val="center"/>
          </w:tcPr>
          <w:p w:rsidR="004845B3" w:rsidRPr="005359AF" w:rsidRDefault="005359AF" w:rsidP="005359AF">
            <w:pPr>
              <w:jc w:val="center"/>
              <w:rPr>
                <w:rFonts w:ascii="Arial" w:hAnsi="Arial" w:cs="Arial"/>
                <w:color w:val="000000"/>
                <w:sz w:val="18"/>
                <w:szCs w:val="20"/>
                <w:lang w:val="ru-RU"/>
              </w:rPr>
            </w:pPr>
            <w:r>
              <w:rPr>
                <w:rFonts w:ascii="Arial" w:hAnsi="Arial" w:cs="Arial"/>
                <w:color w:val="000000"/>
                <w:sz w:val="18"/>
                <w:szCs w:val="20"/>
                <w:lang w:val="ru-RU"/>
              </w:rPr>
              <w:t>Материальная характерис</w:t>
            </w:r>
            <w:r w:rsidR="004845B3" w:rsidRPr="005359AF">
              <w:rPr>
                <w:rFonts w:ascii="Arial" w:hAnsi="Arial" w:cs="Arial"/>
                <w:color w:val="000000"/>
                <w:sz w:val="18"/>
                <w:szCs w:val="20"/>
                <w:lang w:val="ru-RU"/>
              </w:rPr>
              <w:t>тика, м</w:t>
            </w:r>
            <w:r w:rsidR="004845B3" w:rsidRPr="005359AF">
              <w:rPr>
                <w:rFonts w:ascii="Arial" w:hAnsi="Arial" w:cs="Arial"/>
                <w:color w:val="000000"/>
                <w:sz w:val="18"/>
                <w:szCs w:val="20"/>
                <w:vertAlign w:val="superscript"/>
                <w:lang w:val="ru-RU"/>
              </w:rPr>
              <w:t>2</w:t>
            </w:r>
          </w:p>
        </w:tc>
        <w:tc>
          <w:tcPr>
            <w:tcW w:w="1560" w:type="dxa"/>
            <w:shd w:val="clear" w:color="auto" w:fill="F2F2F2" w:themeFill="background1" w:themeFillShade="F2"/>
            <w:vAlign w:val="center"/>
          </w:tcPr>
          <w:p w:rsidR="004845B3" w:rsidRPr="005359AF" w:rsidRDefault="004845B3" w:rsidP="004845B3">
            <w:pPr>
              <w:jc w:val="center"/>
              <w:rPr>
                <w:rFonts w:ascii="Arial" w:hAnsi="Arial" w:cs="Arial"/>
                <w:color w:val="000000"/>
                <w:sz w:val="18"/>
                <w:szCs w:val="20"/>
                <w:lang w:val="ru-RU"/>
              </w:rPr>
            </w:pPr>
            <w:r w:rsidRPr="005359AF">
              <w:rPr>
                <w:rFonts w:ascii="Arial" w:hAnsi="Arial" w:cs="Arial"/>
                <w:color w:val="000000"/>
                <w:sz w:val="18"/>
                <w:szCs w:val="20"/>
                <w:lang w:val="ru-RU"/>
              </w:rPr>
              <w:t>Подключенная тепловая нагрузка, Гкал/ч</w:t>
            </w:r>
          </w:p>
        </w:tc>
        <w:tc>
          <w:tcPr>
            <w:tcW w:w="1561" w:type="dxa"/>
            <w:shd w:val="clear" w:color="auto" w:fill="F2F2F2" w:themeFill="background1" w:themeFillShade="F2"/>
            <w:vAlign w:val="center"/>
          </w:tcPr>
          <w:p w:rsidR="004845B3" w:rsidRPr="005359AF" w:rsidRDefault="004845B3" w:rsidP="004845B3">
            <w:pPr>
              <w:jc w:val="center"/>
              <w:rPr>
                <w:rFonts w:ascii="Arial" w:hAnsi="Arial" w:cs="Arial"/>
                <w:color w:val="000000"/>
                <w:sz w:val="18"/>
                <w:szCs w:val="20"/>
                <w:lang w:val="ru-RU"/>
              </w:rPr>
            </w:pPr>
            <w:r w:rsidRPr="005359AF">
              <w:rPr>
                <w:rFonts w:ascii="Arial" w:hAnsi="Arial" w:cs="Arial"/>
                <w:color w:val="000000"/>
                <w:sz w:val="18"/>
                <w:szCs w:val="20"/>
                <w:lang w:val="ru-RU"/>
              </w:rPr>
              <w:t>Удельная материальная характеристика, м</w:t>
            </w:r>
            <w:r w:rsidRPr="005359AF">
              <w:rPr>
                <w:rFonts w:ascii="Arial" w:hAnsi="Arial" w:cs="Arial"/>
                <w:color w:val="000000"/>
                <w:sz w:val="18"/>
                <w:szCs w:val="20"/>
                <w:vertAlign w:val="superscript"/>
                <w:lang w:val="ru-RU"/>
              </w:rPr>
              <w:t>2</w:t>
            </w:r>
            <w:r w:rsidRPr="005359AF">
              <w:rPr>
                <w:rFonts w:ascii="Arial" w:hAnsi="Arial" w:cs="Arial"/>
                <w:color w:val="000000"/>
                <w:sz w:val="18"/>
                <w:szCs w:val="20"/>
                <w:lang w:val="ru-RU"/>
              </w:rPr>
              <w:t>/Гкал/ч</w:t>
            </w:r>
          </w:p>
        </w:tc>
      </w:tr>
      <w:tr w:rsidR="004845B3" w:rsidRPr="005359AF" w:rsidTr="005359AF">
        <w:trPr>
          <w:trHeight w:val="343"/>
        </w:trPr>
        <w:tc>
          <w:tcPr>
            <w:tcW w:w="1560"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Отопление</w:t>
            </w:r>
          </w:p>
        </w:tc>
        <w:tc>
          <w:tcPr>
            <w:tcW w:w="1560"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17 038</w:t>
            </w:r>
          </w:p>
        </w:tc>
        <w:tc>
          <w:tcPr>
            <w:tcW w:w="1705" w:type="dxa"/>
            <w:noWrap/>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0,174</w:t>
            </w:r>
          </w:p>
        </w:tc>
        <w:tc>
          <w:tcPr>
            <w:tcW w:w="1415"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2964,61</w:t>
            </w:r>
          </w:p>
        </w:tc>
        <w:tc>
          <w:tcPr>
            <w:tcW w:w="1560" w:type="dxa"/>
            <w:vMerge w:val="restart"/>
            <w:noWrap/>
            <w:vAlign w:val="center"/>
          </w:tcPr>
          <w:p w:rsidR="004845B3" w:rsidRPr="00E73115" w:rsidRDefault="005359AF" w:rsidP="00E73115">
            <w:pPr>
              <w:jc w:val="center"/>
              <w:rPr>
                <w:rFonts w:ascii="Arial" w:hAnsi="Arial" w:cs="Arial"/>
                <w:sz w:val="18"/>
                <w:szCs w:val="20"/>
                <w:lang w:val="ru-RU"/>
              </w:rPr>
            </w:pPr>
            <w:r>
              <w:rPr>
                <w:rFonts w:ascii="Arial" w:hAnsi="Arial" w:cs="Arial"/>
                <w:sz w:val="18"/>
                <w:szCs w:val="20"/>
              </w:rPr>
              <w:t>18,</w:t>
            </w:r>
            <w:r w:rsidR="00E73115">
              <w:rPr>
                <w:rFonts w:ascii="Arial" w:hAnsi="Arial" w:cs="Arial"/>
                <w:sz w:val="18"/>
                <w:szCs w:val="20"/>
                <w:lang w:val="ru-RU"/>
              </w:rPr>
              <w:t>2394</w:t>
            </w:r>
          </w:p>
        </w:tc>
        <w:tc>
          <w:tcPr>
            <w:tcW w:w="1561" w:type="dxa"/>
            <w:vMerge w:val="restart"/>
            <w:noWrap/>
            <w:vAlign w:val="center"/>
          </w:tcPr>
          <w:p w:rsidR="004845B3" w:rsidRPr="00E73115" w:rsidRDefault="005359AF" w:rsidP="00E73115">
            <w:pPr>
              <w:jc w:val="center"/>
              <w:rPr>
                <w:rFonts w:ascii="Arial" w:hAnsi="Arial" w:cs="Arial"/>
                <w:sz w:val="18"/>
                <w:szCs w:val="20"/>
                <w:lang w:val="ru-RU"/>
              </w:rPr>
            </w:pPr>
            <w:r>
              <w:rPr>
                <w:rFonts w:ascii="Arial" w:hAnsi="Arial" w:cs="Arial"/>
                <w:sz w:val="18"/>
                <w:szCs w:val="20"/>
              </w:rPr>
              <w:t>23</w:t>
            </w:r>
            <w:r w:rsidR="00E73115">
              <w:rPr>
                <w:rFonts w:ascii="Arial" w:hAnsi="Arial" w:cs="Arial"/>
                <w:sz w:val="18"/>
                <w:szCs w:val="20"/>
                <w:lang w:val="ru-RU"/>
              </w:rPr>
              <w:t>3</w:t>
            </w:r>
            <w:r>
              <w:rPr>
                <w:rFonts w:ascii="Arial" w:hAnsi="Arial" w:cs="Arial"/>
                <w:sz w:val="18"/>
                <w:szCs w:val="20"/>
              </w:rPr>
              <w:t>,</w:t>
            </w:r>
            <w:r w:rsidR="00E73115">
              <w:rPr>
                <w:rFonts w:ascii="Arial" w:hAnsi="Arial" w:cs="Arial"/>
                <w:sz w:val="18"/>
                <w:szCs w:val="20"/>
                <w:lang w:val="ru-RU"/>
              </w:rPr>
              <w:t>7</w:t>
            </w:r>
          </w:p>
        </w:tc>
      </w:tr>
      <w:tr w:rsidR="004845B3" w:rsidRPr="005359AF" w:rsidTr="005359AF">
        <w:trPr>
          <w:trHeight w:val="343"/>
        </w:trPr>
        <w:tc>
          <w:tcPr>
            <w:tcW w:w="1560"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ГВС</w:t>
            </w:r>
          </w:p>
        </w:tc>
        <w:tc>
          <w:tcPr>
            <w:tcW w:w="1560"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12 124</w:t>
            </w:r>
          </w:p>
        </w:tc>
        <w:tc>
          <w:tcPr>
            <w:tcW w:w="1705" w:type="dxa"/>
            <w:noWrap/>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0,107</w:t>
            </w:r>
          </w:p>
        </w:tc>
        <w:tc>
          <w:tcPr>
            <w:tcW w:w="1415" w:type="dxa"/>
            <w:vAlign w:val="center"/>
          </w:tcPr>
          <w:p w:rsidR="004845B3" w:rsidRPr="005359AF" w:rsidRDefault="004845B3" w:rsidP="004845B3">
            <w:pPr>
              <w:jc w:val="center"/>
              <w:rPr>
                <w:rFonts w:ascii="Arial" w:hAnsi="Arial" w:cs="Arial"/>
                <w:sz w:val="18"/>
                <w:szCs w:val="20"/>
              </w:rPr>
            </w:pPr>
            <w:r w:rsidRPr="005359AF">
              <w:rPr>
                <w:rFonts w:ascii="Arial" w:hAnsi="Arial" w:cs="Arial"/>
                <w:sz w:val="18"/>
                <w:szCs w:val="20"/>
              </w:rPr>
              <w:t>1297,27</w:t>
            </w:r>
          </w:p>
        </w:tc>
        <w:tc>
          <w:tcPr>
            <w:tcW w:w="1560" w:type="dxa"/>
            <w:vMerge/>
            <w:noWrap/>
            <w:vAlign w:val="center"/>
          </w:tcPr>
          <w:p w:rsidR="004845B3" w:rsidRPr="005359AF" w:rsidRDefault="004845B3" w:rsidP="004845B3">
            <w:pPr>
              <w:jc w:val="center"/>
              <w:rPr>
                <w:rFonts w:ascii="Arial" w:hAnsi="Arial" w:cs="Arial"/>
                <w:sz w:val="18"/>
                <w:szCs w:val="20"/>
              </w:rPr>
            </w:pPr>
          </w:p>
        </w:tc>
        <w:tc>
          <w:tcPr>
            <w:tcW w:w="1561" w:type="dxa"/>
            <w:vMerge/>
            <w:noWrap/>
            <w:vAlign w:val="center"/>
          </w:tcPr>
          <w:p w:rsidR="004845B3" w:rsidRPr="005359AF" w:rsidRDefault="004845B3" w:rsidP="004845B3">
            <w:pPr>
              <w:jc w:val="center"/>
              <w:rPr>
                <w:rFonts w:ascii="Arial" w:hAnsi="Arial" w:cs="Arial"/>
                <w:sz w:val="18"/>
                <w:szCs w:val="20"/>
              </w:rPr>
            </w:pPr>
          </w:p>
        </w:tc>
      </w:tr>
    </w:tbl>
    <w:p w:rsidR="004845B3" w:rsidRPr="003A7479" w:rsidRDefault="004845B3" w:rsidP="004845B3">
      <w:pPr>
        <w:pStyle w:val="ac"/>
        <w:ind w:firstLine="0"/>
        <w:rPr>
          <w:rFonts w:ascii="Arial" w:eastAsia="Times New Roman" w:hAnsi="Arial" w:cs="Arial"/>
          <w:lang w:eastAsia="ru-RU" w:bidi="ar-SA"/>
        </w:rPr>
      </w:pPr>
    </w:p>
    <w:p w:rsidR="0054028D" w:rsidRPr="005359AF" w:rsidRDefault="004845B3" w:rsidP="004845B3">
      <w:pPr>
        <w:spacing w:line="276" w:lineRule="auto"/>
        <w:ind w:firstLine="709"/>
        <w:jc w:val="both"/>
        <w:rPr>
          <w:rFonts w:ascii="Arial" w:hAnsi="Arial" w:cs="Arial"/>
          <w:sz w:val="24"/>
          <w:szCs w:val="24"/>
          <w:lang w:val="ru-RU"/>
        </w:rPr>
      </w:pPr>
      <w:r w:rsidRPr="005359AF">
        <w:rPr>
          <w:rFonts w:ascii="Arial" w:eastAsia="Times New Roman" w:hAnsi="Arial" w:cs="Arial"/>
          <w:sz w:val="24"/>
          <w:szCs w:val="24"/>
          <w:lang w:val="ru-RU" w:eastAsia="ru-RU"/>
        </w:rPr>
        <w:t>С учетом того, что зона эффективного теплоснабжения ограничена значением удельной материальной характеристики 200 м</w:t>
      </w:r>
      <w:r w:rsidRPr="005359AF">
        <w:rPr>
          <w:rFonts w:ascii="Arial" w:eastAsia="Times New Roman" w:hAnsi="Arial" w:cs="Arial"/>
          <w:sz w:val="24"/>
          <w:szCs w:val="24"/>
          <w:vertAlign w:val="superscript"/>
          <w:lang w:val="ru-RU" w:eastAsia="ru-RU"/>
        </w:rPr>
        <w:t>2</w:t>
      </w:r>
      <w:r w:rsidRPr="005359AF">
        <w:rPr>
          <w:rFonts w:ascii="Arial" w:eastAsia="Times New Roman" w:hAnsi="Arial" w:cs="Arial"/>
          <w:sz w:val="24"/>
          <w:szCs w:val="24"/>
          <w:lang w:val="ru-RU" w:eastAsia="ru-RU"/>
        </w:rPr>
        <w:t>/Гкал/ч, можно сделать вывод о том, что зона действия котельной п. Зональная Станция не вполне удовлетворяет этому требованию.</w:t>
      </w:r>
    </w:p>
    <w:p w:rsidR="00402B93" w:rsidRDefault="00402B93" w:rsidP="00402B93">
      <w:pPr>
        <w:spacing w:line="276" w:lineRule="auto"/>
        <w:jc w:val="both"/>
        <w:rPr>
          <w:rFonts w:ascii="Arial" w:hAnsi="Arial" w:cs="Arial"/>
          <w:sz w:val="24"/>
          <w:szCs w:val="24"/>
          <w:lang w:val="ru-RU"/>
        </w:rPr>
      </w:pPr>
    </w:p>
    <w:p w:rsidR="00402B93" w:rsidRPr="00402B93" w:rsidRDefault="00402B93" w:rsidP="00402B93">
      <w:pPr>
        <w:spacing w:line="276" w:lineRule="auto"/>
        <w:jc w:val="center"/>
        <w:rPr>
          <w:rFonts w:ascii="Arial" w:hAnsi="Arial" w:cs="Arial"/>
          <w:b/>
          <w:spacing w:val="3"/>
          <w:sz w:val="24"/>
          <w:szCs w:val="24"/>
          <w:lang w:val="ru-RU"/>
        </w:rPr>
      </w:pPr>
      <w:bookmarkStart w:id="477" w:name="_Toc524886700"/>
      <w:bookmarkStart w:id="478" w:name="_Toc72448991"/>
      <w:r w:rsidRPr="00402B93">
        <w:rPr>
          <w:rStyle w:val="20"/>
          <w:rFonts w:ascii="Arial" w:hAnsi="Arial" w:cs="Arial"/>
          <w:b/>
          <w:color w:val="auto"/>
          <w:sz w:val="24"/>
          <w:szCs w:val="24"/>
          <w:lang w:val="ru-RU"/>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477"/>
      <w:bookmarkEnd w:id="478"/>
    </w:p>
    <w:p w:rsidR="00402B93" w:rsidRPr="00624C40" w:rsidRDefault="00402B93" w:rsidP="00402B93">
      <w:pPr>
        <w:spacing w:line="276" w:lineRule="auto"/>
        <w:rPr>
          <w:rFonts w:ascii="Arial" w:hAnsi="Arial" w:cs="Arial"/>
          <w:color w:val="000000"/>
          <w:spacing w:val="3"/>
          <w:sz w:val="24"/>
          <w:szCs w:val="24"/>
          <w:lang w:val="ru-RU"/>
        </w:rPr>
      </w:pPr>
    </w:p>
    <w:p w:rsidR="00402B93" w:rsidRPr="00402B93" w:rsidRDefault="00402B93" w:rsidP="00402B93">
      <w:pPr>
        <w:pStyle w:val="3"/>
        <w:spacing w:before="0"/>
        <w:jc w:val="center"/>
        <w:rPr>
          <w:rFonts w:ascii="Arial" w:hAnsi="Arial" w:cs="Arial"/>
          <w:b/>
          <w:color w:val="auto"/>
          <w:lang w:val="ru-RU"/>
        </w:rPr>
      </w:pPr>
      <w:bookmarkStart w:id="479" w:name="_Toc524886701"/>
      <w:bookmarkStart w:id="480" w:name="_Toc72448992"/>
      <w:r w:rsidRPr="00402B93">
        <w:rPr>
          <w:rFonts w:ascii="Arial" w:hAnsi="Arial" w:cs="Arial"/>
          <w:b/>
          <w:color w:val="auto"/>
          <w:lang w:val="ru-RU"/>
        </w:rPr>
        <w:t>1.5.1 Описание значений спроса на тепловую мощность в расчетных элементах территориального деления</w:t>
      </w:r>
      <w:bookmarkEnd w:id="479"/>
      <w:bookmarkEnd w:id="480"/>
    </w:p>
    <w:p w:rsidR="00402B93" w:rsidRPr="00303CC9" w:rsidRDefault="00402B93" w:rsidP="00402B93">
      <w:pPr>
        <w:pStyle w:val="a9"/>
        <w:spacing w:line="276" w:lineRule="auto"/>
        <w:ind w:firstLine="709"/>
        <w:jc w:val="both"/>
        <w:rPr>
          <w:rStyle w:val="110"/>
          <w:sz w:val="24"/>
          <w:szCs w:val="24"/>
        </w:rPr>
      </w:pPr>
      <w:r w:rsidRPr="00303CC9">
        <w:rPr>
          <w:rStyle w:val="110"/>
          <w:sz w:val="24"/>
          <w:szCs w:val="24"/>
        </w:rPr>
        <w:tab/>
      </w:r>
    </w:p>
    <w:p w:rsidR="00402B93" w:rsidRDefault="000F2B99" w:rsidP="00402B93">
      <w:pPr>
        <w:pStyle w:val="a9"/>
        <w:spacing w:line="276" w:lineRule="auto"/>
        <w:ind w:firstLine="709"/>
        <w:jc w:val="both"/>
        <w:rPr>
          <w:rStyle w:val="110"/>
          <w:sz w:val="24"/>
          <w:szCs w:val="24"/>
        </w:rPr>
      </w:pPr>
      <w:r>
        <w:rPr>
          <w:rStyle w:val="110"/>
          <w:sz w:val="24"/>
          <w:szCs w:val="24"/>
        </w:rPr>
        <w:t xml:space="preserve">Значения спроса на тепловую мощность </w:t>
      </w:r>
      <w:r w:rsidR="00402B93" w:rsidRPr="004268B2">
        <w:rPr>
          <w:rStyle w:val="110"/>
          <w:sz w:val="24"/>
          <w:szCs w:val="24"/>
        </w:rPr>
        <w:t xml:space="preserve">в расчетных элементах территориального деления при расчетных температурах наружного воздуха представлено в Приложении </w:t>
      </w:r>
      <w:r w:rsidR="005359AF">
        <w:rPr>
          <w:rStyle w:val="110"/>
          <w:sz w:val="24"/>
          <w:szCs w:val="24"/>
        </w:rPr>
        <w:t>4</w:t>
      </w:r>
      <w:r w:rsidR="00402B93" w:rsidRPr="004268B2">
        <w:rPr>
          <w:rStyle w:val="110"/>
          <w:sz w:val="24"/>
          <w:szCs w:val="24"/>
        </w:rPr>
        <w:t xml:space="preserve"> «Потребители тепловой энергии» (шифр </w:t>
      </w:r>
      <w:r w:rsidR="007F1B27">
        <w:rPr>
          <w:rFonts w:ascii="Arial" w:eastAsia="Times New Roman" w:hAnsi="Arial" w:cs="Arial"/>
          <w:bCs/>
          <w:sz w:val="24"/>
          <w:szCs w:val="24"/>
          <w:lang w:val="ru-RU"/>
        </w:rPr>
        <w:t>ПСТ.ОМ.70-14.003.00</w:t>
      </w:r>
      <w:r w:rsidR="005359AF">
        <w:rPr>
          <w:rFonts w:ascii="Arial" w:eastAsia="Times New Roman" w:hAnsi="Arial" w:cs="Arial"/>
          <w:bCs/>
          <w:sz w:val="24"/>
          <w:szCs w:val="24"/>
          <w:lang w:val="ru-RU"/>
        </w:rPr>
        <w:t>4</w:t>
      </w:r>
      <w:r w:rsidR="00402B93" w:rsidRPr="004268B2">
        <w:rPr>
          <w:rStyle w:val="110"/>
          <w:sz w:val="24"/>
          <w:szCs w:val="24"/>
        </w:rPr>
        <w:t>).</w:t>
      </w:r>
    </w:p>
    <w:p w:rsidR="00402B93" w:rsidRPr="00303CC9" w:rsidRDefault="00402B93" w:rsidP="00402B93">
      <w:pPr>
        <w:pStyle w:val="a9"/>
        <w:spacing w:line="276" w:lineRule="auto"/>
        <w:ind w:firstLine="709"/>
        <w:jc w:val="both"/>
        <w:rPr>
          <w:rFonts w:ascii="Arial" w:hAnsi="Arial" w:cs="Arial"/>
          <w:sz w:val="24"/>
          <w:szCs w:val="24"/>
          <w:lang w:val="ru-RU"/>
        </w:rPr>
      </w:pPr>
    </w:p>
    <w:p w:rsidR="00402B93" w:rsidRPr="00402B93" w:rsidRDefault="00402B93" w:rsidP="00402B93">
      <w:pPr>
        <w:pStyle w:val="3"/>
        <w:spacing w:before="0"/>
        <w:jc w:val="center"/>
        <w:rPr>
          <w:rFonts w:ascii="Arial" w:hAnsi="Arial" w:cs="Arial"/>
          <w:b/>
          <w:color w:val="auto"/>
          <w:lang w:val="ru-RU"/>
        </w:rPr>
      </w:pPr>
      <w:bookmarkStart w:id="481" w:name="_Toc524886702"/>
      <w:bookmarkStart w:id="482" w:name="_Toc72448993"/>
      <w:r w:rsidRPr="00402B93">
        <w:rPr>
          <w:rFonts w:ascii="Arial" w:hAnsi="Arial" w:cs="Arial"/>
          <w:b/>
          <w:color w:val="auto"/>
          <w:lang w:val="ru-RU"/>
        </w:rPr>
        <w:t>1.5.2 Описание значений расчетных тепловых нагрузок на коллекторах источников тепловой энергии</w:t>
      </w:r>
      <w:bookmarkEnd w:id="481"/>
      <w:bookmarkEnd w:id="482"/>
    </w:p>
    <w:p w:rsidR="00402B93" w:rsidRPr="00303CC9" w:rsidRDefault="00402B93" w:rsidP="00402B93">
      <w:pPr>
        <w:pStyle w:val="a9"/>
        <w:spacing w:line="276" w:lineRule="auto"/>
        <w:ind w:firstLine="709"/>
        <w:jc w:val="both"/>
        <w:rPr>
          <w:rStyle w:val="110"/>
          <w:sz w:val="24"/>
          <w:szCs w:val="24"/>
        </w:rPr>
      </w:pPr>
      <w:r w:rsidRPr="00303CC9">
        <w:rPr>
          <w:rStyle w:val="110"/>
          <w:sz w:val="24"/>
          <w:szCs w:val="24"/>
        </w:rPr>
        <w:tab/>
      </w:r>
    </w:p>
    <w:p w:rsidR="00402B93" w:rsidRDefault="00402B93" w:rsidP="00402B93">
      <w:pPr>
        <w:pStyle w:val="Default"/>
        <w:spacing w:line="276" w:lineRule="auto"/>
        <w:ind w:firstLine="708"/>
        <w:jc w:val="both"/>
        <w:rPr>
          <w:rFonts w:ascii="Arial" w:hAnsi="Arial" w:cs="Arial"/>
          <w:bCs/>
          <w:color w:val="auto"/>
        </w:rPr>
      </w:pPr>
      <w:r w:rsidRPr="00AF1F0F">
        <w:rPr>
          <w:rFonts w:ascii="Arial" w:hAnsi="Arial" w:cs="Arial"/>
          <w:bCs/>
          <w:color w:val="auto"/>
        </w:rPr>
        <w:t>Значения тепловой нагрузки потребител</w:t>
      </w:r>
      <w:r>
        <w:rPr>
          <w:rFonts w:ascii="Arial" w:hAnsi="Arial" w:cs="Arial"/>
          <w:bCs/>
          <w:color w:val="auto"/>
        </w:rPr>
        <w:t xml:space="preserve">ей </w:t>
      </w:r>
      <w:r w:rsidR="00203C5A">
        <w:rPr>
          <w:rFonts w:ascii="Arial" w:hAnsi="Arial" w:cs="Arial"/>
          <w:bCs/>
          <w:color w:val="auto"/>
        </w:rPr>
        <w:t>к</w:t>
      </w:r>
      <w:r>
        <w:rPr>
          <w:rFonts w:ascii="Arial" w:hAnsi="Arial" w:cs="Arial"/>
          <w:bCs/>
          <w:color w:val="auto"/>
        </w:rPr>
        <w:t>отельной</w:t>
      </w:r>
      <w:r w:rsidRPr="00AF1F0F">
        <w:rPr>
          <w:rFonts w:ascii="Arial" w:hAnsi="Arial" w:cs="Arial"/>
          <w:bCs/>
          <w:color w:val="auto"/>
        </w:rPr>
        <w:t xml:space="preserve"> при расчетных температурах наружного воздуха приведены в таблице 1.</w:t>
      </w:r>
      <w:r w:rsidR="000F2B99">
        <w:rPr>
          <w:rFonts w:ascii="Arial" w:hAnsi="Arial" w:cs="Arial"/>
          <w:bCs/>
          <w:color w:val="auto"/>
        </w:rPr>
        <w:t>12</w:t>
      </w:r>
      <w:r w:rsidRPr="00AF1F0F">
        <w:rPr>
          <w:rFonts w:ascii="Arial" w:hAnsi="Arial" w:cs="Arial"/>
          <w:bCs/>
          <w:color w:val="auto"/>
        </w:rPr>
        <w:t>.</w:t>
      </w:r>
    </w:p>
    <w:p w:rsidR="00402B93" w:rsidRDefault="00402B93" w:rsidP="00402B93">
      <w:pPr>
        <w:pStyle w:val="1"/>
        <w:ind w:left="0"/>
        <w:rPr>
          <w:rFonts w:ascii="Arial" w:hAnsi="Arial" w:cs="Arial"/>
          <w:b w:val="0"/>
          <w:sz w:val="24"/>
          <w:szCs w:val="24"/>
          <w:lang w:val="ru-RU"/>
        </w:rPr>
      </w:pPr>
    </w:p>
    <w:p w:rsidR="005359AF" w:rsidRDefault="005359AF" w:rsidP="00402B93">
      <w:pPr>
        <w:pStyle w:val="1"/>
        <w:ind w:left="0"/>
        <w:rPr>
          <w:rFonts w:ascii="Arial" w:hAnsi="Arial" w:cs="Arial"/>
          <w:b w:val="0"/>
          <w:sz w:val="24"/>
          <w:szCs w:val="24"/>
          <w:lang w:val="ru-RU"/>
        </w:rPr>
      </w:pPr>
    </w:p>
    <w:p w:rsidR="005359AF" w:rsidRDefault="005359AF" w:rsidP="00402B93">
      <w:pPr>
        <w:pStyle w:val="1"/>
        <w:ind w:left="0"/>
        <w:rPr>
          <w:rFonts w:ascii="Arial" w:hAnsi="Arial" w:cs="Arial"/>
          <w:b w:val="0"/>
          <w:sz w:val="24"/>
          <w:szCs w:val="24"/>
          <w:lang w:val="ru-RU"/>
        </w:rPr>
      </w:pPr>
    </w:p>
    <w:p w:rsidR="00402B93" w:rsidRPr="00AF1F0F" w:rsidRDefault="00402B93" w:rsidP="00402B93">
      <w:pPr>
        <w:pStyle w:val="1"/>
        <w:ind w:left="0"/>
        <w:jc w:val="both"/>
        <w:rPr>
          <w:rFonts w:ascii="Arial" w:hAnsi="Arial" w:cs="Arial"/>
          <w:b w:val="0"/>
          <w:sz w:val="24"/>
          <w:szCs w:val="24"/>
          <w:lang w:val="ru-RU"/>
        </w:rPr>
      </w:pPr>
      <w:bookmarkStart w:id="483" w:name="_Toc18922282"/>
      <w:bookmarkStart w:id="484" w:name="_Toc50322269"/>
      <w:bookmarkStart w:id="485" w:name="_Toc53604956"/>
      <w:bookmarkStart w:id="486" w:name="_Toc72448116"/>
      <w:bookmarkStart w:id="487" w:name="_Toc72448994"/>
      <w:r w:rsidRPr="00AF1F0F">
        <w:rPr>
          <w:rFonts w:ascii="Arial" w:hAnsi="Arial" w:cs="Arial"/>
          <w:b w:val="0"/>
          <w:sz w:val="24"/>
          <w:szCs w:val="24"/>
          <w:lang w:val="ru-RU"/>
        </w:rPr>
        <w:lastRenderedPageBreak/>
        <w:t>Таблица 1.</w:t>
      </w:r>
      <w:r w:rsidR="000F2B99">
        <w:rPr>
          <w:rFonts w:ascii="Arial" w:hAnsi="Arial" w:cs="Arial"/>
          <w:b w:val="0"/>
          <w:sz w:val="24"/>
          <w:szCs w:val="24"/>
          <w:lang w:val="ru-RU"/>
        </w:rPr>
        <w:t>12</w:t>
      </w:r>
      <w:r w:rsidRPr="00AF1F0F">
        <w:rPr>
          <w:rFonts w:ascii="Arial" w:hAnsi="Arial" w:cs="Arial"/>
          <w:b w:val="0"/>
          <w:sz w:val="24"/>
          <w:szCs w:val="24"/>
          <w:lang w:val="ru-RU"/>
        </w:rPr>
        <w:t xml:space="preserve"> – Значения тепловой нагрузки абонентов </w:t>
      </w:r>
      <w:r w:rsidR="0079473F">
        <w:rPr>
          <w:rFonts w:ascii="Arial" w:hAnsi="Arial" w:cs="Arial"/>
          <w:b w:val="0"/>
          <w:sz w:val="24"/>
          <w:szCs w:val="24"/>
          <w:lang w:val="ru-RU"/>
        </w:rPr>
        <w:t>к</w:t>
      </w:r>
      <w:r w:rsidRPr="00AF1F0F">
        <w:rPr>
          <w:rFonts w:ascii="Arial" w:hAnsi="Arial" w:cs="Arial"/>
          <w:b w:val="0"/>
          <w:sz w:val="24"/>
          <w:szCs w:val="24"/>
          <w:lang w:val="ru-RU"/>
        </w:rPr>
        <w:t>отельной</w:t>
      </w:r>
      <w:r w:rsidR="0079473F">
        <w:rPr>
          <w:rFonts w:ascii="Arial" w:hAnsi="Arial" w:cs="Arial"/>
          <w:b w:val="0"/>
          <w:sz w:val="24"/>
          <w:szCs w:val="24"/>
          <w:lang w:val="ru-RU"/>
        </w:rPr>
        <w:t xml:space="preserve"> п. </w:t>
      </w:r>
      <w:r w:rsidR="00371443">
        <w:rPr>
          <w:rFonts w:ascii="Arial" w:hAnsi="Arial" w:cs="Arial"/>
          <w:b w:val="0"/>
          <w:sz w:val="24"/>
          <w:szCs w:val="24"/>
          <w:lang w:val="ru-RU"/>
        </w:rPr>
        <w:t>Зональная Станция</w:t>
      </w:r>
      <w:r w:rsidRPr="00AF1F0F">
        <w:rPr>
          <w:rFonts w:ascii="Arial" w:hAnsi="Arial" w:cs="Arial"/>
          <w:b w:val="0"/>
          <w:sz w:val="24"/>
          <w:szCs w:val="24"/>
          <w:lang w:val="ru-RU"/>
        </w:rPr>
        <w:t>, Гкал/ч</w:t>
      </w:r>
      <w:bookmarkEnd w:id="483"/>
      <w:bookmarkEnd w:id="484"/>
      <w:bookmarkEnd w:id="485"/>
      <w:bookmarkEnd w:id="486"/>
      <w:bookmarkEnd w:id="487"/>
    </w:p>
    <w:tbl>
      <w:tblPr>
        <w:tblW w:w="9660" w:type="dxa"/>
        <w:tblInd w:w="93" w:type="dxa"/>
        <w:tblLayout w:type="fixed"/>
        <w:tblLook w:val="04A0" w:firstRow="1" w:lastRow="0" w:firstColumn="1" w:lastColumn="0" w:noHBand="0" w:noVBand="1"/>
      </w:tblPr>
      <w:tblGrid>
        <w:gridCol w:w="2992"/>
        <w:gridCol w:w="1418"/>
        <w:gridCol w:w="1559"/>
        <w:gridCol w:w="1276"/>
        <w:gridCol w:w="1417"/>
        <w:gridCol w:w="998"/>
      </w:tblGrid>
      <w:tr w:rsidR="00402B93" w:rsidRPr="000B672E" w:rsidTr="000B672E">
        <w:trPr>
          <w:trHeight w:val="300"/>
          <w:tblHeader/>
        </w:trPr>
        <w:tc>
          <w:tcPr>
            <w:tcW w:w="2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02B93" w:rsidRPr="000B672E" w:rsidRDefault="00402B93" w:rsidP="00402B93">
            <w:pPr>
              <w:widowControl/>
              <w:spacing w:line="276" w:lineRule="auto"/>
              <w:jc w:val="center"/>
              <w:rPr>
                <w:rFonts w:ascii="Arial" w:eastAsia="Times New Roman" w:hAnsi="Arial" w:cs="Arial"/>
                <w:b/>
                <w:sz w:val="20"/>
                <w:szCs w:val="24"/>
                <w:lang w:val="ru-RU" w:eastAsia="ru-RU"/>
              </w:rPr>
            </w:pPr>
            <w:r w:rsidRPr="000B672E">
              <w:rPr>
                <w:rFonts w:ascii="Arial" w:eastAsia="Times New Roman" w:hAnsi="Arial" w:cs="Arial"/>
                <w:b/>
                <w:sz w:val="20"/>
                <w:szCs w:val="24"/>
                <w:lang w:val="ru-RU" w:eastAsia="ru-RU"/>
              </w:rPr>
              <w:t>Тип абонента</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402B93" w:rsidRPr="000B672E" w:rsidRDefault="00402B93" w:rsidP="00402B93">
            <w:pPr>
              <w:widowControl/>
              <w:spacing w:line="276" w:lineRule="auto"/>
              <w:jc w:val="center"/>
              <w:rPr>
                <w:rFonts w:ascii="Arial" w:eastAsia="Times New Roman" w:hAnsi="Arial" w:cs="Arial"/>
                <w:b/>
                <w:color w:val="000000"/>
                <w:sz w:val="20"/>
                <w:szCs w:val="24"/>
                <w:lang w:val="ru-RU" w:eastAsia="ru-RU"/>
              </w:rPr>
            </w:pPr>
            <w:r w:rsidRPr="000B672E">
              <w:rPr>
                <w:rFonts w:ascii="Arial" w:eastAsia="Times New Roman" w:hAnsi="Arial" w:cs="Arial"/>
                <w:b/>
                <w:color w:val="000000"/>
                <w:sz w:val="20"/>
                <w:szCs w:val="24"/>
                <w:lang w:val="ru-RU" w:eastAsia="ru-RU"/>
              </w:rPr>
              <w:t>На нужды отопления</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402B93" w:rsidRPr="000B672E" w:rsidRDefault="00402B93" w:rsidP="00402B93">
            <w:pPr>
              <w:widowControl/>
              <w:spacing w:line="276" w:lineRule="auto"/>
              <w:jc w:val="center"/>
              <w:rPr>
                <w:rFonts w:ascii="Arial" w:eastAsia="Times New Roman" w:hAnsi="Arial" w:cs="Arial"/>
                <w:b/>
                <w:color w:val="000000"/>
                <w:sz w:val="20"/>
                <w:szCs w:val="24"/>
                <w:lang w:val="ru-RU" w:eastAsia="ru-RU"/>
              </w:rPr>
            </w:pPr>
            <w:r w:rsidRPr="000B672E">
              <w:rPr>
                <w:rFonts w:ascii="Arial" w:eastAsia="Times New Roman" w:hAnsi="Arial" w:cs="Arial"/>
                <w:b/>
                <w:color w:val="000000"/>
                <w:sz w:val="20"/>
                <w:szCs w:val="24"/>
                <w:lang w:val="ru-RU" w:eastAsia="ru-RU"/>
              </w:rPr>
              <w:t>На нужды вентиляции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402B93" w:rsidRPr="000B672E" w:rsidRDefault="00402B93" w:rsidP="00402B93">
            <w:pPr>
              <w:widowControl/>
              <w:spacing w:line="276" w:lineRule="auto"/>
              <w:jc w:val="center"/>
              <w:rPr>
                <w:rFonts w:ascii="Arial" w:eastAsia="Times New Roman" w:hAnsi="Arial" w:cs="Arial"/>
                <w:b/>
                <w:color w:val="000000"/>
                <w:sz w:val="20"/>
                <w:szCs w:val="24"/>
                <w:lang w:val="ru-RU" w:eastAsia="ru-RU"/>
              </w:rPr>
            </w:pPr>
            <w:r w:rsidRPr="000B672E">
              <w:rPr>
                <w:rFonts w:ascii="Arial" w:eastAsia="Times New Roman" w:hAnsi="Arial" w:cs="Arial"/>
                <w:b/>
                <w:color w:val="000000"/>
                <w:sz w:val="20"/>
                <w:szCs w:val="24"/>
                <w:lang w:val="ru-RU" w:eastAsia="ru-RU"/>
              </w:rPr>
              <w:t>На нужды ГВС</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402B93" w:rsidRPr="000B672E" w:rsidRDefault="00402B93" w:rsidP="00402B93">
            <w:pPr>
              <w:widowControl/>
              <w:spacing w:line="276" w:lineRule="auto"/>
              <w:jc w:val="center"/>
              <w:rPr>
                <w:rFonts w:ascii="Arial" w:eastAsia="Times New Roman" w:hAnsi="Arial" w:cs="Arial"/>
                <w:b/>
                <w:color w:val="000000"/>
                <w:sz w:val="20"/>
                <w:szCs w:val="24"/>
                <w:lang w:val="ru-RU" w:eastAsia="ru-RU"/>
              </w:rPr>
            </w:pPr>
            <w:r w:rsidRPr="000B672E">
              <w:rPr>
                <w:rFonts w:ascii="Arial" w:eastAsia="Times New Roman" w:hAnsi="Arial" w:cs="Arial"/>
                <w:b/>
                <w:color w:val="000000"/>
                <w:sz w:val="20"/>
                <w:szCs w:val="24"/>
                <w:lang w:val="ru-RU" w:eastAsia="ru-RU"/>
              </w:rPr>
              <w:t>На технологию</w:t>
            </w:r>
          </w:p>
        </w:tc>
        <w:tc>
          <w:tcPr>
            <w:tcW w:w="99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02B93" w:rsidRPr="000B672E" w:rsidRDefault="00402B93" w:rsidP="00402B93">
            <w:pPr>
              <w:widowControl/>
              <w:spacing w:line="276" w:lineRule="auto"/>
              <w:jc w:val="center"/>
              <w:rPr>
                <w:rFonts w:ascii="Arial" w:eastAsia="Times New Roman" w:hAnsi="Arial" w:cs="Arial"/>
                <w:b/>
                <w:color w:val="000000"/>
                <w:sz w:val="20"/>
                <w:szCs w:val="24"/>
                <w:lang w:val="ru-RU" w:eastAsia="ru-RU"/>
              </w:rPr>
            </w:pPr>
            <w:r w:rsidRPr="000B672E">
              <w:rPr>
                <w:rFonts w:ascii="Arial" w:eastAsia="Times New Roman" w:hAnsi="Arial" w:cs="Arial"/>
                <w:b/>
                <w:color w:val="000000"/>
                <w:sz w:val="20"/>
                <w:szCs w:val="24"/>
                <w:lang w:val="ru-RU" w:eastAsia="ru-RU"/>
              </w:rPr>
              <w:t>Итого</w:t>
            </w:r>
          </w:p>
        </w:tc>
      </w:tr>
      <w:tr w:rsidR="00E73115" w:rsidRPr="000B672E" w:rsidTr="00C54D9A">
        <w:trPr>
          <w:trHeight w:val="300"/>
        </w:trPr>
        <w:tc>
          <w:tcPr>
            <w:tcW w:w="2992" w:type="dxa"/>
            <w:tcBorders>
              <w:top w:val="single" w:sz="4" w:space="0" w:color="auto"/>
              <w:left w:val="single" w:sz="4" w:space="0" w:color="auto"/>
              <w:bottom w:val="single" w:sz="4" w:space="0" w:color="auto"/>
              <w:right w:val="single" w:sz="4" w:space="0" w:color="auto"/>
            </w:tcBorders>
            <w:vAlign w:val="center"/>
            <w:hideMark/>
          </w:tcPr>
          <w:p w:rsidR="00E73115" w:rsidRPr="000B672E" w:rsidRDefault="00E73115" w:rsidP="00E73115">
            <w:pPr>
              <w:widowControl/>
              <w:spacing w:line="276" w:lineRule="auto"/>
              <w:rPr>
                <w:rFonts w:ascii="Arial" w:eastAsia="Times New Roman" w:hAnsi="Arial" w:cs="Arial"/>
                <w:sz w:val="20"/>
                <w:szCs w:val="24"/>
                <w:lang w:val="ru-RU" w:eastAsia="ru-RU"/>
              </w:rPr>
            </w:pPr>
            <w:r w:rsidRPr="000B672E">
              <w:rPr>
                <w:rFonts w:ascii="Arial" w:eastAsia="Times New Roman" w:hAnsi="Arial" w:cs="Arial"/>
                <w:sz w:val="20"/>
                <w:szCs w:val="24"/>
                <w:lang w:val="ru-RU" w:eastAsia="ru-RU"/>
              </w:rPr>
              <w:t>Всего по котельной</w:t>
            </w:r>
          </w:p>
        </w:tc>
        <w:tc>
          <w:tcPr>
            <w:tcW w:w="1418" w:type="dxa"/>
            <w:tcBorders>
              <w:top w:val="single" w:sz="4" w:space="0" w:color="auto"/>
              <w:left w:val="nil"/>
              <w:bottom w:val="single" w:sz="4" w:space="0" w:color="auto"/>
              <w:right w:val="single" w:sz="4" w:space="0" w:color="auto"/>
            </w:tcBorders>
            <w:noWrap/>
            <w:vAlign w:val="center"/>
          </w:tcPr>
          <w:p w:rsidR="00E73115" w:rsidRPr="00E73115" w:rsidRDefault="00E73115" w:rsidP="00E73115">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15,1067</w:t>
            </w:r>
          </w:p>
        </w:tc>
        <w:tc>
          <w:tcPr>
            <w:tcW w:w="1559" w:type="dxa"/>
            <w:tcBorders>
              <w:top w:val="single" w:sz="4" w:space="0" w:color="auto"/>
              <w:left w:val="nil"/>
              <w:bottom w:val="single" w:sz="4" w:space="0" w:color="auto"/>
              <w:right w:val="single" w:sz="4" w:space="0" w:color="auto"/>
            </w:tcBorders>
            <w:noWrap/>
            <w:vAlign w:val="center"/>
          </w:tcPr>
          <w:p w:rsidR="00E73115" w:rsidRPr="00E73115" w:rsidRDefault="00E73115" w:rsidP="00E73115">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0,3157</w:t>
            </w:r>
          </w:p>
        </w:tc>
        <w:tc>
          <w:tcPr>
            <w:tcW w:w="1276" w:type="dxa"/>
            <w:tcBorders>
              <w:top w:val="single" w:sz="4" w:space="0" w:color="auto"/>
              <w:left w:val="nil"/>
              <w:bottom w:val="single" w:sz="4" w:space="0" w:color="auto"/>
              <w:right w:val="single" w:sz="4" w:space="0" w:color="auto"/>
            </w:tcBorders>
            <w:noWrap/>
            <w:vAlign w:val="center"/>
          </w:tcPr>
          <w:p w:rsidR="00E73115" w:rsidRPr="00E73115" w:rsidRDefault="00E73115" w:rsidP="00E73115">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2,8170</w:t>
            </w:r>
          </w:p>
        </w:tc>
        <w:tc>
          <w:tcPr>
            <w:tcW w:w="1417" w:type="dxa"/>
            <w:tcBorders>
              <w:top w:val="single" w:sz="4" w:space="0" w:color="auto"/>
              <w:left w:val="nil"/>
              <w:bottom w:val="single" w:sz="4" w:space="0" w:color="auto"/>
              <w:right w:val="single" w:sz="4" w:space="0" w:color="auto"/>
            </w:tcBorders>
            <w:noWrap/>
            <w:vAlign w:val="center"/>
          </w:tcPr>
          <w:p w:rsidR="00E73115" w:rsidRPr="00E73115" w:rsidRDefault="00E73115" w:rsidP="00E73115">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0,0000</w:t>
            </w:r>
          </w:p>
        </w:tc>
        <w:tc>
          <w:tcPr>
            <w:tcW w:w="998" w:type="dxa"/>
            <w:tcBorders>
              <w:top w:val="single" w:sz="4" w:space="0" w:color="auto"/>
              <w:left w:val="nil"/>
              <w:bottom w:val="single" w:sz="4" w:space="0" w:color="auto"/>
              <w:right w:val="single" w:sz="4" w:space="0" w:color="auto"/>
            </w:tcBorders>
            <w:vAlign w:val="center"/>
          </w:tcPr>
          <w:p w:rsidR="00E73115" w:rsidRPr="00E73115" w:rsidRDefault="00E73115" w:rsidP="00E73115">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18,2394</w:t>
            </w:r>
          </w:p>
        </w:tc>
      </w:tr>
      <w:tr w:rsidR="005359AF" w:rsidRPr="000B672E" w:rsidTr="00C54D9A">
        <w:trPr>
          <w:trHeight w:val="300"/>
        </w:trPr>
        <w:tc>
          <w:tcPr>
            <w:tcW w:w="2992" w:type="dxa"/>
            <w:tcBorders>
              <w:top w:val="nil"/>
              <w:left w:val="single" w:sz="4" w:space="0" w:color="auto"/>
              <w:bottom w:val="single" w:sz="4" w:space="0" w:color="auto"/>
              <w:right w:val="single" w:sz="4" w:space="0" w:color="auto"/>
            </w:tcBorders>
            <w:vAlign w:val="center"/>
            <w:hideMark/>
          </w:tcPr>
          <w:p w:rsidR="005359AF" w:rsidRPr="000B672E" w:rsidRDefault="005359AF" w:rsidP="005359AF">
            <w:pPr>
              <w:widowControl/>
              <w:spacing w:line="276" w:lineRule="auto"/>
              <w:rPr>
                <w:rFonts w:ascii="Arial" w:eastAsia="Times New Roman" w:hAnsi="Arial" w:cs="Arial"/>
                <w:sz w:val="20"/>
                <w:szCs w:val="24"/>
                <w:lang w:val="ru-RU" w:eastAsia="ru-RU"/>
              </w:rPr>
            </w:pPr>
            <w:r w:rsidRPr="000B672E">
              <w:rPr>
                <w:rFonts w:ascii="Arial" w:eastAsia="Times New Roman" w:hAnsi="Arial" w:cs="Arial"/>
                <w:sz w:val="20"/>
                <w:szCs w:val="24"/>
                <w:lang w:val="ru-RU" w:eastAsia="ru-RU"/>
              </w:rPr>
              <w:t>Собственное потребление</w:t>
            </w:r>
          </w:p>
        </w:tc>
        <w:tc>
          <w:tcPr>
            <w:tcW w:w="1418"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559"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276"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417"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5359AF" w:rsidRPr="0079473F"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r>
      <w:tr w:rsidR="005359AF" w:rsidRPr="000B672E" w:rsidTr="00C54D9A">
        <w:trPr>
          <w:trHeight w:val="88"/>
        </w:trPr>
        <w:tc>
          <w:tcPr>
            <w:tcW w:w="2992" w:type="dxa"/>
            <w:tcBorders>
              <w:top w:val="nil"/>
              <w:left w:val="single" w:sz="4" w:space="0" w:color="auto"/>
              <w:bottom w:val="single" w:sz="4" w:space="0" w:color="auto"/>
              <w:right w:val="single" w:sz="4" w:space="0" w:color="auto"/>
            </w:tcBorders>
            <w:vAlign w:val="center"/>
          </w:tcPr>
          <w:p w:rsidR="005359AF" w:rsidRPr="000B672E" w:rsidRDefault="005359AF" w:rsidP="005359AF">
            <w:pPr>
              <w:widowControl/>
              <w:spacing w:line="276" w:lineRule="auto"/>
              <w:rPr>
                <w:rFonts w:ascii="Arial" w:eastAsia="Times New Roman" w:hAnsi="Arial" w:cs="Arial"/>
                <w:sz w:val="20"/>
                <w:szCs w:val="24"/>
                <w:lang w:val="ru-RU" w:eastAsia="ru-RU"/>
              </w:rPr>
            </w:pPr>
            <w:r w:rsidRPr="000B672E">
              <w:rPr>
                <w:rFonts w:ascii="Arial" w:eastAsia="Times New Roman" w:hAnsi="Arial" w:cs="Arial"/>
                <w:sz w:val="20"/>
                <w:szCs w:val="24"/>
                <w:lang w:val="ru-RU" w:eastAsia="ru-RU"/>
              </w:rPr>
              <w:t>Бюджетные потребители</w:t>
            </w:r>
          </w:p>
        </w:tc>
        <w:tc>
          <w:tcPr>
            <w:tcW w:w="1418"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1,8639</w:t>
            </w:r>
          </w:p>
        </w:tc>
        <w:tc>
          <w:tcPr>
            <w:tcW w:w="1559"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0,0282</w:t>
            </w:r>
          </w:p>
        </w:tc>
        <w:tc>
          <w:tcPr>
            <w:tcW w:w="1276"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0,1958</w:t>
            </w:r>
          </w:p>
        </w:tc>
        <w:tc>
          <w:tcPr>
            <w:tcW w:w="1417"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2,0879</w:t>
            </w:r>
          </w:p>
        </w:tc>
      </w:tr>
      <w:tr w:rsidR="005359AF" w:rsidRPr="000B672E" w:rsidTr="00C54D9A">
        <w:trPr>
          <w:trHeight w:val="88"/>
        </w:trPr>
        <w:tc>
          <w:tcPr>
            <w:tcW w:w="2992" w:type="dxa"/>
            <w:tcBorders>
              <w:top w:val="nil"/>
              <w:left w:val="single" w:sz="4" w:space="0" w:color="auto"/>
              <w:bottom w:val="single" w:sz="4" w:space="0" w:color="auto"/>
              <w:right w:val="single" w:sz="4" w:space="0" w:color="auto"/>
            </w:tcBorders>
            <w:vAlign w:val="center"/>
            <w:hideMark/>
          </w:tcPr>
          <w:p w:rsidR="005359AF" w:rsidRPr="000B672E" w:rsidRDefault="005359AF" w:rsidP="005359AF">
            <w:pPr>
              <w:widowControl/>
              <w:spacing w:line="276" w:lineRule="auto"/>
              <w:rPr>
                <w:rFonts w:ascii="Arial" w:eastAsia="Times New Roman" w:hAnsi="Arial" w:cs="Arial"/>
                <w:sz w:val="20"/>
                <w:szCs w:val="24"/>
                <w:lang w:val="ru-RU" w:eastAsia="ru-RU"/>
              </w:rPr>
            </w:pPr>
            <w:r w:rsidRPr="000B672E">
              <w:rPr>
                <w:rFonts w:ascii="Arial" w:eastAsia="Times New Roman" w:hAnsi="Arial" w:cs="Arial"/>
                <w:sz w:val="20"/>
                <w:szCs w:val="24"/>
                <w:lang w:val="ru-RU" w:eastAsia="ru-RU"/>
              </w:rPr>
              <w:t>Жилые дома</w:t>
            </w:r>
          </w:p>
        </w:tc>
        <w:tc>
          <w:tcPr>
            <w:tcW w:w="1418"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12,2214</w:t>
            </w:r>
          </w:p>
        </w:tc>
        <w:tc>
          <w:tcPr>
            <w:tcW w:w="1559"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276"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2,6182</w:t>
            </w:r>
          </w:p>
        </w:tc>
        <w:tc>
          <w:tcPr>
            <w:tcW w:w="1417" w:type="dxa"/>
            <w:tcBorders>
              <w:top w:val="nil"/>
              <w:left w:val="nil"/>
              <w:bottom w:val="single" w:sz="4" w:space="0" w:color="auto"/>
              <w:right w:val="single" w:sz="4" w:space="0" w:color="auto"/>
            </w:tcBorders>
            <w:noWrap/>
            <w:vAlign w:val="center"/>
          </w:tcPr>
          <w:p w:rsidR="005359AF" w:rsidRPr="00C54D9A" w:rsidRDefault="00C54D9A"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14,8396</w:t>
            </w:r>
          </w:p>
        </w:tc>
      </w:tr>
      <w:tr w:rsidR="005359AF" w:rsidRPr="000B672E" w:rsidTr="00C54D9A">
        <w:trPr>
          <w:trHeight w:val="300"/>
        </w:trPr>
        <w:tc>
          <w:tcPr>
            <w:tcW w:w="2992" w:type="dxa"/>
            <w:tcBorders>
              <w:top w:val="nil"/>
              <w:left w:val="single" w:sz="4" w:space="0" w:color="auto"/>
              <w:bottom w:val="single" w:sz="4" w:space="0" w:color="auto"/>
              <w:right w:val="single" w:sz="4" w:space="0" w:color="auto"/>
            </w:tcBorders>
            <w:vAlign w:val="center"/>
            <w:hideMark/>
          </w:tcPr>
          <w:p w:rsidR="005359AF" w:rsidRPr="000B672E" w:rsidRDefault="005359AF" w:rsidP="005359AF">
            <w:pPr>
              <w:widowControl/>
              <w:spacing w:line="276" w:lineRule="auto"/>
              <w:rPr>
                <w:rFonts w:ascii="Arial" w:eastAsia="Times New Roman" w:hAnsi="Arial" w:cs="Arial"/>
                <w:sz w:val="20"/>
                <w:szCs w:val="24"/>
                <w:lang w:val="ru-RU" w:eastAsia="ru-RU"/>
              </w:rPr>
            </w:pPr>
            <w:r w:rsidRPr="000B672E">
              <w:rPr>
                <w:rFonts w:ascii="Arial" w:eastAsia="Times New Roman" w:hAnsi="Arial" w:cs="Arial"/>
                <w:sz w:val="20"/>
                <w:szCs w:val="24"/>
                <w:lang w:val="ru-RU" w:eastAsia="ru-RU"/>
              </w:rPr>
              <w:t>Прочие организации</w:t>
            </w:r>
          </w:p>
        </w:tc>
        <w:tc>
          <w:tcPr>
            <w:tcW w:w="1418" w:type="dxa"/>
            <w:tcBorders>
              <w:top w:val="nil"/>
              <w:left w:val="nil"/>
              <w:bottom w:val="single" w:sz="4" w:space="0" w:color="auto"/>
              <w:right w:val="single" w:sz="4" w:space="0" w:color="auto"/>
            </w:tcBorders>
            <w:noWrap/>
            <w:vAlign w:val="center"/>
          </w:tcPr>
          <w:p w:rsidR="005359AF" w:rsidRPr="00C54D9A" w:rsidRDefault="005359AF" w:rsidP="00C54D9A">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1,0215</w:t>
            </w:r>
          </w:p>
        </w:tc>
        <w:tc>
          <w:tcPr>
            <w:tcW w:w="1559"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0,2874</w:t>
            </w:r>
          </w:p>
        </w:tc>
        <w:tc>
          <w:tcPr>
            <w:tcW w:w="1276"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0,0030</w:t>
            </w:r>
          </w:p>
        </w:tc>
        <w:tc>
          <w:tcPr>
            <w:tcW w:w="1417" w:type="dxa"/>
            <w:tcBorders>
              <w:top w:val="nil"/>
              <w:left w:val="nil"/>
              <w:bottom w:val="single" w:sz="4" w:space="0" w:color="auto"/>
              <w:right w:val="single" w:sz="4" w:space="0" w:color="auto"/>
            </w:tcBorders>
            <w:noWrap/>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5359AF" w:rsidRPr="00C54D9A" w:rsidRDefault="005359AF" w:rsidP="00C54D9A">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1,1834</w:t>
            </w:r>
          </w:p>
        </w:tc>
      </w:tr>
    </w:tbl>
    <w:p w:rsidR="00402B93" w:rsidRPr="00AF1F0F" w:rsidRDefault="00402B93" w:rsidP="00402B93">
      <w:pPr>
        <w:pStyle w:val="Default"/>
        <w:jc w:val="both"/>
        <w:rPr>
          <w:rFonts w:ascii="Arial" w:hAnsi="Arial" w:cs="Arial"/>
          <w:bCs/>
          <w:color w:val="auto"/>
          <w:highlight w:val="green"/>
          <w:lang w:val="en-US"/>
        </w:rPr>
      </w:pPr>
    </w:p>
    <w:p w:rsidR="00402B93" w:rsidRPr="00C54D9A" w:rsidRDefault="00402B93" w:rsidP="00402B93">
      <w:pPr>
        <w:pStyle w:val="Default"/>
        <w:spacing w:line="276" w:lineRule="auto"/>
        <w:jc w:val="both"/>
        <w:rPr>
          <w:rFonts w:ascii="Arial" w:hAnsi="Arial" w:cs="Arial"/>
          <w:bCs/>
          <w:color w:val="auto"/>
        </w:rPr>
      </w:pPr>
      <w:r w:rsidRPr="00AF1F0F">
        <w:rPr>
          <w:rFonts w:ascii="Arial" w:hAnsi="Arial" w:cs="Arial"/>
          <w:bCs/>
          <w:color w:val="auto"/>
        </w:rPr>
        <w:tab/>
        <w:t xml:space="preserve">Суммарная тепловая нагрузка всех потребителей, находящихся в зоне деятельности </w:t>
      </w:r>
      <w:r w:rsidR="003D1E8F" w:rsidRPr="00C54D9A">
        <w:rPr>
          <w:rFonts w:ascii="Arial" w:hAnsi="Arial" w:cs="Arial"/>
          <w:bCs/>
          <w:color w:val="auto"/>
        </w:rPr>
        <w:t>к</w:t>
      </w:r>
      <w:r w:rsidRPr="00C54D9A">
        <w:rPr>
          <w:rFonts w:ascii="Arial" w:hAnsi="Arial" w:cs="Arial"/>
          <w:bCs/>
          <w:color w:val="auto"/>
        </w:rPr>
        <w:t xml:space="preserve">отельной </w:t>
      </w:r>
      <w:r w:rsidR="003D1E8F" w:rsidRPr="00C54D9A">
        <w:rPr>
          <w:rFonts w:ascii="Arial" w:hAnsi="Arial" w:cs="Arial"/>
          <w:bCs/>
          <w:color w:val="auto"/>
        </w:rPr>
        <w:t xml:space="preserve">п. </w:t>
      </w:r>
      <w:r w:rsidR="00371443" w:rsidRPr="00C54D9A">
        <w:rPr>
          <w:rFonts w:ascii="Arial" w:hAnsi="Arial" w:cs="Arial"/>
          <w:bCs/>
          <w:color w:val="auto"/>
        </w:rPr>
        <w:t>Зональная Станция</w:t>
      </w:r>
      <w:r w:rsidRPr="00C54D9A">
        <w:rPr>
          <w:rFonts w:ascii="Arial" w:hAnsi="Arial" w:cs="Arial"/>
          <w:bCs/>
          <w:color w:val="auto"/>
        </w:rPr>
        <w:t xml:space="preserve">, составляет </w:t>
      </w:r>
      <w:r w:rsidR="00C54D9A" w:rsidRPr="00C54D9A">
        <w:rPr>
          <w:rFonts w:ascii="Arial" w:hAnsi="Arial" w:cs="Arial"/>
          <w:bCs/>
          <w:color w:val="auto"/>
        </w:rPr>
        <w:t>18,1109</w:t>
      </w:r>
      <w:r w:rsidRPr="00C54D9A">
        <w:rPr>
          <w:rFonts w:ascii="Arial" w:hAnsi="Arial" w:cs="Arial"/>
          <w:bCs/>
          <w:color w:val="auto"/>
        </w:rPr>
        <w:t xml:space="preserve"> Гкал/ч, </w:t>
      </w:r>
      <w:r w:rsidR="000B672E" w:rsidRPr="00C54D9A">
        <w:rPr>
          <w:rFonts w:ascii="Arial" w:hAnsi="Arial" w:cs="Arial"/>
          <w:bCs/>
          <w:color w:val="auto"/>
        </w:rPr>
        <w:t xml:space="preserve">в том числе </w:t>
      </w:r>
      <w:r w:rsidR="00C54D9A" w:rsidRPr="00C54D9A">
        <w:rPr>
          <w:rFonts w:ascii="Arial" w:hAnsi="Arial" w:cs="Arial"/>
          <w:bCs/>
          <w:color w:val="auto"/>
        </w:rPr>
        <w:t>81,9</w:t>
      </w:r>
      <w:r w:rsidRPr="00C54D9A">
        <w:rPr>
          <w:rFonts w:ascii="Arial" w:hAnsi="Arial" w:cs="Arial"/>
          <w:bCs/>
          <w:color w:val="auto"/>
        </w:rPr>
        <w:t xml:space="preserve"> % – на теплоснабжение жилых домов.</w:t>
      </w:r>
    </w:p>
    <w:p w:rsidR="00C54D9A" w:rsidRPr="00C54D9A" w:rsidRDefault="00C54D9A" w:rsidP="00C54D9A">
      <w:pPr>
        <w:spacing w:line="276" w:lineRule="auto"/>
        <w:ind w:firstLine="567"/>
        <w:jc w:val="both"/>
        <w:rPr>
          <w:rFonts w:ascii="Arial" w:hAnsi="Arial" w:cs="Arial"/>
          <w:sz w:val="24"/>
          <w:szCs w:val="24"/>
          <w:lang w:val="ru-RU"/>
        </w:rPr>
      </w:pPr>
      <w:r w:rsidRPr="00A63551">
        <w:rPr>
          <w:rFonts w:ascii="Arial" w:hAnsi="Arial" w:cs="Arial"/>
          <w:bCs/>
          <w:sz w:val="24"/>
          <w:szCs w:val="24"/>
          <w:lang w:val="ru-RU"/>
        </w:rPr>
        <w:tab/>
        <w:t xml:space="preserve">Суммарная тепловая нагрузка потребителей, расположенных на территории мкр. </w:t>
      </w:r>
      <w:r w:rsidRPr="00C54D9A">
        <w:rPr>
          <w:rFonts w:ascii="Arial" w:hAnsi="Arial" w:cs="Arial"/>
          <w:bCs/>
          <w:sz w:val="24"/>
          <w:szCs w:val="24"/>
          <w:lang w:val="ru-RU"/>
        </w:rPr>
        <w:t xml:space="preserve">«Южные Ворота» и находящихся в зоне действия ГРЭС-2 АО «Томская Генерация» составляет 35,2854 Гкал/ч. </w:t>
      </w:r>
      <w:r w:rsidR="000F2B99">
        <w:rPr>
          <w:rFonts w:ascii="Arial" w:hAnsi="Arial" w:cs="Arial"/>
          <w:sz w:val="24"/>
          <w:szCs w:val="24"/>
          <w:lang w:val="ru-RU"/>
        </w:rPr>
        <w:t>Перечень абонентов ГРЭС-2, расположенных на территории Зональненского СП, приведен в</w:t>
      </w:r>
      <w:r w:rsidRPr="00C54D9A">
        <w:rPr>
          <w:rFonts w:ascii="Arial" w:hAnsi="Arial" w:cs="Arial"/>
          <w:noProof/>
          <w:sz w:val="24"/>
          <w:szCs w:val="24"/>
          <w:lang w:val="ru-RU"/>
        </w:rPr>
        <w:t xml:space="preserve"> </w:t>
      </w:r>
      <w:r w:rsidRPr="00C54D9A">
        <w:rPr>
          <w:rFonts w:ascii="Arial" w:eastAsia="Times New Roman" w:hAnsi="Arial" w:cs="Arial"/>
          <w:sz w:val="24"/>
          <w:szCs w:val="24"/>
          <w:lang w:val="ru-RU" w:eastAsia="ru-RU"/>
        </w:rPr>
        <w:t>Приложении 3</w:t>
      </w:r>
      <w:r w:rsidR="000F2B99">
        <w:rPr>
          <w:rFonts w:ascii="Arial" w:eastAsia="Times New Roman" w:hAnsi="Arial" w:cs="Arial"/>
          <w:sz w:val="24"/>
          <w:szCs w:val="24"/>
          <w:lang w:val="ru-RU" w:eastAsia="ru-RU"/>
        </w:rPr>
        <w:t xml:space="preserve"> (часть 2)</w:t>
      </w:r>
      <w:r w:rsidRPr="00C54D9A">
        <w:rPr>
          <w:rFonts w:ascii="Arial" w:eastAsia="Times New Roman" w:hAnsi="Arial" w:cs="Arial"/>
          <w:sz w:val="24"/>
          <w:szCs w:val="24"/>
          <w:lang w:val="ru-RU" w:eastAsia="ru-RU"/>
        </w:rPr>
        <w:t xml:space="preserve"> «</w:t>
      </w:r>
      <w:r w:rsidR="000F2B99">
        <w:rPr>
          <w:rFonts w:ascii="Arial" w:hAnsi="Arial" w:cs="Arial"/>
          <w:sz w:val="24"/>
          <w:szCs w:val="24"/>
          <w:lang w:val="ru-RU"/>
        </w:rPr>
        <w:t>Тепловые нагрузки потребителей</w:t>
      </w:r>
      <w:r w:rsidRPr="00C54D9A">
        <w:rPr>
          <w:rFonts w:ascii="Arial" w:eastAsia="Times New Roman" w:hAnsi="Arial" w:cs="Arial"/>
          <w:sz w:val="24"/>
          <w:szCs w:val="24"/>
          <w:lang w:val="ru-RU" w:eastAsia="ru-RU"/>
        </w:rPr>
        <w:t xml:space="preserve">» Книги </w:t>
      </w:r>
      <w:r w:rsidR="000F2B99">
        <w:rPr>
          <w:rFonts w:ascii="Arial" w:eastAsia="Times New Roman" w:hAnsi="Arial" w:cs="Arial"/>
          <w:sz w:val="24"/>
          <w:szCs w:val="24"/>
          <w:lang w:val="ru-RU" w:eastAsia="ru-RU"/>
        </w:rPr>
        <w:t xml:space="preserve">1 </w:t>
      </w:r>
      <w:r w:rsidRPr="00C54D9A">
        <w:rPr>
          <w:rFonts w:ascii="Arial" w:eastAsia="Times New Roman" w:hAnsi="Arial" w:cs="Arial"/>
          <w:sz w:val="24"/>
          <w:szCs w:val="24"/>
          <w:lang w:val="ru-RU" w:eastAsia="ru-RU"/>
        </w:rPr>
        <w:t>«</w:t>
      </w:r>
      <w:r w:rsidR="000F2B99">
        <w:rPr>
          <w:rFonts w:ascii="Arial" w:hAnsi="Arial" w:cs="Arial"/>
          <w:sz w:val="24"/>
          <w:szCs w:val="24"/>
          <w:lang w:val="ru-RU"/>
        </w:rPr>
        <w:t>Существующее положение…</w:t>
      </w:r>
      <w:r w:rsidRPr="00C54D9A">
        <w:rPr>
          <w:rFonts w:ascii="Arial" w:eastAsia="Times New Roman" w:hAnsi="Arial" w:cs="Arial"/>
          <w:sz w:val="24"/>
          <w:szCs w:val="24"/>
          <w:lang w:val="ru-RU" w:eastAsia="ru-RU"/>
        </w:rPr>
        <w:t>» Обосновывающих материалов к Схеме теплоснабжения города Томска (шифр ПСТ.ОМ.70-21.00</w:t>
      </w:r>
      <w:r w:rsidR="000F2B99">
        <w:rPr>
          <w:rFonts w:ascii="Arial" w:eastAsia="Times New Roman" w:hAnsi="Arial" w:cs="Arial"/>
          <w:sz w:val="24"/>
          <w:szCs w:val="24"/>
          <w:lang w:val="ru-RU" w:eastAsia="ru-RU"/>
        </w:rPr>
        <w:t>1</w:t>
      </w:r>
      <w:r w:rsidRPr="00C54D9A">
        <w:rPr>
          <w:rFonts w:ascii="Arial" w:eastAsia="Times New Roman" w:hAnsi="Arial" w:cs="Arial"/>
          <w:sz w:val="24"/>
          <w:szCs w:val="24"/>
          <w:lang w:val="ru-RU" w:eastAsia="ru-RU"/>
        </w:rPr>
        <w:t>.003), размещенных на сайте Администрации города Томска (</w:t>
      </w:r>
      <w:r w:rsidRPr="00C54D9A">
        <w:rPr>
          <w:rFonts w:ascii="Arial" w:eastAsia="Times New Roman" w:hAnsi="Arial" w:cs="Arial"/>
          <w:sz w:val="24"/>
          <w:szCs w:val="24"/>
          <w:lang w:eastAsia="ru-RU"/>
        </w:rPr>
        <w:t>https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admin</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tomsk</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ru</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pgs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dnw</w:t>
      </w:r>
      <w:r w:rsidRPr="00C54D9A">
        <w:rPr>
          <w:rFonts w:ascii="Arial" w:eastAsia="Times New Roman" w:hAnsi="Arial" w:cs="Arial"/>
          <w:sz w:val="24"/>
          <w:szCs w:val="24"/>
          <w:lang w:val="ru-RU" w:eastAsia="ru-RU"/>
        </w:rPr>
        <w:t>).</w:t>
      </w:r>
      <w:r w:rsidR="000F2B99">
        <w:rPr>
          <w:rFonts w:ascii="Arial" w:eastAsia="Times New Roman" w:hAnsi="Arial" w:cs="Arial"/>
          <w:sz w:val="24"/>
          <w:szCs w:val="24"/>
          <w:lang w:val="ru-RU" w:eastAsia="ru-RU"/>
        </w:rPr>
        <w:t xml:space="preserve"> Кадастровый квартал абонентов </w:t>
      </w:r>
      <w:r w:rsidR="000F2B99" w:rsidRPr="000F2B99">
        <w:rPr>
          <w:rFonts w:ascii="Arial" w:eastAsia="Times New Roman" w:hAnsi="Arial" w:cs="Arial"/>
          <w:sz w:val="24"/>
          <w:szCs w:val="24"/>
          <w:lang w:val="ru-RU" w:eastAsia="ru-RU"/>
        </w:rPr>
        <w:t>70:14:0300092</w:t>
      </w:r>
      <w:r w:rsidR="000F2B99">
        <w:rPr>
          <w:rFonts w:ascii="Arial" w:eastAsia="Times New Roman" w:hAnsi="Arial" w:cs="Arial"/>
          <w:sz w:val="24"/>
          <w:szCs w:val="24"/>
          <w:lang w:val="ru-RU" w:eastAsia="ru-RU"/>
        </w:rPr>
        <w:t>, адрес содержит указание на расположение на территории п. Зональная Станция Томского района.</w:t>
      </w:r>
    </w:p>
    <w:p w:rsidR="00850A14" w:rsidRPr="00AF1F0F" w:rsidRDefault="00850A14" w:rsidP="00850A14">
      <w:pPr>
        <w:pStyle w:val="3"/>
        <w:spacing w:before="0" w:line="276" w:lineRule="auto"/>
        <w:jc w:val="center"/>
        <w:rPr>
          <w:rFonts w:ascii="Arial" w:hAnsi="Arial" w:cs="Arial"/>
          <w:color w:val="auto"/>
          <w:lang w:val="ru-RU"/>
        </w:rPr>
      </w:pPr>
    </w:p>
    <w:p w:rsidR="00850A14" w:rsidRPr="00850A14" w:rsidRDefault="00850A14" w:rsidP="00850A14">
      <w:pPr>
        <w:pStyle w:val="3"/>
        <w:spacing w:before="0" w:line="276" w:lineRule="auto"/>
        <w:jc w:val="center"/>
        <w:rPr>
          <w:rFonts w:ascii="Arial" w:hAnsi="Arial" w:cs="Arial"/>
          <w:b/>
          <w:color w:val="auto"/>
          <w:lang w:val="ru-RU"/>
        </w:rPr>
      </w:pPr>
      <w:bookmarkStart w:id="488" w:name="_Toc366833243"/>
      <w:bookmarkStart w:id="489" w:name="_Toc370399393"/>
      <w:bookmarkStart w:id="490" w:name="_Toc373322639"/>
      <w:bookmarkStart w:id="491" w:name="_Toc373324734"/>
      <w:bookmarkStart w:id="492" w:name="_Toc373614120"/>
      <w:bookmarkStart w:id="493" w:name="_Toc373615400"/>
      <w:bookmarkStart w:id="494" w:name="_Toc391459132"/>
      <w:bookmarkStart w:id="495" w:name="_Toc391459677"/>
      <w:bookmarkStart w:id="496" w:name="_Toc391460902"/>
      <w:bookmarkStart w:id="497" w:name="_Toc403465755"/>
      <w:bookmarkStart w:id="498" w:name="_Toc417325999"/>
      <w:bookmarkStart w:id="499" w:name="_Toc417327771"/>
      <w:bookmarkStart w:id="500" w:name="_Toc417328377"/>
      <w:bookmarkStart w:id="501" w:name="_Toc417332649"/>
      <w:bookmarkStart w:id="502" w:name="_Toc417332877"/>
      <w:bookmarkStart w:id="503" w:name="_Toc417333782"/>
      <w:bookmarkStart w:id="504" w:name="_Toc417334429"/>
      <w:bookmarkStart w:id="505" w:name="_Toc417334906"/>
      <w:bookmarkStart w:id="506" w:name="_Toc421790078"/>
      <w:bookmarkStart w:id="507" w:name="_Toc421790527"/>
      <w:bookmarkStart w:id="508" w:name="_Toc421791006"/>
      <w:bookmarkStart w:id="509" w:name="_Toc456614149"/>
      <w:bookmarkStart w:id="510" w:name="_Toc456615102"/>
      <w:bookmarkStart w:id="511" w:name="_Toc456616124"/>
      <w:bookmarkStart w:id="512" w:name="_Toc524886705"/>
      <w:bookmarkStart w:id="513" w:name="_Toc72448995"/>
      <w:r w:rsidRPr="00850A14">
        <w:rPr>
          <w:rFonts w:ascii="Arial" w:hAnsi="Arial" w:cs="Arial"/>
          <w:b/>
          <w:color w:val="auto"/>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850A14" w:rsidRPr="00AF1F0F" w:rsidRDefault="00850A14" w:rsidP="00850A14">
      <w:pPr>
        <w:pStyle w:val="61"/>
        <w:shd w:val="clear" w:color="auto" w:fill="auto"/>
        <w:spacing w:before="0" w:line="276" w:lineRule="auto"/>
        <w:ind w:firstLine="709"/>
        <w:jc w:val="both"/>
        <w:rPr>
          <w:rStyle w:val="110"/>
          <w:sz w:val="24"/>
          <w:szCs w:val="24"/>
        </w:rPr>
      </w:pPr>
      <w:bookmarkStart w:id="514" w:name="bookmark131"/>
    </w:p>
    <w:p w:rsidR="00850A14" w:rsidRPr="00AF1F0F" w:rsidRDefault="00850A14" w:rsidP="00850A14">
      <w:pPr>
        <w:pStyle w:val="61"/>
        <w:shd w:val="clear" w:color="auto" w:fill="auto"/>
        <w:spacing w:before="0" w:line="276" w:lineRule="auto"/>
        <w:ind w:firstLine="709"/>
        <w:jc w:val="both"/>
        <w:rPr>
          <w:color w:val="000000"/>
          <w:spacing w:val="3"/>
          <w:sz w:val="24"/>
          <w:szCs w:val="24"/>
        </w:rPr>
      </w:pPr>
      <w:r w:rsidRPr="00AF1F0F">
        <w:rPr>
          <w:rStyle w:val="110"/>
          <w:sz w:val="24"/>
          <w:szCs w:val="24"/>
        </w:rPr>
        <w:t xml:space="preserve">На территории </w:t>
      </w:r>
      <w:r w:rsidR="00C04892">
        <w:rPr>
          <w:rStyle w:val="110"/>
          <w:sz w:val="24"/>
          <w:szCs w:val="24"/>
        </w:rPr>
        <w:t>Зональненского</w:t>
      </w:r>
      <w:r w:rsidR="00A34D54">
        <w:rPr>
          <w:rStyle w:val="110"/>
          <w:sz w:val="24"/>
          <w:szCs w:val="24"/>
        </w:rPr>
        <w:t xml:space="preserve"> СП</w:t>
      </w:r>
      <w:r w:rsidRPr="00AF1F0F">
        <w:rPr>
          <w:rStyle w:val="110"/>
          <w:sz w:val="24"/>
          <w:szCs w:val="24"/>
        </w:rPr>
        <w:t xml:space="preserve"> не зафиксированы случаи перепланировки и переоборудования квартир в многоквартирных домах потребителями тепловой энергии </w:t>
      </w:r>
      <w:bookmarkEnd w:id="514"/>
      <w:r w:rsidRPr="00AF1F0F">
        <w:rPr>
          <w:rStyle w:val="110"/>
          <w:sz w:val="24"/>
          <w:szCs w:val="24"/>
        </w:rPr>
        <w:t>с целью организации индивидуальных квартирных источников тепловой энергии.</w:t>
      </w:r>
    </w:p>
    <w:p w:rsidR="00850A14" w:rsidRDefault="00850A14" w:rsidP="00FF4E76">
      <w:pPr>
        <w:pStyle w:val="Default"/>
        <w:spacing w:line="276" w:lineRule="auto"/>
        <w:jc w:val="both"/>
        <w:rPr>
          <w:rFonts w:ascii="Arial" w:hAnsi="Arial" w:cs="Arial"/>
          <w:bCs/>
          <w:color w:val="auto"/>
        </w:rPr>
      </w:pPr>
    </w:p>
    <w:p w:rsidR="00850A14" w:rsidRPr="00850A14" w:rsidRDefault="00850A14" w:rsidP="004E79D8">
      <w:pPr>
        <w:pStyle w:val="3"/>
        <w:spacing w:before="0" w:line="276" w:lineRule="auto"/>
        <w:jc w:val="center"/>
        <w:rPr>
          <w:rFonts w:ascii="Arial" w:hAnsi="Arial" w:cs="Arial"/>
          <w:b/>
          <w:color w:val="auto"/>
          <w:lang w:val="ru-RU"/>
        </w:rPr>
      </w:pPr>
      <w:bookmarkStart w:id="515" w:name="_Toc366833244"/>
      <w:bookmarkStart w:id="516" w:name="_Toc370399394"/>
      <w:bookmarkStart w:id="517" w:name="_Toc373322640"/>
      <w:bookmarkStart w:id="518" w:name="_Toc373324735"/>
      <w:bookmarkStart w:id="519" w:name="_Toc373614121"/>
      <w:bookmarkStart w:id="520" w:name="_Toc373615401"/>
      <w:bookmarkStart w:id="521" w:name="_Toc391459133"/>
      <w:bookmarkStart w:id="522" w:name="_Toc391459678"/>
      <w:bookmarkStart w:id="523" w:name="_Toc391460903"/>
      <w:bookmarkStart w:id="524" w:name="_Toc403465756"/>
      <w:bookmarkStart w:id="525" w:name="_Toc417326000"/>
      <w:bookmarkStart w:id="526" w:name="_Toc417327772"/>
      <w:bookmarkStart w:id="527" w:name="_Toc417328378"/>
      <w:bookmarkStart w:id="528" w:name="_Toc417332650"/>
      <w:bookmarkStart w:id="529" w:name="_Toc417332878"/>
      <w:bookmarkStart w:id="530" w:name="_Toc417333783"/>
      <w:bookmarkStart w:id="531" w:name="_Toc417334430"/>
      <w:bookmarkStart w:id="532" w:name="_Toc417334907"/>
      <w:bookmarkStart w:id="533" w:name="_Toc421790079"/>
      <w:bookmarkStart w:id="534" w:name="_Toc421790528"/>
      <w:bookmarkStart w:id="535" w:name="_Toc421791007"/>
      <w:bookmarkStart w:id="536" w:name="_Toc456614150"/>
      <w:bookmarkStart w:id="537" w:name="_Toc456615103"/>
      <w:bookmarkStart w:id="538" w:name="_Toc456616125"/>
      <w:bookmarkStart w:id="539" w:name="_Toc524886706"/>
      <w:bookmarkStart w:id="540" w:name="_Toc72448996"/>
      <w:r w:rsidRPr="00850A14">
        <w:rPr>
          <w:rFonts w:ascii="Arial" w:hAnsi="Arial" w:cs="Arial"/>
          <w:b/>
          <w:color w:val="auto"/>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rsidR="00850A14" w:rsidRPr="00AF1F0F" w:rsidRDefault="00850A14" w:rsidP="00850A14">
      <w:pPr>
        <w:pStyle w:val="a9"/>
        <w:spacing w:line="276" w:lineRule="auto"/>
        <w:ind w:firstLine="709"/>
        <w:jc w:val="both"/>
        <w:rPr>
          <w:rStyle w:val="110"/>
          <w:sz w:val="24"/>
          <w:szCs w:val="24"/>
        </w:rPr>
      </w:pPr>
    </w:p>
    <w:p w:rsidR="00850A14" w:rsidRPr="00AF1F0F" w:rsidRDefault="00850A14" w:rsidP="00850A14">
      <w:pPr>
        <w:pStyle w:val="a9"/>
        <w:spacing w:line="276" w:lineRule="auto"/>
        <w:ind w:firstLine="709"/>
        <w:jc w:val="both"/>
        <w:rPr>
          <w:rStyle w:val="110"/>
          <w:sz w:val="24"/>
          <w:szCs w:val="24"/>
        </w:rPr>
      </w:pPr>
      <w:r w:rsidRPr="00AF1F0F">
        <w:rPr>
          <w:rStyle w:val="110"/>
          <w:sz w:val="24"/>
          <w:szCs w:val="24"/>
        </w:rPr>
        <w:t xml:space="preserve">Потребление тепловой энергии в расчетных элементах территориального деления за год в целом представлено в </w:t>
      </w:r>
      <w:r w:rsidR="000F2B99" w:rsidRPr="004268B2">
        <w:rPr>
          <w:rStyle w:val="110"/>
          <w:sz w:val="24"/>
          <w:szCs w:val="24"/>
        </w:rPr>
        <w:t xml:space="preserve">Приложении </w:t>
      </w:r>
      <w:r w:rsidR="000F2B99">
        <w:rPr>
          <w:rStyle w:val="110"/>
          <w:sz w:val="24"/>
          <w:szCs w:val="24"/>
        </w:rPr>
        <w:t>4</w:t>
      </w:r>
      <w:r w:rsidR="000F2B99" w:rsidRPr="004268B2">
        <w:rPr>
          <w:rStyle w:val="110"/>
          <w:sz w:val="24"/>
          <w:szCs w:val="24"/>
        </w:rPr>
        <w:t xml:space="preserve"> «Потребители тепловой энергии» (шифр </w:t>
      </w:r>
      <w:r w:rsidR="000F2B99">
        <w:rPr>
          <w:rFonts w:ascii="Arial" w:eastAsia="Times New Roman" w:hAnsi="Arial" w:cs="Arial"/>
          <w:bCs/>
          <w:sz w:val="24"/>
          <w:szCs w:val="24"/>
          <w:lang w:val="ru-RU"/>
        </w:rPr>
        <w:t>ПСТ.ОМ.70-14.003.004</w:t>
      </w:r>
      <w:r w:rsidR="000F2B99" w:rsidRPr="004268B2">
        <w:rPr>
          <w:rStyle w:val="110"/>
          <w:sz w:val="24"/>
          <w:szCs w:val="24"/>
        </w:rPr>
        <w:t>).</w:t>
      </w:r>
    </w:p>
    <w:p w:rsidR="00850A14" w:rsidRDefault="00850A14" w:rsidP="00850A14">
      <w:pPr>
        <w:spacing w:line="276" w:lineRule="auto"/>
        <w:ind w:firstLine="708"/>
        <w:jc w:val="both"/>
        <w:rPr>
          <w:rFonts w:ascii="Arial" w:hAnsi="Arial" w:cs="Arial"/>
          <w:bCs/>
          <w:sz w:val="24"/>
          <w:szCs w:val="24"/>
          <w:lang w:val="ru-RU"/>
        </w:rPr>
      </w:pPr>
      <w:r w:rsidRPr="00AF1F0F">
        <w:rPr>
          <w:rFonts w:ascii="Arial" w:hAnsi="Arial" w:cs="Arial"/>
          <w:bCs/>
          <w:sz w:val="24"/>
          <w:szCs w:val="24"/>
          <w:lang w:val="ru-RU"/>
        </w:rPr>
        <w:t>Значения годового потребления тепловой энергии</w:t>
      </w:r>
      <w:r>
        <w:rPr>
          <w:rFonts w:ascii="Arial" w:hAnsi="Arial" w:cs="Arial"/>
          <w:bCs/>
          <w:sz w:val="24"/>
          <w:szCs w:val="24"/>
          <w:lang w:val="ru-RU"/>
        </w:rPr>
        <w:t xml:space="preserve"> в зоне действия </w:t>
      </w:r>
      <w:r w:rsidR="003D1E8F">
        <w:rPr>
          <w:rFonts w:ascii="Arial" w:hAnsi="Arial" w:cs="Arial"/>
          <w:bCs/>
          <w:sz w:val="24"/>
          <w:szCs w:val="24"/>
          <w:lang w:val="ru-RU"/>
        </w:rPr>
        <w:t>к</w:t>
      </w:r>
      <w:r>
        <w:rPr>
          <w:rFonts w:ascii="Arial" w:hAnsi="Arial" w:cs="Arial"/>
          <w:bCs/>
          <w:sz w:val="24"/>
          <w:szCs w:val="24"/>
          <w:lang w:val="ru-RU"/>
        </w:rPr>
        <w:t xml:space="preserve">отельной </w:t>
      </w:r>
      <w:r w:rsidR="00503CFC">
        <w:rPr>
          <w:rFonts w:ascii="Arial" w:hAnsi="Arial" w:cs="Arial"/>
          <w:bCs/>
          <w:sz w:val="24"/>
          <w:szCs w:val="24"/>
          <w:lang w:val="ru-RU"/>
        </w:rPr>
        <w:t xml:space="preserve">п. </w:t>
      </w:r>
      <w:r w:rsidR="00371443">
        <w:rPr>
          <w:rFonts w:ascii="Arial" w:hAnsi="Arial" w:cs="Arial"/>
          <w:bCs/>
          <w:sz w:val="24"/>
          <w:szCs w:val="24"/>
          <w:lang w:val="ru-RU"/>
        </w:rPr>
        <w:t>Зональная Станция</w:t>
      </w:r>
      <w:r>
        <w:rPr>
          <w:rFonts w:ascii="Arial" w:hAnsi="Arial" w:cs="Arial"/>
          <w:bCs/>
          <w:sz w:val="24"/>
          <w:szCs w:val="24"/>
          <w:lang w:val="ru-RU"/>
        </w:rPr>
        <w:t xml:space="preserve"> приведены в таблице 1.</w:t>
      </w:r>
      <w:r w:rsidR="003D1E8F">
        <w:rPr>
          <w:rFonts w:ascii="Arial" w:hAnsi="Arial" w:cs="Arial"/>
          <w:bCs/>
          <w:sz w:val="24"/>
          <w:szCs w:val="24"/>
          <w:lang w:val="ru-RU"/>
        </w:rPr>
        <w:t>1</w:t>
      </w:r>
      <w:r w:rsidR="000F2B99">
        <w:rPr>
          <w:rFonts w:ascii="Arial" w:hAnsi="Arial" w:cs="Arial"/>
          <w:bCs/>
          <w:sz w:val="24"/>
          <w:szCs w:val="24"/>
          <w:lang w:val="ru-RU"/>
        </w:rPr>
        <w:t>3</w:t>
      </w:r>
      <w:r w:rsidRPr="00AF1F0F">
        <w:rPr>
          <w:rFonts w:ascii="Arial" w:hAnsi="Arial" w:cs="Arial"/>
          <w:bCs/>
          <w:sz w:val="24"/>
          <w:szCs w:val="24"/>
          <w:lang w:val="ru-RU"/>
        </w:rPr>
        <w:t>.</w:t>
      </w:r>
    </w:p>
    <w:p w:rsidR="00850A14" w:rsidRDefault="00850A14" w:rsidP="00850A14">
      <w:pPr>
        <w:spacing w:line="276" w:lineRule="auto"/>
        <w:ind w:firstLine="708"/>
        <w:jc w:val="both"/>
        <w:rPr>
          <w:rFonts w:ascii="Arial" w:hAnsi="Arial" w:cs="Arial"/>
          <w:bCs/>
          <w:sz w:val="24"/>
          <w:szCs w:val="24"/>
          <w:lang w:val="ru-RU"/>
        </w:rPr>
      </w:pPr>
    </w:p>
    <w:p w:rsidR="000F2B99" w:rsidRDefault="000F2B99" w:rsidP="00850A14">
      <w:pPr>
        <w:spacing w:line="276" w:lineRule="auto"/>
        <w:ind w:firstLine="708"/>
        <w:jc w:val="both"/>
        <w:rPr>
          <w:rFonts w:ascii="Arial" w:hAnsi="Arial" w:cs="Arial"/>
          <w:bCs/>
          <w:sz w:val="24"/>
          <w:szCs w:val="24"/>
          <w:lang w:val="ru-RU"/>
        </w:rPr>
      </w:pPr>
    </w:p>
    <w:p w:rsidR="000F2B99" w:rsidRDefault="000F2B99" w:rsidP="00850A14">
      <w:pPr>
        <w:spacing w:line="276" w:lineRule="auto"/>
        <w:ind w:firstLine="708"/>
        <w:jc w:val="both"/>
        <w:rPr>
          <w:rFonts w:ascii="Arial" w:hAnsi="Arial" w:cs="Arial"/>
          <w:bCs/>
          <w:sz w:val="24"/>
          <w:szCs w:val="24"/>
          <w:lang w:val="ru-RU"/>
        </w:rPr>
      </w:pPr>
    </w:p>
    <w:p w:rsidR="000F2B99" w:rsidRDefault="000F2B99" w:rsidP="00850A14">
      <w:pPr>
        <w:spacing w:line="276" w:lineRule="auto"/>
        <w:ind w:firstLine="708"/>
        <w:jc w:val="both"/>
        <w:rPr>
          <w:rFonts w:ascii="Arial" w:hAnsi="Arial" w:cs="Arial"/>
          <w:bCs/>
          <w:sz w:val="24"/>
          <w:szCs w:val="24"/>
          <w:lang w:val="ru-RU"/>
        </w:rPr>
      </w:pPr>
    </w:p>
    <w:p w:rsidR="00850A14" w:rsidRPr="00AF1F0F" w:rsidRDefault="00850A14" w:rsidP="00850A14">
      <w:pPr>
        <w:pStyle w:val="1"/>
        <w:spacing w:line="276" w:lineRule="auto"/>
        <w:jc w:val="both"/>
        <w:rPr>
          <w:rFonts w:ascii="Arial" w:hAnsi="Arial" w:cs="Arial"/>
          <w:b w:val="0"/>
          <w:sz w:val="24"/>
          <w:szCs w:val="24"/>
          <w:lang w:val="ru-RU"/>
        </w:rPr>
      </w:pPr>
      <w:bookmarkStart w:id="541" w:name="_Toc466245623"/>
      <w:bookmarkStart w:id="542" w:name="_Toc466245013"/>
      <w:bookmarkStart w:id="543" w:name="_Toc411003193"/>
      <w:bookmarkStart w:id="544" w:name="_Toc405136566"/>
      <w:bookmarkStart w:id="545" w:name="_Toc405136169"/>
      <w:bookmarkStart w:id="546" w:name="_Toc472510089"/>
      <w:bookmarkStart w:id="547" w:name="_Toc472510232"/>
      <w:bookmarkStart w:id="548" w:name="_Toc524886479"/>
      <w:bookmarkStart w:id="549" w:name="_Toc524886707"/>
      <w:bookmarkStart w:id="550" w:name="_Toc18922291"/>
      <w:bookmarkStart w:id="551" w:name="_Toc50322275"/>
      <w:bookmarkStart w:id="552" w:name="_Toc53604960"/>
      <w:bookmarkStart w:id="553" w:name="_Toc72448119"/>
      <w:bookmarkStart w:id="554" w:name="_Toc72448997"/>
      <w:r w:rsidRPr="00911031">
        <w:rPr>
          <w:rFonts w:ascii="Arial" w:hAnsi="Arial" w:cs="Arial"/>
          <w:b w:val="0"/>
          <w:sz w:val="24"/>
          <w:szCs w:val="24"/>
          <w:lang w:val="ru-RU"/>
        </w:rPr>
        <w:lastRenderedPageBreak/>
        <w:t>Таблица 1.</w:t>
      </w:r>
      <w:r w:rsidR="003D1E8F">
        <w:rPr>
          <w:rFonts w:ascii="Arial" w:hAnsi="Arial" w:cs="Arial"/>
          <w:b w:val="0"/>
          <w:sz w:val="24"/>
          <w:szCs w:val="24"/>
          <w:lang w:val="ru-RU"/>
        </w:rPr>
        <w:t>1</w:t>
      </w:r>
      <w:r w:rsidR="000F2B99">
        <w:rPr>
          <w:rFonts w:ascii="Arial" w:hAnsi="Arial" w:cs="Arial"/>
          <w:b w:val="0"/>
          <w:sz w:val="24"/>
          <w:szCs w:val="24"/>
          <w:lang w:val="ru-RU"/>
        </w:rPr>
        <w:t>3</w:t>
      </w:r>
      <w:r w:rsidRPr="00911031">
        <w:rPr>
          <w:rFonts w:ascii="Arial" w:hAnsi="Arial" w:cs="Arial"/>
          <w:b w:val="0"/>
          <w:sz w:val="24"/>
          <w:szCs w:val="24"/>
          <w:lang w:val="ru-RU"/>
        </w:rPr>
        <w:t xml:space="preserve"> – Значения потребления тепловой энергии абонентами </w:t>
      </w:r>
      <w:r w:rsidR="003D1E8F">
        <w:rPr>
          <w:rFonts w:ascii="Arial" w:hAnsi="Arial" w:cs="Arial"/>
          <w:b w:val="0"/>
          <w:sz w:val="24"/>
          <w:szCs w:val="24"/>
          <w:lang w:val="ru-RU"/>
        </w:rPr>
        <w:t>к</w:t>
      </w:r>
      <w:r w:rsidRPr="00911031">
        <w:rPr>
          <w:rFonts w:ascii="Arial" w:hAnsi="Arial" w:cs="Arial"/>
          <w:b w:val="0"/>
          <w:sz w:val="24"/>
          <w:szCs w:val="24"/>
          <w:lang w:val="ru-RU"/>
        </w:rPr>
        <w:t>отельной</w:t>
      </w:r>
      <w:r w:rsidR="003D1E8F">
        <w:rPr>
          <w:rFonts w:ascii="Arial" w:hAnsi="Arial" w:cs="Arial"/>
          <w:b w:val="0"/>
          <w:sz w:val="24"/>
          <w:szCs w:val="24"/>
          <w:lang w:val="ru-RU"/>
        </w:rPr>
        <w:t xml:space="preserve"> п. </w:t>
      </w:r>
      <w:r w:rsidR="00371443">
        <w:rPr>
          <w:rFonts w:ascii="Arial" w:hAnsi="Arial" w:cs="Arial"/>
          <w:b w:val="0"/>
          <w:sz w:val="24"/>
          <w:szCs w:val="24"/>
          <w:lang w:val="ru-RU"/>
        </w:rPr>
        <w:t>Зональная Станция</w:t>
      </w:r>
      <w:r w:rsidRPr="00911031">
        <w:rPr>
          <w:rFonts w:ascii="Arial" w:hAnsi="Arial" w:cs="Arial"/>
          <w:b w:val="0"/>
          <w:sz w:val="24"/>
          <w:szCs w:val="24"/>
          <w:lang w:val="ru-RU"/>
        </w:rPr>
        <w:t xml:space="preserve"> за год, Гкал/год</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tbl>
      <w:tblPr>
        <w:tblW w:w="9796" w:type="dxa"/>
        <w:tblInd w:w="93" w:type="dxa"/>
        <w:tblLayout w:type="fixed"/>
        <w:tblLook w:val="04A0" w:firstRow="1" w:lastRow="0" w:firstColumn="1" w:lastColumn="0" w:noHBand="0" w:noVBand="1"/>
      </w:tblPr>
      <w:tblGrid>
        <w:gridCol w:w="2992"/>
        <w:gridCol w:w="1418"/>
        <w:gridCol w:w="1559"/>
        <w:gridCol w:w="1276"/>
        <w:gridCol w:w="1417"/>
        <w:gridCol w:w="1134"/>
      </w:tblGrid>
      <w:tr w:rsidR="00850A14" w:rsidRPr="00911031" w:rsidTr="00911031">
        <w:trPr>
          <w:trHeight w:val="300"/>
          <w:tblHeader/>
        </w:trPr>
        <w:tc>
          <w:tcPr>
            <w:tcW w:w="2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0A14" w:rsidRPr="00911031" w:rsidRDefault="00850A14" w:rsidP="00911031">
            <w:pPr>
              <w:widowControl/>
              <w:spacing w:line="276" w:lineRule="auto"/>
              <w:jc w:val="center"/>
              <w:rPr>
                <w:rFonts w:ascii="Arial" w:eastAsia="Times New Roman" w:hAnsi="Arial" w:cs="Arial"/>
                <w:b/>
                <w:sz w:val="20"/>
                <w:szCs w:val="24"/>
                <w:lang w:val="ru-RU" w:eastAsia="ru-RU"/>
              </w:rPr>
            </w:pPr>
            <w:r w:rsidRPr="00911031">
              <w:rPr>
                <w:rFonts w:ascii="Arial" w:eastAsia="Times New Roman" w:hAnsi="Arial" w:cs="Arial"/>
                <w:b/>
                <w:sz w:val="20"/>
                <w:szCs w:val="24"/>
                <w:lang w:val="ru-RU" w:eastAsia="ru-RU"/>
              </w:rPr>
              <w:t>Тип абонента</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50A14" w:rsidRPr="00911031" w:rsidRDefault="00850A14" w:rsidP="00ED1B9F">
            <w:pPr>
              <w:widowControl/>
              <w:spacing w:line="276" w:lineRule="auto"/>
              <w:jc w:val="center"/>
              <w:rPr>
                <w:rFonts w:ascii="Arial" w:eastAsia="Times New Roman" w:hAnsi="Arial" w:cs="Arial"/>
                <w:b/>
                <w:color w:val="000000"/>
                <w:sz w:val="20"/>
                <w:szCs w:val="24"/>
                <w:lang w:val="ru-RU" w:eastAsia="ru-RU"/>
              </w:rPr>
            </w:pPr>
            <w:r w:rsidRPr="00911031">
              <w:rPr>
                <w:rFonts w:ascii="Arial" w:eastAsia="Times New Roman" w:hAnsi="Arial" w:cs="Arial"/>
                <w:b/>
                <w:color w:val="000000"/>
                <w:sz w:val="20"/>
                <w:szCs w:val="24"/>
                <w:lang w:val="ru-RU" w:eastAsia="ru-RU"/>
              </w:rPr>
              <w:t>На нужды отопления</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50A14" w:rsidRPr="00911031" w:rsidRDefault="00850A14" w:rsidP="00ED1B9F">
            <w:pPr>
              <w:widowControl/>
              <w:spacing w:line="276" w:lineRule="auto"/>
              <w:jc w:val="center"/>
              <w:rPr>
                <w:rFonts w:ascii="Arial" w:eastAsia="Times New Roman" w:hAnsi="Arial" w:cs="Arial"/>
                <w:b/>
                <w:color w:val="000000"/>
                <w:sz w:val="20"/>
                <w:szCs w:val="24"/>
                <w:lang w:val="ru-RU" w:eastAsia="ru-RU"/>
              </w:rPr>
            </w:pPr>
            <w:r w:rsidRPr="00911031">
              <w:rPr>
                <w:rFonts w:ascii="Arial" w:eastAsia="Times New Roman" w:hAnsi="Arial" w:cs="Arial"/>
                <w:b/>
                <w:color w:val="000000"/>
                <w:sz w:val="20"/>
                <w:szCs w:val="24"/>
                <w:lang w:val="ru-RU" w:eastAsia="ru-RU"/>
              </w:rPr>
              <w:t>На нужды вентиляции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50A14" w:rsidRPr="00911031" w:rsidRDefault="00850A14" w:rsidP="00ED1B9F">
            <w:pPr>
              <w:widowControl/>
              <w:spacing w:line="276" w:lineRule="auto"/>
              <w:jc w:val="center"/>
              <w:rPr>
                <w:rFonts w:ascii="Arial" w:eastAsia="Times New Roman" w:hAnsi="Arial" w:cs="Arial"/>
                <w:b/>
                <w:color w:val="000000"/>
                <w:sz w:val="20"/>
                <w:szCs w:val="24"/>
                <w:lang w:val="ru-RU" w:eastAsia="ru-RU"/>
              </w:rPr>
            </w:pPr>
            <w:r w:rsidRPr="00911031">
              <w:rPr>
                <w:rFonts w:ascii="Arial" w:eastAsia="Times New Roman" w:hAnsi="Arial" w:cs="Arial"/>
                <w:b/>
                <w:color w:val="000000"/>
                <w:sz w:val="20"/>
                <w:szCs w:val="24"/>
                <w:lang w:val="ru-RU" w:eastAsia="ru-RU"/>
              </w:rPr>
              <w:t>На нужды ГВС</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50A14" w:rsidRPr="00911031" w:rsidRDefault="00850A14" w:rsidP="00ED1B9F">
            <w:pPr>
              <w:widowControl/>
              <w:spacing w:line="276" w:lineRule="auto"/>
              <w:jc w:val="center"/>
              <w:rPr>
                <w:rFonts w:ascii="Arial" w:eastAsia="Times New Roman" w:hAnsi="Arial" w:cs="Arial"/>
                <w:b/>
                <w:color w:val="000000"/>
                <w:sz w:val="20"/>
                <w:szCs w:val="24"/>
                <w:lang w:val="ru-RU" w:eastAsia="ru-RU"/>
              </w:rPr>
            </w:pPr>
            <w:r w:rsidRPr="00911031">
              <w:rPr>
                <w:rFonts w:ascii="Arial" w:eastAsia="Times New Roman" w:hAnsi="Arial" w:cs="Arial"/>
                <w:b/>
                <w:color w:val="000000"/>
                <w:sz w:val="20"/>
                <w:szCs w:val="24"/>
                <w:lang w:val="ru-RU" w:eastAsia="ru-RU"/>
              </w:rPr>
              <w:t>На технологию</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50A14" w:rsidRPr="00911031" w:rsidRDefault="00850A14" w:rsidP="00ED1B9F">
            <w:pPr>
              <w:widowControl/>
              <w:spacing w:line="276" w:lineRule="auto"/>
              <w:jc w:val="center"/>
              <w:rPr>
                <w:rFonts w:ascii="Arial" w:eastAsia="Times New Roman" w:hAnsi="Arial" w:cs="Arial"/>
                <w:b/>
                <w:color w:val="000000"/>
                <w:sz w:val="20"/>
                <w:szCs w:val="24"/>
                <w:lang w:val="ru-RU" w:eastAsia="ru-RU"/>
              </w:rPr>
            </w:pPr>
            <w:r w:rsidRPr="00911031">
              <w:rPr>
                <w:rFonts w:ascii="Arial" w:eastAsia="Times New Roman" w:hAnsi="Arial" w:cs="Arial"/>
                <w:b/>
                <w:color w:val="000000"/>
                <w:sz w:val="20"/>
                <w:szCs w:val="24"/>
                <w:lang w:val="ru-RU" w:eastAsia="ru-RU"/>
              </w:rPr>
              <w:t>Итого</w:t>
            </w:r>
          </w:p>
        </w:tc>
      </w:tr>
      <w:tr w:rsidR="000F2B99" w:rsidRPr="00911031" w:rsidTr="003D1E8F">
        <w:trPr>
          <w:trHeight w:val="300"/>
        </w:trPr>
        <w:tc>
          <w:tcPr>
            <w:tcW w:w="2992" w:type="dxa"/>
            <w:tcBorders>
              <w:top w:val="single" w:sz="4" w:space="0" w:color="auto"/>
              <w:left w:val="single" w:sz="4" w:space="0" w:color="auto"/>
              <w:bottom w:val="single" w:sz="4" w:space="0" w:color="auto"/>
              <w:right w:val="single" w:sz="4" w:space="0" w:color="auto"/>
            </w:tcBorders>
            <w:vAlign w:val="center"/>
          </w:tcPr>
          <w:p w:rsidR="000F2B99" w:rsidRPr="00911031" w:rsidRDefault="000F2B99" w:rsidP="000F2B99">
            <w:pPr>
              <w:widowControl/>
              <w:spacing w:line="276" w:lineRule="auto"/>
              <w:rPr>
                <w:rFonts w:ascii="Arial" w:eastAsia="Times New Roman" w:hAnsi="Arial" w:cs="Arial"/>
                <w:sz w:val="20"/>
                <w:szCs w:val="24"/>
                <w:lang w:val="ru-RU" w:eastAsia="ru-RU"/>
              </w:rPr>
            </w:pPr>
            <w:r w:rsidRPr="00911031">
              <w:rPr>
                <w:rFonts w:ascii="Arial" w:eastAsia="Times New Roman" w:hAnsi="Arial" w:cs="Arial"/>
                <w:sz w:val="20"/>
                <w:szCs w:val="24"/>
                <w:lang w:val="ru-RU" w:eastAsia="ru-RU"/>
              </w:rPr>
              <w:t>Всего по котельной</w:t>
            </w:r>
          </w:p>
        </w:tc>
        <w:tc>
          <w:tcPr>
            <w:tcW w:w="1418" w:type="dxa"/>
            <w:tcBorders>
              <w:top w:val="single" w:sz="4" w:space="0" w:color="auto"/>
              <w:left w:val="nil"/>
              <w:bottom w:val="single" w:sz="4" w:space="0" w:color="auto"/>
              <w:right w:val="single" w:sz="4" w:space="0" w:color="auto"/>
            </w:tcBorders>
            <w:noWrap/>
            <w:vAlign w:val="center"/>
          </w:tcPr>
          <w:p w:rsidR="000F2B99" w:rsidRPr="000F2B99" w:rsidRDefault="000F2B99" w:rsidP="000F2B99">
            <w:pPr>
              <w:widowControl/>
              <w:jc w:val="center"/>
              <w:rPr>
                <w:rFonts w:ascii="Arial" w:hAnsi="Arial" w:cs="Arial"/>
                <w:bCs/>
                <w:sz w:val="20"/>
                <w:lang w:val="ru-RU"/>
              </w:rPr>
            </w:pPr>
            <w:r w:rsidRPr="000F2B99">
              <w:rPr>
                <w:rFonts w:ascii="Arial" w:hAnsi="Arial" w:cs="Arial"/>
                <w:bCs/>
                <w:sz w:val="20"/>
              </w:rPr>
              <w:t>22 347,83</w:t>
            </w:r>
          </w:p>
        </w:tc>
        <w:tc>
          <w:tcPr>
            <w:tcW w:w="1559" w:type="dxa"/>
            <w:tcBorders>
              <w:top w:val="single" w:sz="4" w:space="0" w:color="auto"/>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121,57</w:t>
            </w:r>
          </w:p>
        </w:tc>
        <w:tc>
          <w:tcPr>
            <w:tcW w:w="1276" w:type="dxa"/>
            <w:tcBorders>
              <w:top w:val="single" w:sz="4" w:space="0" w:color="auto"/>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3 293,49</w:t>
            </w:r>
          </w:p>
        </w:tc>
        <w:tc>
          <w:tcPr>
            <w:tcW w:w="1417" w:type="dxa"/>
            <w:tcBorders>
              <w:top w:val="single" w:sz="4" w:space="0" w:color="auto"/>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134" w:type="dxa"/>
            <w:tcBorders>
              <w:top w:val="single" w:sz="4" w:space="0" w:color="auto"/>
              <w:left w:val="nil"/>
              <w:bottom w:val="single" w:sz="4" w:space="0" w:color="auto"/>
              <w:right w:val="single" w:sz="4" w:space="0" w:color="auto"/>
            </w:tcBorders>
            <w:vAlign w:val="center"/>
          </w:tcPr>
          <w:p w:rsidR="000F2B99" w:rsidRPr="000F2B99" w:rsidRDefault="000F2B99" w:rsidP="000F2B99">
            <w:pPr>
              <w:jc w:val="center"/>
              <w:rPr>
                <w:rFonts w:ascii="Arial" w:hAnsi="Arial" w:cs="Arial"/>
                <w:bCs/>
                <w:sz w:val="20"/>
              </w:rPr>
            </w:pPr>
            <w:r w:rsidRPr="000F2B99">
              <w:rPr>
                <w:rFonts w:ascii="Arial" w:hAnsi="Arial" w:cs="Arial"/>
                <w:bCs/>
                <w:sz w:val="20"/>
              </w:rPr>
              <w:t>25 762,89</w:t>
            </w:r>
          </w:p>
        </w:tc>
      </w:tr>
      <w:tr w:rsidR="000F2B99" w:rsidRPr="00911031" w:rsidTr="00A216CE">
        <w:trPr>
          <w:trHeight w:val="300"/>
        </w:trPr>
        <w:tc>
          <w:tcPr>
            <w:tcW w:w="2992" w:type="dxa"/>
            <w:tcBorders>
              <w:top w:val="nil"/>
              <w:left w:val="single" w:sz="4" w:space="0" w:color="auto"/>
              <w:bottom w:val="single" w:sz="4" w:space="0" w:color="auto"/>
              <w:right w:val="single" w:sz="4" w:space="0" w:color="auto"/>
            </w:tcBorders>
            <w:vAlign w:val="center"/>
          </w:tcPr>
          <w:p w:rsidR="000F2B99" w:rsidRPr="00911031" w:rsidRDefault="000F2B99" w:rsidP="000F2B99">
            <w:pPr>
              <w:widowControl/>
              <w:spacing w:line="276" w:lineRule="auto"/>
              <w:rPr>
                <w:rFonts w:ascii="Arial" w:eastAsia="Times New Roman" w:hAnsi="Arial" w:cs="Arial"/>
                <w:sz w:val="20"/>
                <w:szCs w:val="24"/>
                <w:lang w:val="ru-RU" w:eastAsia="ru-RU"/>
              </w:rPr>
            </w:pPr>
            <w:r w:rsidRPr="00911031">
              <w:rPr>
                <w:rFonts w:ascii="Arial" w:eastAsia="Times New Roman" w:hAnsi="Arial" w:cs="Arial"/>
                <w:sz w:val="20"/>
                <w:szCs w:val="24"/>
                <w:lang w:val="ru-RU" w:eastAsia="ru-RU"/>
              </w:rPr>
              <w:t>Собственное потребление</w:t>
            </w:r>
          </w:p>
        </w:tc>
        <w:tc>
          <w:tcPr>
            <w:tcW w:w="1418" w:type="dxa"/>
            <w:tcBorders>
              <w:top w:val="nil"/>
              <w:left w:val="nil"/>
              <w:bottom w:val="single" w:sz="4" w:space="0" w:color="auto"/>
              <w:right w:val="single" w:sz="4" w:space="0" w:color="auto"/>
            </w:tcBorders>
            <w:noWrap/>
          </w:tcPr>
          <w:p w:rsidR="000F2B99" w:rsidRPr="000F2B99" w:rsidRDefault="000F2B99" w:rsidP="000F2B99">
            <w:pPr>
              <w:jc w:val="center"/>
              <w:rPr>
                <w:rFonts w:ascii="Arial" w:hAnsi="Arial" w:cs="Arial"/>
                <w:sz w:val="20"/>
              </w:rPr>
            </w:pPr>
            <w:r w:rsidRPr="000F2B99">
              <w:rPr>
                <w:rFonts w:ascii="Arial" w:hAnsi="Arial" w:cs="Arial"/>
                <w:bCs/>
                <w:sz w:val="20"/>
              </w:rPr>
              <w:t>0,00</w:t>
            </w:r>
          </w:p>
        </w:tc>
        <w:tc>
          <w:tcPr>
            <w:tcW w:w="1559" w:type="dxa"/>
            <w:tcBorders>
              <w:top w:val="nil"/>
              <w:left w:val="nil"/>
              <w:bottom w:val="single" w:sz="4" w:space="0" w:color="auto"/>
              <w:right w:val="single" w:sz="4" w:space="0" w:color="auto"/>
            </w:tcBorders>
            <w:noWrap/>
          </w:tcPr>
          <w:p w:rsidR="000F2B99" w:rsidRPr="000F2B99" w:rsidRDefault="000F2B99" w:rsidP="000F2B99">
            <w:pPr>
              <w:jc w:val="center"/>
              <w:rPr>
                <w:rFonts w:ascii="Arial" w:hAnsi="Arial" w:cs="Arial"/>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tcPr>
          <w:p w:rsidR="000F2B99" w:rsidRPr="000F2B99" w:rsidRDefault="000F2B99" w:rsidP="000F2B99">
            <w:pPr>
              <w:jc w:val="center"/>
              <w:rPr>
                <w:rFonts w:ascii="Arial" w:hAnsi="Arial" w:cs="Arial"/>
                <w:sz w:val="20"/>
              </w:rPr>
            </w:pPr>
            <w:r w:rsidRPr="000F2B99">
              <w:rPr>
                <w:rFonts w:ascii="Arial" w:hAnsi="Arial" w:cs="Arial"/>
                <w:bCs/>
                <w:sz w:val="20"/>
              </w:rPr>
              <w:t>0,00</w:t>
            </w:r>
          </w:p>
        </w:tc>
        <w:tc>
          <w:tcPr>
            <w:tcW w:w="1417" w:type="dxa"/>
            <w:tcBorders>
              <w:top w:val="nil"/>
              <w:left w:val="nil"/>
              <w:bottom w:val="single" w:sz="4" w:space="0" w:color="auto"/>
              <w:right w:val="single" w:sz="4" w:space="0" w:color="auto"/>
            </w:tcBorders>
            <w:noWrap/>
          </w:tcPr>
          <w:p w:rsidR="000F2B99" w:rsidRPr="000F2B99" w:rsidRDefault="000F2B99" w:rsidP="000F2B99">
            <w:pPr>
              <w:jc w:val="center"/>
              <w:rPr>
                <w:rFonts w:ascii="Arial" w:hAnsi="Arial" w:cs="Arial"/>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tcPr>
          <w:p w:rsidR="000F2B99" w:rsidRPr="000F2B99" w:rsidRDefault="000F2B99" w:rsidP="000F2B99">
            <w:pPr>
              <w:jc w:val="center"/>
              <w:rPr>
                <w:rFonts w:ascii="Arial" w:hAnsi="Arial" w:cs="Arial"/>
                <w:sz w:val="20"/>
              </w:rPr>
            </w:pPr>
            <w:r w:rsidRPr="000F2B99">
              <w:rPr>
                <w:rFonts w:ascii="Arial" w:hAnsi="Arial" w:cs="Arial"/>
                <w:bCs/>
                <w:sz w:val="20"/>
              </w:rPr>
              <w:t>0,00</w:t>
            </w:r>
          </w:p>
        </w:tc>
      </w:tr>
      <w:tr w:rsidR="000F2B99" w:rsidRPr="00911031" w:rsidTr="003D1E8F">
        <w:trPr>
          <w:trHeight w:val="88"/>
        </w:trPr>
        <w:tc>
          <w:tcPr>
            <w:tcW w:w="2992" w:type="dxa"/>
            <w:tcBorders>
              <w:top w:val="nil"/>
              <w:left w:val="single" w:sz="4" w:space="0" w:color="auto"/>
              <w:bottom w:val="single" w:sz="4" w:space="0" w:color="auto"/>
              <w:right w:val="single" w:sz="4" w:space="0" w:color="auto"/>
            </w:tcBorders>
            <w:vAlign w:val="center"/>
          </w:tcPr>
          <w:p w:rsidR="000F2B99" w:rsidRPr="00911031" w:rsidRDefault="000F2B99" w:rsidP="000F2B99">
            <w:pPr>
              <w:widowControl/>
              <w:spacing w:line="276" w:lineRule="auto"/>
              <w:rPr>
                <w:rFonts w:ascii="Arial" w:eastAsia="Times New Roman" w:hAnsi="Arial" w:cs="Arial"/>
                <w:sz w:val="20"/>
                <w:szCs w:val="24"/>
                <w:lang w:val="ru-RU" w:eastAsia="ru-RU"/>
              </w:rPr>
            </w:pPr>
            <w:r w:rsidRPr="00911031">
              <w:rPr>
                <w:rFonts w:ascii="Arial" w:eastAsia="Times New Roman" w:hAnsi="Arial" w:cs="Arial"/>
                <w:sz w:val="20"/>
                <w:szCs w:val="24"/>
                <w:lang w:val="ru-RU" w:eastAsia="ru-RU"/>
              </w:rPr>
              <w:t>Бюджетные потребители</w:t>
            </w:r>
          </w:p>
        </w:tc>
        <w:tc>
          <w:tcPr>
            <w:tcW w:w="1418" w:type="dxa"/>
            <w:tcBorders>
              <w:top w:val="nil"/>
              <w:left w:val="nil"/>
              <w:bottom w:val="single" w:sz="4" w:space="0" w:color="auto"/>
              <w:right w:val="single" w:sz="4" w:space="0" w:color="auto"/>
            </w:tcBorders>
            <w:noWrap/>
            <w:vAlign w:val="center"/>
          </w:tcPr>
          <w:p w:rsidR="000F2B99" w:rsidRPr="000F2B99" w:rsidRDefault="000F2B99" w:rsidP="000F2B99">
            <w:pPr>
              <w:widowControl/>
              <w:jc w:val="center"/>
              <w:rPr>
                <w:rFonts w:ascii="Arial" w:hAnsi="Arial" w:cs="Arial"/>
                <w:bCs/>
                <w:sz w:val="20"/>
                <w:lang w:val="ru-RU"/>
              </w:rPr>
            </w:pPr>
            <w:r w:rsidRPr="000F2B99">
              <w:rPr>
                <w:rFonts w:ascii="Arial" w:hAnsi="Arial" w:cs="Arial"/>
                <w:bCs/>
                <w:sz w:val="20"/>
              </w:rPr>
              <w:t>2 748,81</w:t>
            </w:r>
          </w:p>
        </w:tc>
        <w:tc>
          <w:tcPr>
            <w:tcW w:w="1559"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114,89</w:t>
            </w:r>
          </w:p>
        </w:tc>
        <w:tc>
          <w:tcPr>
            <w:tcW w:w="1417"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0F2B99" w:rsidRPr="000F2B99" w:rsidRDefault="000F2B99" w:rsidP="000F2B99">
            <w:pPr>
              <w:jc w:val="center"/>
              <w:rPr>
                <w:rFonts w:ascii="Arial" w:hAnsi="Arial" w:cs="Arial"/>
                <w:bCs/>
                <w:sz w:val="20"/>
              </w:rPr>
            </w:pPr>
            <w:r w:rsidRPr="000F2B99">
              <w:rPr>
                <w:rFonts w:ascii="Arial" w:hAnsi="Arial" w:cs="Arial"/>
                <w:bCs/>
                <w:sz w:val="20"/>
              </w:rPr>
              <w:t>2 863,70</w:t>
            </w:r>
          </w:p>
        </w:tc>
      </w:tr>
      <w:tr w:rsidR="000F2B99" w:rsidRPr="00911031" w:rsidTr="003D1E8F">
        <w:trPr>
          <w:trHeight w:val="70"/>
        </w:trPr>
        <w:tc>
          <w:tcPr>
            <w:tcW w:w="2992" w:type="dxa"/>
            <w:tcBorders>
              <w:top w:val="nil"/>
              <w:left w:val="single" w:sz="4" w:space="0" w:color="auto"/>
              <w:bottom w:val="single" w:sz="4" w:space="0" w:color="auto"/>
              <w:right w:val="single" w:sz="4" w:space="0" w:color="auto"/>
            </w:tcBorders>
            <w:vAlign w:val="center"/>
          </w:tcPr>
          <w:p w:rsidR="000F2B99" w:rsidRPr="00911031" w:rsidRDefault="000F2B99" w:rsidP="000F2B99">
            <w:pPr>
              <w:widowControl/>
              <w:spacing w:line="276" w:lineRule="auto"/>
              <w:rPr>
                <w:rFonts w:ascii="Arial" w:eastAsia="Times New Roman" w:hAnsi="Arial" w:cs="Arial"/>
                <w:sz w:val="20"/>
                <w:szCs w:val="24"/>
                <w:lang w:val="ru-RU" w:eastAsia="ru-RU"/>
              </w:rPr>
            </w:pPr>
            <w:r w:rsidRPr="00911031">
              <w:rPr>
                <w:rFonts w:ascii="Arial" w:eastAsia="Times New Roman" w:hAnsi="Arial" w:cs="Arial"/>
                <w:sz w:val="20"/>
                <w:szCs w:val="24"/>
                <w:lang w:val="ru-RU" w:eastAsia="ru-RU"/>
              </w:rPr>
              <w:t>Жилые дома</w:t>
            </w:r>
          </w:p>
        </w:tc>
        <w:tc>
          <w:tcPr>
            <w:tcW w:w="1418" w:type="dxa"/>
            <w:tcBorders>
              <w:top w:val="nil"/>
              <w:left w:val="nil"/>
              <w:bottom w:val="single" w:sz="4" w:space="0" w:color="auto"/>
              <w:right w:val="single" w:sz="4" w:space="0" w:color="auto"/>
            </w:tcBorders>
            <w:noWrap/>
            <w:vAlign w:val="center"/>
          </w:tcPr>
          <w:p w:rsidR="000F2B99" w:rsidRPr="000F2B99" w:rsidRDefault="000F2B99" w:rsidP="000F2B99">
            <w:pPr>
              <w:widowControl/>
              <w:jc w:val="center"/>
              <w:rPr>
                <w:rFonts w:ascii="Arial" w:hAnsi="Arial" w:cs="Arial"/>
                <w:bCs/>
                <w:sz w:val="20"/>
                <w:lang w:val="ru-RU"/>
              </w:rPr>
            </w:pPr>
            <w:r w:rsidRPr="000F2B99">
              <w:rPr>
                <w:rFonts w:ascii="Arial" w:hAnsi="Arial" w:cs="Arial"/>
                <w:bCs/>
                <w:sz w:val="20"/>
              </w:rPr>
              <w:t>18 375,16</w:t>
            </w:r>
          </w:p>
        </w:tc>
        <w:tc>
          <w:tcPr>
            <w:tcW w:w="1559"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3 134,56</w:t>
            </w:r>
          </w:p>
        </w:tc>
        <w:tc>
          <w:tcPr>
            <w:tcW w:w="1417"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0F2B99" w:rsidRPr="000F2B99" w:rsidRDefault="000F2B99" w:rsidP="000F2B99">
            <w:pPr>
              <w:jc w:val="center"/>
              <w:rPr>
                <w:rFonts w:ascii="Arial" w:hAnsi="Arial" w:cs="Arial"/>
                <w:bCs/>
                <w:sz w:val="20"/>
              </w:rPr>
            </w:pPr>
            <w:r w:rsidRPr="000F2B99">
              <w:rPr>
                <w:rFonts w:ascii="Arial" w:hAnsi="Arial" w:cs="Arial"/>
                <w:bCs/>
                <w:sz w:val="20"/>
              </w:rPr>
              <w:t>21 509,72</w:t>
            </w:r>
          </w:p>
        </w:tc>
      </w:tr>
      <w:tr w:rsidR="000F2B99" w:rsidRPr="00911031" w:rsidTr="003D1E8F">
        <w:trPr>
          <w:trHeight w:val="70"/>
        </w:trPr>
        <w:tc>
          <w:tcPr>
            <w:tcW w:w="2992" w:type="dxa"/>
            <w:tcBorders>
              <w:top w:val="nil"/>
              <w:left w:val="single" w:sz="4" w:space="0" w:color="auto"/>
              <w:bottom w:val="single" w:sz="4" w:space="0" w:color="auto"/>
              <w:right w:val="single" w:sz="4" w:space="0" w:color="auto"/>
            </w:tcBorders>
            <w:vAlign w:val="center"/>
          </w:tcPr>
          <w:p w:rsidR="000F2B99" w:rsidRPr="00911031" w:rsidRDefault="000F2B99" w:rsidP="000F2B99">
            <w:pPr>
              <w:widowControl/>
              <w:spacing w:line="276" w:lineRule="auto"/>
              <w:rPr>
                <w:rFonts w:ascii="Arial" w:eastAsia="Times New Roman" w:hAnsi="Arial" w:cs="Arial"/>
                <w:sz w:val="20"/>
                <w:szCs w:val="24"/>
                <w:lang w:val="ru-RU" w:eastAsia="ru-RU"/>
              </w:rPr>
            </w:pPr>
            <w:r w:rsidRPr="00911031">
              <w:rPr>
                <w:rFonts w:ascii="Arial" w:eastAsia="Times New Roman" w:hAnsi="Arial" w:cs="Arial"/>
                <w:sz w:val="20"/>
                <w:szCs w:val="24"/>
                <w:lang w:val="ru-RU" w:eastAsia="ru-RU"/>
              </w:rPr>
              <w:t>Прочие организации</w:t>
            </w:r>
          </w:p>
        </w:tc>
        <w:tc>
          <w:tcPr>
            <w:tcW w:w="1418" w:type="dxa"/>
            <w:tcBorders>
              <w:top w:val="nil"/>
              <w:left w:val="nil"/>
              <w:bottom w:val="single" w:sz="4" w:space="0" w:color="auto"/>
              <w:right w:val="single" w:sz="4" w:space="0" w:color="auto"/>
            </w:tcBorders>
            <w:noWrap/>
            <w:vAlign w:val="center"/>
          </w:tcPr>
          <w:p w:rsidR="000F2B99" w:rsidRPr="000F2B99" w:rsidRDefault="000F2B99" w:rsidP="000F2B99">
            <w:pPr>
              <w:widowControl/>
              <w:jc w:val="center"/>
              <w:rPr>
                <w:rFonts w:ascii="Arial" w:hAnsi="Arial" w:cs="Arial"/>
                <w:bCs/>
                <w:sz w:val="20"/>
                <w:lang w:val="ru-RU"/>
              </w:rPr>
            </w:pPr>
            <w:r w:rsidRPr="000F2B99">
              <w:rPr>
                <w:rFonts w:ascii="Arial" w:hAnsi="Arial" w:cs="Arial"/>
                <w:bCs/>
                <w:sz w:val="20"/>
              </w:rPr>
              <w:t>1 223,86</w:t>
            </w:r>
          </w:p>
        </w:tc>
        <w:tc>
          <w:tcPr>
            <w:tcW w:w="1559"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121,57</w:t>
            </w:r>
          </w:p>
        </w:tc>
        <w:tc>
          <w:tcPr>
            <w:tcW w:w="1276"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44,05</w:t>
            </w:r>
          </w:p>
        </w:tc>
        <w:tc>
          <w:tcPr>
            <w:tcW w:w="1417" w:type="dxa"/>
            <w:tcBorders>
              <w:top w:val="nil"/>
              <w:left w:val="nil"/>
              <w:bottom w:val="single" w:sz="4" w:space="0" w:color="auto"/>
              <w:right w:val="single" w:sz="4" w:space="0" w:color="auto"/>
            </w:tcBorders>
            <w:noWrap/>
            <w:vAlign w:val="center"/>
          </w:tcPr>
          <w:p w:rsidR="000F2B99" w:rsidRPr="000F2B99" w:rsidRDefault="000F2B99" w:rsidP="000F2B99">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0F2B99" w:rsidRPr="000F2B99" w:rsidRDefault="000F2B99" w:rsidP="000F2B99">
            <w:pPr>
              <w:jc w:val="center"/>
              <w:rPr>
                <w:rFonts w:ascii="Arial" w:hAnsi="Arial" w:cs="Arial"/>
                <w:bCs/>
                <w:sz w:val="20"/>
              </w:rPr>
            </w:pPr>
            <w:r w:rsidRPr="000F2B99">
              <w:rPr>
                <w:rFonts w:ascii="Arial" w:hAnsi="Arial" w:cs="Arial"/>
                <w:bCs/>
                <w:sz w:val="20"/>
              </w:rPr>
              <w:t>1 389,47</w:t>
            </w:r>
          </w:p>
        </w:tc>
      </w:tr>
    </w:tbl>
    <w:p w:rsidR="00850A14" w:rsidRPr="00AF1F0F" w:rsidRDefault="00850A14" w:rsidP="00850A14">
      <w:pPr>
        <w:pStyle w:val="ac"/>
        <w:spacing w:line="276" w:lineRule="auto"/>
        <w:rPr>
          <w:rFonts w:ascii="Arial" w:eastAsia="Times New Roman" w:hAnsi="Arial" w:cs="Arial"/>
          <w:lang w:eastAsia="ru-RU" w:bidi="ar-SA"/>
        </w:rPr>
      </w:pPr>
    </w:p>
    <w:p w:rsidR="00850A14" w:rsidRDefault="00850A14" w:rsidP="00850A14">
      <w:pPr>
        <w:spacing w:line="276" w:lineRule="auto"/>
        <w:ind w:firstLine="708"/>
        <w:jc w:val="both"/>
        <w:rPr>
          <w:rFonts w:ascii="Arial" w:hAnsi="Arial" w:cs="Arial"/>
          <w:sz w:val="24"/>
          <w:szCs w:val="24"/>
          <w:lang w:val="ru-RU"/>
        </w:rPr>
      </w:pPr>
      <w:r w:rsidRPr="00AF1F0F">
        <w:rPr>
          <w:rFonts w:ascii="Arial" w:hAnsi="Arial" w:cs="Arial"/>
          <w:sz w:val="24"/>
          <w:szCs w:val="24"/>
          <w:lang w:val="ru-RU"/>
        </w:rPr>
        <w:t xml:space="preserve">Из </w:t>
      </w:r>
      <w:r>
        <w:rPr>
          <w:rFonts w:ascii="Arial" w:hAnsi="Arial" w:cs="Arial"/>
          <w:sz w:val="24"/>
          <w:szCs w:val="24"/>
          <w:lang w:val="ru-RU"/>
        </w:rPr>
        <w:t>таблицы 1.</w:t>
      </w:r>
      <w:r w:rsidR="000F2B99">
        <w:rPr>
          <w:rFonts w:ascii="Arial" w:hAnsi="Arial" w:cs="Arial"/>
          <w:sz w:val="24"/>
          <w:szCs w:val="24"/>
          <w:lang w:val="ru-RU"/>
        </w:rPr>
        <w:t>13</w:t>
      </w:r>
      <w:r w:rsidRPr="00AF1F0F">
        <w:rPr>
          <w:rFonts w:ascii="Arial" w:hAnsi="Arial" w:cs="Arial"/>
          <w:sz w:val="24"/>
          <w:szCs w:val="24"/>
          <w:lang w:val="ru-RU"/>
        </w:rPr>
        <w:t xml:space="preserve"> следует, что годовой полезный отпуск тепловой энергии </w:t>
      </w:r>
      <w:r w:rsidR="000F2B99">
        <w:rPr>
          <w:rFonts w:ascii="Arial" w:hAnsi="Arial" w:cs="Arial"/>
          <w:sz w:val="24"/>
          <w:szCs w:val="24"/>
          <w:lang w:val="ru-RU"/>
        </w:rPr>
        <w:t xml:space="preserve">от котельной </w:t>
      </w:r>
      <w:r w:rsidRPr="00AF1F0F">
        <w:rPr>
          <w:rFonts w:ascii="Arial" w:hAnsi="Arial" w:cs="Arial"/>
          <w:sz w:val="24"/>
          <w:szCs w:val="24"/>
          <w:lang w:val="ru-RU"/>
        </w:rPr>
        <w:t xml:space="preserve">составил </w:t>
      </w:r>
      <w:r w:rsidR="000F2B99">
        <w:rPr>
          <w:rFonts w:ascii="Arial" w:hAnsi="Arial" w:cs="Arial"/>
          <w:sz w:val="24"/>
          <w:szCs w:val="24"/>
          <w:lang w:val="ru-RU"/>
        </w:rPr>
        <w:t>25 762,89</w:t>
      </w:r>
      <w:r w:rsidRPr="00AF1F0F">
        <w:rPr>
          <w:rFonts w:ascii="Arial" w:hAnsi="Arial" w:cs="Arial"/>
          <w:sz w:val="24"/>
          <w:szCs w:val="24"/>
          <w:lang w:val="ru-RU"/>
        </w:rPr>
        <w:t xml:space="preserve"> Гкал, в том числе </w:t>
      </w:r>
      <w:r w:rsidR="000F2B99">
        <w:rPr>
          <w:rFonts w:ascii="Arial" w:hAnsi="Arial" w:cs="Arial"/>
          <w:sz w:val="24"/>
          <w:szCs w:val="24"/>
          <w:lang w:val="ru-RU"/>
        </w:rPr>
        <w:t>83,5</w:t>
      </w:r>
      <w:r>
        <w:rPr>
          <w:rFonts w:ascii="Arial" w:hAnsi="Arial" w:cs="Arial"/>
          <w:sz w:val="24"/>
          <w:szCs w:val="24"/>
          <w:lang w:val="ru-RU"/>
        </w:rPr>
        <w:t xml:space="preserve"> % – </w:t>
      </w:r>
      <w:r w:rsidRPr="00AF1F0F">
        <w:rPr>
          <w:rFonts w:ascii="Arial" w:hAnsi="Arial" w:cs="Arial"/>
          <w:sz w:val="24"/>
          <w:szCs w:val="24"/>
          <w:lang w:val="ru-RU"/>
        </w:rPr>
        <w:t xml:space="preserve">на </w:t>
      </w:r>
      <w:r w:rsidR="003D1E8F">
        <w:rPr>
          <w:rFonts w:ascii="Arial" w:hAnsi="Arial" w:cs="Arial"/>
          <w:sz w:val="24"/>
          <w:szCs w:val="24"/>
          <w:lang w:val="ru-RU"/>
        </w:rPr>
        <w:t>теплоснабжение</w:t>
      </w:r>
      <w:r>
        <w:rPr>
          <w:rFonts w:ascii="Arial" w:hAnsi="Arial" w:cs="Arial"/>
          <w:sz w:val="24"/>
          <w:szCs w:val="24"/>
          <w:lang w:val="ru-RU"/>
        </w:rPr>
        <w:t xml:space="preserve"> жилых домов</w:t>
      </w:r>
      <w:r w:rsidRPr="00AF1F0F">
        <w:rPr>
          <w:rFonts w:ascii="Arial" w:hAnsi="Arial" w:cs="Arial"/>
          <w:sz w:val="24"/>
          <w:szCs w:val="24"/>
          <w:lang w:val="ru-RU"/>
        </w:rPr>
        <w:t>.</w:t>
      </w:r>
    </w:p>
    <w:p w:rsidR="00F8782C" w:rsidRDefault="00F8782C" w:rsidP="00F8782C">
      <w:pPr>
        <w:spacing w:line="276" w:lineRule="auto"/>
        <w:jc w:val="both"/>
        <w:rPr>
          <w:rFonts w:ascii="Arial" w:hAnsi="Arial" w:cs="Arial"/>
          <w:sz w:val="24"/>
          <w:szCs w:val="24"/>
          <w:lang w:val="ru-RU"/>
        </w:rPr>
      </w:pPr>
    </w:p>
    <w:p w:rsidR="00F8782C" w:rsidRPr="00F8782C" w:rsidRDefault="00F8782C" w:rsidP="00F8782C">
      <w:pPr>
        <w:pStyle w:val="3"/>
        <w:spacing w:before="0" w:line="276" w:lineRule="auto"/>
        <w:jc w:val="center"/>
        <w:rPr>
          <w:rFonts w:ascii="Arial" w:hAnsi="Arial" w:cs="Arial"/>
          <w:b/>
          <w:color w:val="auto"/>
          <w:lang w:val="ru-RU"/>
        </w:rPr>
      </w:pPr>
      <w:bookmarkStart w:id="555" w:name="_Toc524886709"/>
      <w:bookmarkStart w:id="556" w:name="_Toc72448998"/>
      <w:r w:rsidRPr="00F8782C">
        <w:rPr>
          <w:rFonts w:ascii="Arial" w:hAnsi="Arial" w:cs="Arial"/>
          <w:b/>
          <w:color w:val="auto"/>
          <w:lang w:val="ru-RU"/>
        </w:rPr>
        <w:t>1.5.5 Описание существующих нормативов потребления тепловой энергии для населения на отопление и горячее водоснабжение</w:t>
      </w:r>
      <w:bookmarkEnd w:id="555"/>
      <w:bookmarkEnd w:id="556"/>
    </w:p>
    <w:p w:rsidR="00F8782C" w:rsidRPr="00AF1F0F" w:rsidRDefault="00F8782C" w:rsidP="00F8782C">
      <w:pPr>
        <w:pStyle w:val="a9"/>
        <w:spacing w:line="276" w:lineRule="auto"/>
        <w:ind w:firstLine="709"/>
        <w:jc w:val="both"/>
        <w:rPr>
          <w:rStyle w:val="110"/>
          <w:sz w:val="24"/>
          <w:szCs w:val="24"/>
        </w:rPr>
      </w:pPr>
    </w:p>
    <w:p w:rsidR="00337E76" w:rsidRPr="00896AA1" w:rsidRDefault="00744E41" w:rsidP="00744E41">
      <w:pPr>
        <w:spacing w:line="276" w:lineRule="auto"/>
        <w:ind w:firstLine="720"/>
        <w:jc w:val="both"/>
        <w:rPr>
          <w:rFonts w:ascii="Arial" w:hAnsi="Arial" w:cs="Arial"/>
          <w:sz w:val="24"/>
          <w:szCs w:val="24"/>
          <w:lang w:val="ru-RU"/>
        </w:rPr>
      </w:pPr>
      <w:r w:rsidRPr="00896AA1">
        <w:rPr>
          <w:rFonts w:ascii="Arial" w:hAnsi="Arial" w:cs="Arial"/>
          <w:sz w:val="24"/>
          <w:szCs w:val="24"/>
          <w:lang w:val="ru-RU"/>
        </w:rPr>
        <w:t xml:space="preserve">Нормативы потребления коммунальных услуг на отопление и горячее водоснабжение установлены </w:t>
      </w:r>
      <w:r w:rsidR="00337E76" w:rsidRPr="00896AA1">
        <w:rPr>
          <w:rFonts w:ascii="Arial" w:hAnsi="Arial" w:cs="Arial"/>
          <w:sz w:val="24"/>
          <w:szCs w:val="24"/>
          <w:lang w:val="ru-RU"/>
        </w:rPr>
        <w:t>Приказом Департамента ЖКХ и государственного жилищного надзора Томской области № 47 от 30.12.2012 г. «Об утверждении нормативов потребления коммунальных услуг на территории Томской области» (</w:t>
      </w:r>
      <w:r w:rsidR="00896AA1" w:rsidRPr="00896AA1">
        <w:rPr>
          <w:rFonts w:ascii="Arial" w:hAnsi="Arial" w:cs="Arial"/>
          <w:sz w:val="24"/>
          <w:szCs w:val="24"/>
          <w:lang w:val="ru-RU"/>
        </w:rPr>
        <w:t>в редакции приказов Департамента ЖКХ и государственного жилищного надзора Томской области от 05.06.2013 № 11, от 19.06.2014 № 22, от 22.12.2014 № 52, от 17.06.2015 № 37, от 18.11.2015 № 56, от 23.12.2015 № 66, от 22.01.2016 № 3, от 22.06.2016 № 44, от 11.07.2016 № 46, от 20.12.2016 № 86, от 31.05.2017 № 21, от 21.06.2017 № 27, от 23.06.2017 № 28, от 02.10.2017 № 33, от 15.11.2017 № 39, от 30.03.2018 № 21, от 22.06.2018 № 35, от 11.09.2018 № 47, от 18.10.2018 № 54, от 20.11.2018 № 60, от 29.11.2018 № 64, от 27.05.2019 № 31, от 27.06.2019 № 39, от 25.07.2019 № 43, от 29.08.2019 № 54, от 08.11.2019 № 69, от 29.11</w:t>
      </w:r>
      <w:r w:rsidR="00896AA1">
        <w:rPr>
          <w:rFonts w:ascii="Arial" w:hAnsi="Arial" w:cs="Arial"/>
          <w:sz w:val="24"/>
          <w:szCs w:val="24"/>
          <w:lang w:val="ru-RU"/>
        </w:rPr>
        <w:t>.2019 № 71, от 13.10.2020 № 36)</w:t>
      </w:r>
      <w:r w:rsidR="00896AA1" w:rsidRPr="00896AA1">
        <w:rPr>
          <w:rFonts w:ascii="Arial" w:hAnsi="Arial" w:cs="Arial"/>
          <w:sz w:val="24"/>
          <w:szCs w:val="24"/>
          <w:lang w:val="ru-RU"/>
        </w:rPr>
        <w:t>.</w:t>
      </w:r>
    </w:p>
    <w:p w:rsidR="00744E41" w:rsidRPr="00580172" w:rsidRDefault="00744E41" w:rsidP="00896AA1">
      <w:pPr>
        <w:spacing w:line="276" w:lineRule="auto"/>
        <w:ind w:firstLine="720"/>
        <w:jc w:val="both"/>
        <w:rPr>
          <w:rStyle w:val="110"/>
          <w:sz w:val="24"/>
          <w:szCs w:val="24"/>
        </w:rPr>
      </w:pPr>
      <w:r w:rsidRPr="00896AA1">
        <w:rPr>
          <w:rFonts w:ascii="Arial" w:hAnsi="Arial" w:cs="Arial"/>
          <w:sz w:val="24"/>
          <w:szCs w:val="24"/>
          <w:lang w:val="ru-RU"/>
        </w:rPr>
        <w:t>В таблице 1.</w:t>
      </w:r>
      <w:r w:rsidR="003D1E8F" w:rsidRPr="00896AA1">
        <w:rPr>
          <w:rFonts w:ascii="Arial" w:hAnsi="Arial" w:cs="Arial"/>
          <w:sz w:val="24"/>
          <w:szCs w:val="24"/>
          <w:lang w:val="ru-RU"/>
        </w:rPr>
        <w:t>1</w:t>
      </w:r>
      <w:r w:rsidR="00896AA1">
        <w:rPr>
          <w:rFonts w:ascii="Arial" w:hAnsi="Arial" w:cs="Arial"/>
          <w:sz w:val="24"/>
          <w:szCs w:val="24"/>
          <w:lang w:val="ru-RU"/>
        </w:rPr>
        <w:t>4</w:t>
      </w:r>
      <w:r w:rsidRPr="00580172">
        <w:rPr>
          <w:rStyle w:val="110"/>
          <w:sz w:val="24"/>
          <w:szCs w:val="24"/>
        </w:rPr>
        <w:t xml:space="preserve"> </w:t>
      </w:r>
      <w:r w:rsidRPr="00947B67">
        <w:rPr>
          <w:rStyle w:val="110"/>
          <w:sz w:val="24"/>
          <w:szCs w:val="24"/>
        </w:rPr>
        <w:t xml:space="preserve">приводятся установленные нормативы потребления коммунальных </w:t>
      </w:r>
      <w:r w:rsidRPr="00BB1F63">
        <w:rPr>
          <w:rStyle w:val="110"/>
          <w:sz w:val="24"/>
          <w:szCs w:val="24"/>
        </w:rPr>
        <w:t xml:space="preserve">услуг населением на цели холодного и горячего водоснабжения, в таблице </w:t>
      </w:r>
      <w:r>
        <w:rPr>
          <w:rStyle w:val="110"/>
          <w:sz w:val="24"/>
          <w:szCs w:val="24"/>
        </w:rPr>
        <w:t>1</w:t>
      </w:r>
      <w:r w:rsidRPr="00BB1F63">
        <w:rPr>
          <w:rStyle w:val="110"/>
          <w:sz w:val="24"/>
          <w:szCs w:val="24"/>
        </w:rPr>
        <w:t>.</w:t>
      </w:r>
      <w:r w:rsidR="003D1E8F">
        <w:rPr>
          <w:rStyle w:val="110"/>
          <w:sz w:val="24"/>
          <w:szCs w:val="24"/>
        </w:rPr>
        <w:t>1</w:t>
      </w:r>
      <w:r w:rsidR="00896AA1">
        <w:rPr>
          <w:rStyle w:val="110"/>
          <w:sz w:val="24"/>
          <w:szCs w:val="24"/>
        </w:rPr>
        <w:t>5</w:t>
      </w:r>
      <w:r w:rsidRPr="00BB1F63">
        <w:rPr>
          <w:rStyle w:val="110"/>
          <w:sz w:val="24"/>
          <w:szCs w:val="24"/>
        </w:rPr>
        <w:t xml:space="preserve"> приведены нормативы потребления коммунальных услуг на отопление</w:t>
      </w:r>
      <w:r w:rsidR="00E537BD">
        <w:rPr>
          <w:rStyle w:val="110"/>
          <w:sz w:val="24"/>
          <w:szCs w:val="24"/>
        </w:rPr>
        <w:t>.</w:t>
      </w:r>
    </w:p>
    <w:p w:rsidR="00744E41" w:rsidRPr="00744E41" w:rsidRDefault="00744E41" w:rsidP="00744E41">
      <w:pPr>
        <w:rPr>
          <w:rFonts w:ascii="Arial" w:hAnsi="Arial" w:cs="Arial"/>
          <w:b/>
          <w:i/>
          <w:sz w:val="24"/>
          <w:szCs w:val="24"/>
          <w:lang w:val="ru-RU"/>
        </w:rPr>
      </w:pPr>
    </w:p>
    <w:p w:rsidR="00744E41" w:rsidRPr="00744E41" w:rsidRDefault="00744E41" w:rsidP="00744E41">
      <w:pPr>
        <w:pStyle w:val="2"/>
        <w:spacing w:before="0"/>
        <w:jc w:val="both"/>
        <w:rPr>
          <w:rFonts w:ascii="Arial" w:hAnsi="Arial" w:cs="Arial"/>
          <w:b/>
          <w:i/>
          <w:color w:val="auto"/>
          <w:sz w:val="24"/>
          <w:lang w:val="ru-RU"/>
        </w:rPr>
      </w:pPr>
      <w:bookmarkStart w:id="557" w:name="_Toc417332946"/>
      <w:bookmarkStart w:id="558" w:name="_Toc417334498"/>
      <w:bookmarkStart w:id="559" w:name="_Toc417334975"/>
      <w:bookmarkStart w:id="560" w:name="_Toc417335532"/>
      <w:bookmarkStart w:id="561" w:name="_Toc421790596"/>
      <w:bookmarkStart w:id="562" w:name="_Toc421791075"/>
      <w:bookmarkStart w:id="563" w:name="_Toc456559876"/>
      <w:bookmarkStart w:id="564" w:name="_Toc456614215"/>
      <w:bookmarkStart w:id="565" w:name="_Toc456616190"/>
      <w:bookmarkStart w:id="566" w:name="_Toc486194542"/>
      <w:bookmarkStart w:id="567" w:name="_Toc486195640"/>
      <w:bookmarkStart w:id="568" w:name="_Toc487105246"/>
      <w:bookmarkStart w:id="569" w:name="_Toc487106816"/>
      <w:bookmarkStart w:id="570" w:name="_Toc508096527"/>
      <w:bookmarkStart w:id="571" w:name="_Toc511053590"/>
      <w:bookmarkStart w:id="572" w:name="_Toc511054879"/>
      <w:bookmarkStart w:id="573" w:name="_Toc511061102"/>
      <w:bookmarkStart w:id="574" w:name="_Toc4414715"/>
      <w:bookmarkStart w:id="575" w:name="_Toc4493719"/>
      <w:bookmarkStart w:id="576" w:name="_Toc4499843"/>
      <w:bookmarkStart w:id="577" w:name="_Toc8390266"/>
      <w:bookmarkStart w:id="578" w:name="_Toc18922299"/>
      <w:bookmarkStart w:id="579" w:name="_Toc50322280"/>
      <w:bookmarkStart w:id="580" w:name="_Toc53604963"/>
      <w:bookmarkStart w:id="581" w:name="_Toc72448121"/>
      <w:bookmarkStart w:id="582" w:name="_Toc72448999"/>
      <w:r w:rsidRPr="00744E41">
        <w:rPr>
          <w:rFonts w:ascii="Arial" w:hAnsi="Arial" w:cs="Arial"/>
          <w:color w:val="auto"/>
          <w:sz w:val="24"/>
          <w:lang w:val="ru-RU"/>
        </w:rPr>
        <w:t xml:space="preserve">Таблица </w:t>
      </w:r>
      <w:r>
        <w:rPr>
          <w:rFonts w:ascii="Arial" w:hAnsi="Arial" w:cs="Arial"/>
          <w:color w:val="auto"/>
          <w:sz w:val="24"/>
          <w:lang w:val="ru-RU"/>
        </w:rPr>
        <w:t>1</w:t>
      </w:r>
      <w:r w:rsidRPr="00744E41">
        <w:rPr>
          <w:rFonts w:ascii="Arial" w:hAnsi="Arial" w:cs="Arial"/>
          <w:color w:val="auto"/>
          <w:sz w:val="24"/>
          <w:lang w:val="ru-RU"/>
        </w:rPr>
        <w:t>.</w:t>
      </w:r>
      <w:r w:rsidR="003D1E8F">
        <w:rPr>
          <w:rFonts w:ascii="Arial" w:hAnsi="Arial" w:cs="Arial"/>
          <w:color w:val="auto"/>
          <w:sz w:val="24"/>
          <w:lang w:val="ru-RU"/>
        </w:rPr>
        <w:t>1</w:t>
      </w:r>
      <w:r w:rsidR="00896AA1">
        <w:rPr>
          <w:rFonts w:ascii="Arial" w:hAnsi="Arial" w:cs="Arial"/>
          <w:color w:val="auto"/>
          <w:sz w:val="24"/>
          <w:lang w:val="ru-RU"/>
        </w:rPr>
        <w:t>4</w:t>
      </w:r>
      <w:r w:rsidRPr="00744E41">
        <w:rPr>
          <w:rFonts w:ascii="Arial" w:hAnsi="Arial" w:cs="Arial"/>
          <w:color w:val="auto"/>
          <w:sz w:val="24"/>
          <w:lang w:val="ru-RU"/>
        </w:rPr>
        <w:t xml:space="preserve"> – Нормативы потребления коммунальных услуг по холодному и горячему водоснабжению в жилых помещениях</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
        <w:gridCol w:w="3336"/>
        <w:gridCol w:w="1928"/>
        <w:gridCol w:w="1891"/>
        <w:gridCol w:w="1711"/>
      </w:tblGrid>
      <w:tr w:rsidR="00744E41" w:rsidRPr="00AB7C5E" w:rsidTr="00C81543">
        <w:trPr>
          <w:tblHeader/>
          <w:jc w:val="center"/>
        </w:trPr>
        <w:tc>
          <w:tcPr>
            <w:tcW w:w="368" w:type="pct"/>
            <w:vMerge w:val="restart"/>
            <w:shd w:val="clear" w:color="auto" w:fill="D9D9D9" w:themeFill="background1" w:themeFillShade="D9"/>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 п/п</w:t>
            </w:r>
          </w:p>
        </w:tc>
        <w:tc>
          <w:tcPr>
            <w:tcW w:w="1742" w:type="pct"/>
            <w:vMerge w:val="restart"/>
            <w:shd w:val="clear" w:color="auto" w:fill="D9D9D9" w:themeFill="background1" w:themeFillShade="D9"/>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 xml:space="preserve">Степень благоустройства </w:t>
            </w:r>
          </w:p>
          <w:p w:rsidR="00744E41" w:rsidRPr="00580172" w:rsidRDefault="00744E41" w:rsidP="00C81543">
            <w:pPr>
              <w:jc w:val="center"/>
              <w:rPr>
                <w:rFonts w:ascii="Arial" w:hAnsi="Arial" w:cs="Arial"/>
                <w:sz w:val="16"/>
                <w:szCs w:val="16"/>
              </w:rPr>
            </w:pPr>
            <w:r w:rsidRPr="00580172">
              <w:rPr>
                <w:rFonts w:ascii="Arial" w:hAnsi="Arial" w:cs="Arial"/>
                <w:sz w:val="16"/>
                <w:szCs w:val="16"/>
              </w:rPr>
              <w:t>жилых помещений</w:t>
            </w:r>
          </w:p>
        </w:tc>
        <w:tc>
          <w:tcPr>
            <w:tcW w:w="2889" w:type="pct"/>
            <w:gridSpan w:val="3"/>
            <w:shd w:val="clear" w:color="auto" w:fill="D9D9D9" w:themeFill="background1" w:themeFillShade="D9"/>
            <w:vAlign w:val="center"/>
          </w:tcPr>
          <w:p w:rsidR="00744E41" w:rsidRPr="00744E41" w:rsidRDefault="00744E41" w:rsidP="00C81543">
            <w:pPr>
              <w:jc w:val="center"/>
              <w:rPr>
                <w:rFonts w:ascii="Arial" w:hAnsi="Arial" w:cs="Arial"/>
                <w:sz w:val="16"/>
                <w:szCs w:val="16"/>
                <w:lang w:val="ru-RU"/>
              </w:rPr>
            </w:pPr>
            <w:r w:rsidRPr="00744E41">
              <w:rPr>
                <w:rFonts w:ascii="Arial" w:hAnsi="Arial" w:cs="Arial"/>
                <w:sz w:val="16"/>
                <w:szCs w:val="16"/>
                <w:lang w:val="ru-RU"/>
              </w:rPr>
              <w:t xml:space="preserve">Норматив потребления коммунальной услуги </w:t>
            </w:r>
          </w:p>
          <w:p w:rsidR="00744E41" w:rsidRPr="00744E41" w:rsidRDefault="00744E41" w:rsidP="00C81543">
            <w:pPr>
              <w:jc w:val="center"/>
              <w:rPr>
                <w:rFonts w:ascii="Arial" w:hAnsi="Arial" w:cs="Arial"/>
                <w:sz w:val="16"/>
                <w:szCs w:val="16"/>
                <w:lang w:val="ru-RU"/>
              </w:rPr>
            </w:pPr>
            <w:r w:rsidRPr="00744E41">
              <w:rPr>
                <w:rFonts w:ascii="Arial" w:hAnsi="Arial" w:cs="Arial"/>
                <w:sz w:val="16"/>
                <w:szCs w:val="16"/>
                <w:lang w:val="ru-RU"/>
              </w:rPr>
              <w:t>(куб.</w:t>
            </w:r>
            <w:r w:rsidRPr="00580172">
              <w:rPr>
                <w:rFonts w:ascii="Arial" w:hAnsi="Arial" w:cs="Arial"/>
                <w:sz w:val="16"/>
                <w:szCs w:val="16"/>
              </w:rPr>
              <w:t> </w:t>
            </w:r>
            <w:r w:rsidRPr="00744E41">
              <w:rPr>
                <w:rFonts w:ascii="Arial" w:hAnsi="Arial" w:cs="Arial"/>
                <w:sz w:val="16"/>
                <w:szCs w:val="16"/>
                <w:lang w:val="ru-RU"/>
              </w:rPr>
              <w:t>метр в месяц на 1 человека)</w:t>
            </w:r>
          </w:p>
        </w:tc>
      </w:tr>
      <w:tr w:rsidR="00744E41" w:rsidRPr="00580172" w:rsidTr="00C81543">
        <w:trPr>
          <w:tblHeader/>
          <w:jc w:val="center"/>
        </w:trPr>
        <w:tc>
          <w:tcPr>
            <w:tcW w:w="368" w:type="pct"/>
            <w:vMerge/>
            <w:shd w:val="clear" w:color="auto" w:fill="D9D9D9" w:themeFill="background1" w:themeFillShade="D9"/>
            <w:vAlign w:val="center"/>
          </w:tcPr>
          <w:p w:rsidR="00744E41" w:rsidRPr="00744E41" w:rsidRDefault="00744E41" w:rsidP="00C81543">
            <w:pPr>
              <w:jc w:val="center"/>
              <w:rPr>
                <w:rFonts w:ascii="Arial" w:hAnsi="Arial" w:cs="Arial"/>
                <w:sz w:val="16"/>
                <w:szCs w:val="16"/>
                <w:lang w:val="ru-RU"/>
              </w:rPr>
            </w:pPr>
          </w:p>
        </w:tc>
        <w:tc>
          <w:tcPr>
            <w:tcW w:w="1742" w:type="pct"/>
            <w:vMerge/>
            <w:shd w:val="clear" w:color="auto" w:fill="D9D9D9" w:themeFill="background1" w:themeFillShade="D9"/>
          </w:tcPr>
          <w:p w:rsidR="00744E41" w:rsidRPr="00744E41" w:rsidRDefault="00744E41" w:rsidP="00C81543">
            <w:pPr>
              <w:jc w:val="both"/>
              <w:rPr>
                <w:rFonts w:ascii="Arial" w:hAnsi="Arial" w:cs="Arial"/>
                <w:sz w:val="16"/>
                <w:szCs w:val="16"/>
                <w:lang w:val="ru-RU"/>
              </w:rPr>
            </w:pPr>
          </w:p>
        </w:tc>
        <w:tc>
          <w:tcPr>
            <w:tcW w:w="1007" w:type="pct"/>
            <w:shd w:val="clear" w:color="auto" w:fill="D9D9D9" w:themeFill="background1" w:themeFillShade="D9"/>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Холодное водоснабжение</w:t>
            </w:r>
          </w:p>
        </w:tc>
        <w:tc>
          <w:tcPr>
            <w:tcW w:w="988" w:type="pct"/>
            <w:shd w:val="clear" w:color="auto" w:fill="D9D9D9" w:themeFill="background1" w:themeFillShade="D9"/>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Горячее водоснабжение</w:t>
            </w:r>
          </w:p>
        </w:tc>
        <w:tc>
          <w:tcPr>
            <w:tcW w:w="894" w:type="pct"/>
            <w:shd w:val="clear" w:color="auto" w:fill="D9D9D9" w:themeFill="background1" w:themeFillShade="D9"/>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Суммарный расход</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1</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Жилые помещения с централизованным холодным и горячим водоснабжением</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3,05</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1,16</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4,21</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2</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Жилые помещения с централизованным холодным и горячим водоснабжением оборудованные умывальниками, мойками, душами</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4,60</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2,51</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7,11</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3</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Жилые помещения с централизованным холодным и горячим водоснабжением оборудованные сидячими ваннами, умывальниками и душем</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5,02</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3,02</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8,04</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4</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 xml:space="preserve">Жилые помещения с централизованным холодным и горячим водоснабжением </w:t>
            </w:r>
            <w:r w:rsidRPr="00744E41">
              <w:rPr>
                <w:rFonts w:ascii="Arial" w:hAnsi="Arial" w:cs="Arial"/>
                <w:sz w:val="16"/>
                <w:szCs w:val="16"/>
                <w:lang w:val="ru-RU"/>
              </w:rPr>
              <w:lastRenderedPageBreak/>
              <w:t>оборудованные ваннами длиной 1500–1700</w:t>
            </w:r>
            <w:r w:rsidRPr="00580172">
              <w:rPr>
                <w:rFonts w:ascii="Arial" w:hAnsi="Arial" w:cs="Arial"/>
                <w:sz w:val="16"/>
                <w:szCs w:val="16"/>
              </w:rPr>
              <w:t> </w:t>
            </w:r>
            <w:r w:rsidRPr="00744E41">
              <w:rPr>
                <w:rFonts w:ascii="Arial" w:hAnsi="Arial" w:cs="Arial"/>
                <w:sz w:val="16"/>
                <w:szCs w:val="16"/>
                <w:lang w:val="ru-RU"/>
              </w:rPr>
              <w:t>мм, умывальниками и душем</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lastRenderedPageBreak/>
              <w:t>5,10</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3,11</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8,21</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lastRenderedPageBreak/>
              <w:t>5</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Жилые помещения в общежитиях с водопроводом и с общими душевыми</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2,39</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1,29</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Pr>
                <w:rFonts w:ascii="Arial" w:hAnsi="Arial" w:cs="Arial"/>
                <w:sz w:val="16"/>
                <w:szCs w:val="16"/>
              </w:rPr>
              <w:t>3,</w:t>
            </w:r>
            <w:r w:rsidRPr="00580172">
              <w:rPr>
                <w:rFonts w:ascii="Arial" w:hAnsi="Arial" w:cs="Arial"/>
                <w:sz w:val="16"/>
                <w:szCs w:val="16"/>
              </w:rPr>
              <w:t>6</w:t>
            </w:r>
            <w:r>
              <w:rPr>
                <w:rFonts w:ascii="Arial" w:hAnsi="Arial" w:cs="Arial"/>
                <w:sz w:val="16"/>
                <w:szCs w:val="16"/>
              </w:rPr>
              <w:t>8</w:t>
            </w:r>
          </w:p>
        </w:tc>
      </w:tr>
      <w:tr w:rsidR="00744E41" w:rsidRPr="00580172" w:rsidTr="00C81543">
        <w:trPr>
          <w:jc w:val="center"/>
        </w:trPr>
        <w:tc>
          <w:tcPr>
            <w:tcW w:w="36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6</w:t>
            </w:r>
          </w:p>
        </w:tc>
        <w:tc>
          <w:tcPr>
            <w:tcW w:w="1742" w:type="pct"/>
            <w:shd w:val="clear" w:color="auto" w:fill="auto"/>
            <w:vAlign w:val="center"/>
          </w:tcPr>
          <w:p w:rsidR="00744E41" w:rsidRPr="00744E41" w:rsidRDefault="00744E41" w:rsidP="00C81543">
            <w:pPr>
              <w:rPr>
                <w:rFonts w:ascii="Arial" w:hAnsi="Arial" w:cs="Arial"/>
                <w:sz w:val="16"/>
                <w:szCs w:val="16"/>
                <w:lang w:val="ru-RU"/>
              </w:rPr>
            </w:pPr>
            <w:r w:rsidRPr="00744E41">
              <w:rPr>
                <w:rFonts w:ascii="Arial" w:hAnsi="Arial" w:cs="Arial"/>
                <w:sz w:val="16"/>
                <w:szCs w:val="16"/>
                <w:lang w:val="ru-RU"/>
              </w:rPr>
              <w:t>Жилые помещения в общежитиях с водопроводом и с общими кухнями и блоками душевых на этажах при жилых комнатах в каждой секции здания</w:t>
            </w:r>
          </w:p>
        </w:tc>
        <w:tc>
          <w:tcPr>
            <w:tcW w:w="1007"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2,53</w:t>
            </w:r>
          </w:p>
        </w:tc>
        <w:tc>
          <w:tcPr>
            <w:tcW w:w="988"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1,43</w:t>
            </w:r>
          </w:p>
        </w:tc>
        <w:tc>
          <w:tcPr>
            <w:tcW w:w="894" w:type="pct"/>
            <w:shd w:val="clear" w:color="auto" w:fill="auto"/>
            <w:vAlign w:val="center"/>
          </w:tcPr>
          <w:p w:rsidR="00744E41" w:rsidRPr="00580172" w:rsidRDefault="00744E41" w:rsidP="00C81543">
            <w:pPr>
              <w:jc w:val="center"/>
              <w:rPr>
                <w:rFonts w:ascii="Arial" w:hAnsi="Arial" w:cs="Arial"/>
                <w:sz w:val="16"/>
                <w:szCs w:val="16"/>
              </w:rPr>
            </w:pPr>
            <w:r w:rsidRPr="00580172">
              <w:rPr>
                <w:rFonts w:ascii="Arial" w:hAnsi="Arial" w:cs="Arial"/>
                <w:sz w:val="16"/>
                <w:szCs w:val="16"/>
              </w:rPr>
              <w:t>3,96</w:t>
            </w:r>
          </w:p>
        </w:tc>
      </w:tr>
    </w:tbl>
    <w:p w:rsidR="00744E41" w:rsidRPr="00580172" w:rsidRDefault="00744E41" w:rsidP="00744E41"/>
    <w:p w:rsidR="00744E41" w:rsidRPr="00744E41" w:rsidRDefault="00744E41" w:rsidP="00744E41">
      <w:pPr>
        <w:pStyle w:val="2"/>
        <w:spacing w:before="0"/>
        <w:jc w:val="both"/>
        <w:rPr>
          <w:rFonts w:ascii="Arial" w:hAnsi="Arial" w:cs="Arial"/>
          <w:b/>
          <w:i/>
          <w:color w:val="auto"/>
          <w:sz w:val="24"/>
          <w:szCs w:val="24"/>
          <w:lang w:val="ru-RU"/>
        </w:rPr>
      </w:pPr>
      <w:bookmarkStart w:id="583" w:name="_Toc370399510"/>
      <w:bookmarkStart w:id="584" w:name="_Toc417332948"/>
      <w:bookmarkStart w:id="585" w:name="_Toc417334500"/>
      <w:bookmarkStart w:id="586" w:name="_Toc417334977"/>
      <w:bookmarkStart w:id="587" w:name="_Toc417335534"/>
      <w:bookmarkStart w:id="588" w:name="_Toc421790598"/>
      <w:bookmarkStart w:id="589" w:name="_Toc421791077"/>
      <w:bookmarkStart w:id="590" w:name="_Toc456559878"/>
      <w:bookmarkStart w:id="591" w:name="_Toc456614217"/>
      <w:bookmarkStart w:id="592" w:name="_Toc456616192"/>
      <w:bookmarkStart w:id="593" w:name="_Toc486194544"/>
      <w:bookmarkStart w:id="594" w:name="_Toc486195642"/>
      <w:bookmarkStart w:id="595" w:name="_Toc487105248"/>
      <w:bookmarkStart w:id="596" w:name="_Toc487106818"/>
      <w:bookmarkStart w:id="597" w:name="_Toc508096529"/>
      <w:bookmarkStart w:id="598" w:name="_Toc511053592"/>
      <w:bookmarkStart w:id="599" w:name="_Toc511054881"/>
      <w:bookmarkStart w:id="600" w:name="_Toc511061104"/>
      <w:bookmarkStart w:id="601" w:name="_Toc4414717"/>
      <w:bookmarkStart w:id="602" w:name="_Toc4493721"/>
      <w:bookmarkStart w:id="603" w:name="_Toc4499845"/>
      <w:bookmarkStart w:id="604" w:name="_Toc8390267"/>
      <w:bookmarkStart w:id="605" w:name="_Toc18922300"/>
      <w:bookmarkStart w:id="606" w:name="_Toc50322281"/>
      <w:bookmarkStart w:id="607" w:name="_Toc53604964"/>
      <w:bookmarkStart w:id="608" w:name="_Toc72448122"/>
      <w:bookmarkStart w:id="609" w:name="_Toc72449000"/>
      <w:r w:rsidRPr="00744E41">
        <w:rPr>
          <w:rStyle w:val="afff0"/>
          <w:rFonts w:eastAsiaTheme="majorEastAsia"/>
          <w:b w:val="0"/>
          <w:color w:val="auto"/>
          <w:sz w:val="24"/>
          <w:szCs w:val="24"/>
        </w:rPr>
        <w:t xml:space="preserve">Таблица </w:t>
      </w:r>
      <w:r>
        <w:rPr>
          <w:rStyle w:val="afff0"/>
          <w:rFonts w:eastAsiaTheme="majorEastAsia"/>
          <w:b w:val="0"/>
          <w:color w:val="auto"/>
          <w:sz w:val="24"/>
          <w:szCs w:val="24"/>
        </w:rPr>
        <w:t>1</w:t>
      </w:r>
      <w:r w:rsidRPr="00744E41">
        <w:rPr>
          <w:rStyle w:val="afff0"/>
          <w:rFonts w:eastAsiaTheme="majorEastAsia"/>
          <w:b w:val="0"/>
          <w:color w:val="auto"/>
          <w:sz w:val="24"/>
          <w:szCs w:val="24"/>
        </w:rPr>
        <w:t>.</w:t>
      </w:r>
      <w:r w:rsidR="003D1E8F">
        <w:rPr>
          <w:rStyle w:val="afff0"/>
          <w:rFonts w:eastAsiaTheme="majorEastAsia"/>
          <w:b w:val="0"/>
          <w:color w:val="auto"/>
          <w:sz w:val="24"/>
          <w:szCs w:val="24"/>
        </w:rPr>
        <w:t>1</w:t>
      </w:r>
      <w:r w:rsidR="00896AA1">
        <w:rPr>
          <w:rStyle w:val="afff0"/>
          <w:rFonts w:eastAsiaTheme="majorEastAsia"/>
          <w:b w:val="0"/>
          <w:color w:val="auto"/>
          <w:sz w:val="24"/>
          <w:szCs w:val="24"/>
        </w:rPr>
        <w:t>5</w:t>
      </w:r>
      <w:r w:rsidRPr="00580172">
        <w:rPr>
          <w:rStyle w:val="afff0"/>
          <w:rFonts w:eastAsiaTheme="majorEastAsia"/>
          <w:color w:val="auto"/>
          <w:sz w:val="24"/>
          <w:szCs w:val="24"/>
        </w:rPr>
        <w:t xml:space="preserve"> – </w:t>
      </w:r>
      <w:bookmarkEnd w:id="583"/>
      <w:r w:rsidRPr="00744E41">
        <w:rPr>
          <w:rFonts w:ascii="Arial" w:hAnsi="Arial" w:cs="Arial"/>
          <w:color w:val="auto"/>
          <w:sz w:val="24"/>
          <w:szCs w:val="24"/>
          <w:lang w:val="ru-RU"/>
        </w:rPr>
        <w:t>Нормативы потребления коммунальных услуг по отоплению в жилых помещениях в отопительный период</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1108"/>
        <w:gridCol w:w="2676"/>
        <w:gridCol w:w="2676"/>
        <w:gridCol w:w="2676"/>
      </w:tblGrid>
      <w:tr w:rsidR="00337E76" w:rsidRPr="00AB7C5E" w:rsidTr="00E9734D">
        <w:trPr>
          <w:trHeight w:val="739"/>
          <w:tblHeader/>
        </w:trPr>
        <w:tc>
          <w:tcPr>
            <w:tcW w:w="227" w:type="pct"/>
            <w:vMerge w:val="restart"/>
            <w:shd w:val="clear" w:color="auto" w:fill="D9D9D9" w:themeFill="background1" w:themeFillShade="D9"/>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 п/п</w:t>
            </w:r>
          </w:p>
        </w:tc>
        <w:tc>
          <w:tcPr>
            <w:tcW w:w="579" w:type="pct"/>
            <w:vMerge w:val="restart"/>
            <w:shd w:val="clear" w:color="auto" w:fill="D9D9D9" w:themeFill="background1" w:themeFillShade="D9"/>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Этажность</w:t>
            </w:r>
          </w:p>
        </w:tc>
        <w:tc>
          <w:tcPr>
            <w:tcW w:w="4194" w:type="pct"/>
            <w:gridSpan w:val="3"/>
            <w:shd w:val="clear" w:color="auto" w:fill="D9D9D9" w:themeFill="background1" w:themeFillShade="D9"/>
            <w:vAlign w:val="center"/>
          </w:tcPr>
          <w:p w:rsidR="00337E76" w:rsidRPr="00744E41" w:rsidRDefault="00337E76" w:rsidP="00C81543">
            <w:pPr>
              <w:jc w:val="center"/>
              <w:rPr>
                <w:rFonts w:ascii="Arial" w:hAnsi="Arial" w:cs="Arial"/>
                <w:sz w:val="16"/>
                <w:szCs w:val="16"/>
                <w:lang w:val="ru-RU"/>
              </w:rPr>
            </w:pPr>
            <w:r w:rsidRPr="00744E41">
              <w:rPr>
                <w:rFonts w:ascii="Arial" w:hAnsi="Arial" w:cs="Arial"/>
                <w:sz w:val="16"/>
                <w:szCs w:val="16"/>
                <w:lang w:val="ru-RU"/>
              </w:rPr>
              <w:t>Норматив потребления коммунальной услуги по отоплению в жилых помещениях и на общедомовые нужды в отопительный период (Гкал на 1</w:t>
            </w:r>
            <w:r w:rsidRPr="00580172">
              <w:rPr>
                <w:rFonts w:ascii="Arial" w:hAnsi="Arial" w:cs="Arial"/>
                <w:sz w:val="16"/>
                <w:szCs w:val="16"/>
              </w:rPr>
              <w:t> </w:t>
            </w:r>
            <w:r w:rsidRPr="00744E41">
              <w:rPr>
                <w:rFonts w:ascii="Arial" w:hAnsi="Arial" w:cs="Arial"/>
                <w:sz w:val="16"/>
                <w:szCs w:val="16"/>
                <w:lang w:val="ru-RU"/>
              </w:rPr>
              <w:t>кв.</w:t>
            </w:r>
            <w:r w:rsidRPr="00580172">
              <w:rPr>
                <w:rFonts w:ascii="Arial" w:hAnsi="Arial" w:cs="Arial"/>
                <w:sz w:val="16"/>
                <w:szCs w:val="16"/>
              </w:rPr>
              <w:t> </w:t>
            </w:r>
            <w:r w:rsidRPr="00744E41">
              <w:rPr>
                <w:rFonts w:ascii="Arial" w:hAnsi="Arial" w:cs="Arial"/>
                <w:sz w:val="16"/>
                <w:szCs w:val="16"/>
                <w:lang w:val="ru-RU"/>
              </w:rPr>
              <w:t xml:space="preserve">метр общей площади всех помещений в многоквартирном доме или жилом доме в месяц) </w:t>
            </w:r>
          </w:p>
        </w:tc>
      </w:tr>
      <w:tr w:rsidR="00337E76" w:rsidRPr="003D6290" w:rsidTr="00E9734D">
        <w:trPr>
          <w:tblHeader/>
        </w:trPr>
        <w:tc>
          <w:tcPr>
            <w:tcW w:w="227" w:type="pct"/>
            <w:vMerge/>
            <w:shd w:val="clear" w:color="auto" w:fill="D9D9D9" w:themeFill="background1" w:themeFillShade="D9"/>
            <w:vAlign w:val="center"/>
          </w:tcPr>
          <w:p w:rsidR="00337E76" w:rsidRPr="00D82397" w:rsidRDefault="00337E76" w:rsidP="00C81543">
            <w:pPr>
              <w:jc w:val="center"/>
              <w:rPr>
                <w:rFonts w:ascii="Arial" w:hAnsi="Arial" w:cs="Arial"/>
                <w:sz w:val="16"/>
                <w:szCs w:val="16"/>
                <w:lang w:val="ru-RU"/>
              </w:rPr>
            </w:pPr>
          </w:p>
        </w:tc>
        <w:tc>
          <w:tcPr>
            <w:tcW w:w="579" w:type="pct"/>
            <w:vMerge/>
            <w:shd w:val="clear" w:color="auto" w:fill="D9D9D9" w:themeFill="background1" w:themeFillShade="D9"/>
            <w:vAlign w:val="center"/>
          </w:tcPr>
          <w:p w:rsidR="00337E76" w:rsidRPr="00D82397" w:rsidRDefault="00337E76" w:rsidP="00C81543">
            <w:pPr>
              <w:jc w:val="center"/>
              <w:rPr>
                <w:rFonts w:ascii="Arial" w:hAnsi="Arial" w:cs="Arial"/>
                <w:sz w:val="16"/>
                <w:szCs w:val="16"/>
                <w:lang w:val="ru-RU"/>
              </w:rPr>
            </w:pPr>
          </w:p>
        </w:tc>
        <w:tc>
          <w:tcPr>
            <w:tcW w:w="4194" w:type="pct"/>
            <w:gridSpan w:val="3"/>
            <w:shd w:val="clear" w:color="auto" w:fill="D9D9D9" w:themeFill="background1" w:themeFillShade="D9"/>
            <w:vAlign w:val="center"/>
          </w:tcPr>
          <w:p w:rsidR="00337E76" w:rsidRPr="00744E41" w:rsidRDefault="00337E76" w:rsidP="00C81543">
            <w:pPr>
              <w:jc w:val="center"/>
              <w:rPr>
                <w:rFonts w:ascii="Arial" w:hAnsi="Arial" w:cs="Arial"/>
                <w:sz w:val="16"/>
                <w:szCs w:val="16"/>
                <w:lang w:val="ru-RU"/>
              </w:rPr>
            </w:pPr>
            <w:r>
              <w:rPr>
                <w:rFonts w:ascii="Arial" w:hAnsi="Arial" w:cs="Arial"/>
                <w:sz w:val="16"/>
                <w:szCs w:val="16"/>
                <w:lang w:val="ru-RU"/>
              </w:rPr>
              <w:t>Дома со стенами из:</w:t>
            </w:r>
          </w:p>
        </w:tc>
      </w:tr>
      <w:tr w:rsidR="00337E76" w:rsidRPr="003D6290" w:rsidTr="00E9734D">
        <w:trPr>
          <w:tblHeader/>
        </w:trPr>
        <w:tc>
          <w:tcPr>
            <w:tcW w:w="227" w:type="pct"/>
            <w:vMerge/>
            <w:shd w:val="clear" w:color="auto" w:fill="D9D9D9" w:themeFill="background1" w:themeFillShade="D9"/>
            <w:vAlign w:val="center"/>
          </w:tcPr>
          <w:p w:rsidR="00337E76" w:rsidRPr="00580172" w:rsidRDefault="00337E76" w:rsidP="00C81543">
            <w:pPr>
              <w:jc w:val="center"/>
              <w:rPr>
                <w:rFonts w:ascii="Arial" w:hAnsi="Arial" w:cs="Arial"/>
                <w:sz w:val="16"/>
                <w:szCs w:val="16"/>
              </w:rPr>
            </w:pPr>
          </w:p>
        </w:tc>
        <w:tc>
          <w:tcPr>
            <w:tcW w:w="579" w:type="pct"/>
            <w:vMerge/>
            <w:shd w:val="clear" w:color="auto" w:fill="D9D9D9" w:themeFill="background1" w:themeFillShade="D9"/>
            <w:vAlign w:val="center"/>
          </w:tcPr>
          <w:p w:rsidR="00337E76" w:rsidRPr="00580172" w:rsidRDefault="00337E76" w:rsidP="00C81543">
            <w:pPr>
              <w:jc w:val="center"/>
              <w:rPr>
                <w:rFonts w:ascii="Arial" w:hAnsi="Arial" w:cs="Arial"/>
                <w:sz w:val="16"/>
                <w:szCs w:val="16"/>
              </w:rPr>
            </w:pPr>
          </w:p>
        </w:tc>
        <w:tc>
          <w:tcPr>
            <w:tcW w:w="1398" w:type="pct"/>
            <w:shd w:val="clear" w:color="auto" w:fill="D9D9D9" w:themeFill="background1" w:themeFillShade="D9"/>
            <w:vAlign w:val="center"/>
          </w:tcPr>
          <w:p w:rsidR="00337E76" w:rsidRPr="00744E41" w:rsidRDefault="00337E76" w:rsidP="00C81543">
            <w:pPr>
              <w:jc w:val="center"/>
              <w:rPr>
                <w:rFonts w:ascii="Arial" w:hAnsi="Arial" w:cs="Arial"/>
                <w:sz w:val="16"/>
                <w:szCs w:val="16"/>
                <w:lang w:val="ru-RU"/>
              </w:rPr>
            </w:pPr>
            <w:r>
              <w:rPr>
                <w:rFonts w:ascii="Arial" w:hAnsi="Arial" w:cs="Arial"/>
                <w:sz w:val="16"/>
                <w:szCs w:val="16"/>
                <w:lang w:val="ru-RU"/>
              </w:rPr>
              <w:t>камня, кирпича</w:t>
            </w:r>
          </w:p>
        </w:tc>
        <w:tc>
          <w:tcPr>
            <w:tcW w:w="1398" w:type="pct"/>
            <w:shd w:val="clear" w:color="auto" w:fill="D9D9D9" w:themeFill="background1" w:themeFillShade="D9"/>
          </w:tcPr>
          <w:p w:rsidR="00337E76" w:rsidRPr="00744E41" w:rsidRDefault="00337E76" w:rsidP="00C81543">
            <w:pPr>
              <w:jc w:val="center"/>
              <w:rPr>
                <w:rFonts w:ascii="Arial" w:hAnsi="Arial" w:cs="Arial"/>
                <w:sz w:val="16"/>
                <w:szCs w:val="16"/>
                <w:lang w:val="ru-RU"/>
              </w:rPr>
            </w:pPr>
            <w:r>
              <w:rPr>
                <w:rFonts w:ascii="Arial" w:hAnsi="Arial" w:cs="Arial"/>
                <w:sz w:val="16"/>
                <w:szCs w:val="16"/>
                <w:lang w:val="ru-RU"/>
              </w:rPr>
              <w:t>панелей, блоков</w:t>
            </w:r>
          </w:p>
        </w:tc>
        <w:tc>
          <w:tcPr>
            <w:tcW w:w="1398" w:type="pct"/>
            <w:shd w:val="clear" w:color="auto" w:fill="D9D9D9" w:themeFill="background1" w:themeFillShade="D9"/>
          </w:tcPr>
          <w:p w:rsidR="00337E76" w:rsidRPr="00744E41" w:rsidRDefault="00337E76" w:rsidP="00C81543">
            <w:pPr>
              <w:jc w:val="center"/>
              <w:rPr>
                <w:rFonts w:ascii="Arial" w:hAnsi="Arial" w:cs="Arial"/>
                <w:sz w:val="16"/>
                <w:szCs w:val="16"/>
                <w:lang w:val="ru-RU"/>
              </w:rPr>
            </w:pPr>
            <w:r>
              <w:rPr>
                <w:rFonts w:ascii="Arial" w:hAnsi="Arial" w:cs="Arial"/>
                <w:sz w:val="16"/>
                <w:szCs w:val="16"/>
                <w:lang w:val="ru-RU"/>
              </w:rPr>
              <w:t>дерева и других материалов</w:t>
            </w:r>
          </w:p>
        </w:tc>
      </w:tr>
      <w:tr w:rsidR="00337E76" w:rsidRPr="00AB7C5E" w:rsidTr="00337E76">
        <w:tc>
          <w:tcPr>
            <w:tcW w:w="5000" w:type="pct"/>
            <w:gridSpan w:val="5"/>
            <w:shd w:val="clear" w:color="auto" w:fill="auto"/>
            <w:vAlign w:val="center"/>
          </w:tcPr>
          <w:p w:rsidR="00337E76" w:rsidRPr="00E9734D" w:rsidRDefault="00337E76" w:rsidP="00C81543">
            <w:pPr>
              <w:jc w:val="center"/>
              <w:rPr>
                <w:rFonts w:ascii="Arial" w:hAnsi="Arial" w:cs="Arial"/>
                <w:b/>
                <w:sz w:val="16"/>
                <w:szCs w:val="16"/>
                <w:lang w:val="ru-RU"/>
              </w:rPr>
            </w:pPr>
            <w:r w:rsidRPr="00E9734D">
              <w:rPr>
                <w:rFonts w:ascii="Arial" w:hAnsi="Arial" w:cs="Arial"/>
                <w:b/>
                <w:sz w:val="16"/>
                <w:szCs w:val="16"/>
                <w:lang w:val="ru-RU"/>
              </w:rPr>
              <w:t>Многоквартирные дома или жилые дома до 1999</w:t>
            </w:r>
            <w:r w:rsidRPr="00E9734D">
              <w:rPr>
                <w:rFonts w:ascii="Arial" w:hAnsi="Arial" w:cs="Arial"/>
                <w:b/>
                <w:sz w:val="16"/>
                <w:szCs w:val="16"/>
              </w:rPr>
              <w:t> </w:t>
            </w:r>
            <w:r w:rsidRPr="00E9734D">
              <w:rPr>
                <w:rFonts w:ascii="Arial" w:hAnsi="Arial" w:cs="Arial"/>
                <w:b/>
                <w:sz w:val="16"/>
                <w:szCs w:val="16"/>
                <w:lang w:val="ru-RU"/>
              </w:rPr>
              <w:t>года постройки включительно</w:t>
            </w:r>
          </w:p>
        </w:tc>
      </w:tr>
      <w:tr w:rsidR="00337E76" w:rsidRPr="00580172" w:rsidTr="00E9734D">
        <w:tc>
          <w:tcPr>
            <w:tcW w:w="227" w:type="pct"/>
            <w:shd w:val="clear" w:color="auto" w:fill="auto"/>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1</w:t>
            </w:r>
          </w:p>
        </w:tc>
        <w:tc>
          <w:tcPr>
            <w:tcW w:w="579" w:type="pct"/>
            <w:shd w:val="clear" w:color="auto" w:fill="auto"/>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1</w:t>
            </w:r>
          </w:p>
        </w:tc>
        <w:tc>
          <w:tcPr>
            <w:tcW w:w="1398" w:type="pct"/>
            <w:shd w:val="clear" w:color="auto" w:fill="auto"/>
            <w:vAlign w:val="center"/>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0,0359</w:t>
            </w:r>
          </w:p>
        </w:tc>
        <w:tc>
          <w:tcPr>
            <w:tcW w:w="1398" w:type="pct"/>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0,0356</w:t>
            </w:r>
          </w:p>
        </w:tc>
        <w:tc>
          <w:tcPr>
            <w:tcW w:w="1398" w:type="pct"/>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0,0359</w:t>
            </w:r>
          </w:p>
        </w:tc>
      </w:tr>
      <w:tr w:rsidR="00337E76" w:rsidRPr="00580172" w:rsidTr="00E9734D">
        <w:tc>
          <w:tcPr>
            <w:tcW w:w="227" w:type="pct"/>
            <w:shd w:val="clear" w:color="auto" w:fill="auto"/>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2</w:t>
            </w:r>
          </w:p>
        </w:tc>
        <w:tc>
          <w:tcPr>
            <w:tcW w:w="579" w:type="pct"/>
            <w:shd w:val="clear" w:color="auto" w:fill="auto"/>
            <w:vAlign w:val="center"/>
          </w:tcPr>
          <w:p w:rsidR="00337E76" w:rsidRPr="00580172" w:rsidRDefault="00337E76" w:rsidP="00C81543">
            <w:pPr>
              <w:jc w:val="center"/>
              <w:rPr>
                <w:rFonts w:ascii="Arial" w:hAnsi="Arial" w:cs="Arial"/>
                <w:sz w:val="16"/>
                <w:szCs w:val="16"/>
              </w:rPr>
            </w:pPr>
            <w:r w:rsidRPr="00580172">
              <w:rPr>
                <w:rFonts w:ascii="Arial" w:hAnsi="Arial" w:cs="Arial"/>
                <w:sz w:val="16"/>
                <w:szCs w:val="16"/>
              </w:rPr>
              <w:t>2</w:t>
            </w:r>
          </w:p>
        </w:tc>
        <w:tc>
          <w:tcPr>
            <w:tcW w:w="1398" w:type="pct"/>
            <w:shd w:val="clear" w:color="auto" w:fill="auto"/>
            <w:vAlign w:val="center"/>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0,0359</w:t>
            </w:r>
          </w:p>
        </w:tc>
        <w:tc>
          <w:tcPr>
            <w:tcW w:w="1398" w:type="pct"/>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0,0362</w:t>
            </w:r>
          </w:p>
        </w:tc>
        <w:tc>
          <w:tcPr>
            <w:tcW w:w="1398" w:type="pct"/>
          </w:tcPr>
          <w:p w:rsidR="00337E76" w:rsidRPr="00E537BD" w:rsidRDefault="00E9734D" w:rsidP="00C81543">
            <w:pPr>
              <w:jc w:val="center"/>
              <w:rPr>
                <w:rFonts w:ascii="Arial" w:hAnsi="Arial" w:cs="Arial"/>
                <w:sz w:val="16"/>
                <w:szCs w:val="16"/>
                <w:lang w:val="ru-RU"/>
              </w:rPr>
            </w:pPr>
            <w:r>
              <w:rPr>
                <w:rFonts w:ascii="Arial" w:hAnsi="Arial" w:cs="Arial"/>
                <w:sz w:val="16"/>
                <w:szCs w:val="16"/>
                <w:lang w:val="ru-RU"/>
              </w:rPr>
              <w:t>0,0359</w:t>
            </w:r>
          </w:p>
        </w:tc>
      </w:tr>
      <w:tr w:rsidR="00E9734D" w:rsidRPr="00580172" w:rsidTr="00E9734D">
        <w:tc>
          <w:tcPr>
            <w:tcW w:w="227"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3</w:t>
            </w:r>
          </w:p>
        </w:tc>
        <w:tc>
          <w:tcPr>
            <w:tcW w:w="579"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3–4</w:t>
            </w:r>
          </w:p>
        </w:tc>
        <w:tc>
          <w:tcPr>
            <w:tcW w:w="4194" w:type="pct"/>
            <w:gridSpan w:val="3"/>
            <w:shd w:val="clear" w:color="auto" w:fill="auto"/>
            <w:vAlign w:val="center"/>
          </w:tcPr>
          <w:p w:rsidR="00E9734D" w:rsidRDefault="00E9734D" w:rsidP="00C81543">
            <w:pPr>
              <w:jc w:val="center"/>
              <w:rPr>
                <w:rFonts w:ascii="Arial" w:hAnsi="Arial" w:cs="Arial"/>
                <w:sz w:val="16"/>
                <w:szCs w:val="16"/>
                <w:lang w:val="ru-RU"/>
              </w:rPr>
            </w:pPr>
            <w:r>
              <w:rPr>
                <w:rFonts w:ascii="Arial" w:hAnsi="Arial" w:cs="Arial"/>
                <w:sz w:val="16"/>
                <w:szCs w:val="16"/>
                <w:lang w:val="ru-RU"/>
              </w:rPr>
              <w:t>0,0288</w:t>
            </w:r>
          </w:p>
        </w:tc>
      </w:tr>
      <w:tr w:rsidR="00E9734D" w:rsidRPr="00580172" w:rsidTr="00E9734D">
        <w:tc>
          <w:tcPr>
            <w:tcW w:w="227"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4</w:t>
            </w:r>
          </w:p>
        </w:tc>
        <w:tc>
          <w:tcPr>
            <w:tcW w:w="579"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5–9</w:t>
            </w:r>
          </w:p>
        </w:tc>
        <w:tc>
          <w:tcPr>
            <w:tcW w:w="4194" w:type="pct"/>
            <w:gridSpan w:val="3"/>
            <w:shd w:val="clear" w:color="auto" w:fill="auto"/>
            <w:vAlign w:val="center"/>
          </w:tcPr>
          <w:p w:rsidR="00E9734D" w:rsidRDefault="00E9734D" w:rsidP="00C81543">
            <w:pPr>
              <w:jc w:val="center"/>
              <w:rPr>
                <w:rFonts w:ascii="Arial" w:hAnsi="Arial" w:cs="Arial"/>
                <w:sz w:val="16"/>
                <w:szCs w:val="16"/>
                <w:lang w:val="ru-RU"/>
              </w:rPr>
            </w:pPr>
            <w:r>
              <w:rPr>
                <w:rFonts w:ascii="Arial" w:hAnsi="Arial" w:cs="Arial"/>
                <w:sz w:val="16"/>
                <w:szCs w:val="16"/>
                <w:lang w:val="ru-RU"/>
              </w:rPr>
              <w:t>0,0247</w:t>
            </w:r>
          </w:p>
        </w:tc>
      </w:tr>
      <w:tr w:rsidR="00E9734D" w:rsidRPr="00580172" w:rsidTr="00E9734D">
        <w:tc>
          <w:tcPr>
            <w:tcW w:w="227"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5</w:t>
            </w:r>
          </w:p>
        </w:tc>
        <w:tc>
          <w:tcPr>
            <w:tcW w:w="579" w:type="pct"/>
            <w:shd w:val="clear" w:color="auto" w:fill="auto"/>
            <w:vAlign w:val="center"/>
          </w:tcPr>
          <w:p w:rsidR="00E9734D" w:rsidRPr="00E9734D" w:rsidRDefault="00E9734D" w:rsidP="00C81543">
            <w:pPr>
              <w:jc w:val="center"/>
              <w:rPr>
                <w:rFonts w:ascii="Arial" w:hAnsi="Arial" w:cs="Arial"/>
                <w:sz w:val="16"/>
                <w:szCs w:val="16"/>
                <w:lang w:val="ru-RU"/>
              </w:rPr>
            </w:pPr>
            <w:r>
              <w:rPr>
                <w:rFonts w:ascii="Arial" w:hAnsi="Arial" w:cs="Arial"/>
                <w:sz w:val="16"/>
                <w:szCs w:val="16"/>
                <w:lang w:val="ru-RU"/>
              </w:rPr>
              <w:t>10</w:t>
            </w:r>
          </w:p>
        </w:tc>
        <w:tc>
          <w:tcPr>
            <w:tcW w:w="4194" w:type="pct"/>
            <w:gridSpan w:val="3"/>
            <w:shd w:val="clear" w:color="auto" w:fill="auto"/>
            <w:vAlign w:val="center"/>
          </w:tcPr>
          <w:p w:rsidR="00E9734D" w:rsidRDefault="00E9734D" w:rsidP="00C81543">
            <w:pPr>
              <w:jc w:val="center"/>
              <w:rPr>
                <w:rFonts w:ascii="Arial" w:hAnsi="Arial" w:cs="Arial"/>
                <w:sz w:val="16"/>
                <w:szCs w:val="16"/>
                <w:lang w:val="ru-RU"/>
              </w:rPr>
            </w:pPr>
            <w:r>
              <w:rPr>
                <w:rFonts w:ascii="Arial" w:hAnsi="Arial" w:cs="Arial"/>
                <w:sz w:val="16"/>
                <w:szCs w:val="16"/>
                <w:lang w:val="ru-RU"/>
              </w:rPr>
              <w:t>0,0241</w:t>
            </w:r>
          </w:p>
        </w:tc>
      </w:tr>
      <w:tr w:rsidR="00E9734D" w:rsidRPr="00AB7C5E" w:rsidTr="00E9734D">
        <w:tc>
          <w:tcPr>
            <w:tcW w:w="227" w:type="pct"/>
            <w:shd w:val="clear" w:color="auto" w:fill="auto"/>
            <w:vAlign w:val="center"/>
          </w:tcPr>
          <w:p w:rsidR="00E9734D" w:rsidRPr="00E9734D" w:rsidRDefault="00E9734D" w:rsidP="00C81543">
            <w:pPr>
              <w:jc w:val="center"/>
              <w:rPr>
                <w:rFonts w:ascii="Arial" w:hAnsi="Arial" w:cs="Arial"/>
                <w:sz w:val="16"/>
                <w:szCs w:val="16"/>
                <w:lang w:val="ru-RU"/>
              </w:rPr>
            </w:pPr>
          </w:p>
        </w:tc>
        <w:tc>
          <w:tcPr>
            <w:tcW w:w="4773" w:type="pct"/>
            <w:gridSpan w:val="4"/>
            <w:shd w:val="clear" w:color="auto" w:fill="auto"/>
            <w:vAlign w:val="center"/>
          </w:tcPr>
          <w:p w:rsidR="00E9734D" w:rsidRDefault="00E9734D" w:rsidP="00E9734D">
            <w:pPr>
              <w:jc w:val="center"/>
              <w:rPr>
                <w:rFonts w:ascii="Arial" w:hAnsi="Arial" w:cs="Arial"/>
                <w:sz w:val="16"/>
                <w:szCs w:val="16"/>
                <w:lang w:val="ru-RU"/>
              </w:rPr>
            </w:pPr>
            <w:r w:rsidRPr="00E9734D">
              <w:rPr>
                <w:rFonts w:ascii="Arial" w:hAnsi="Arial" w:cs="Arial"/>
                <w:b/>
                <w:sz w:val="16"/>
                <w:szCs w:val="16"/>
                <w:lang w:val="ru-RU"/>
              </w:rPr>
              <w:t xml:space="preserve">Многоквартирные дома или жилые дома </w:t>
            </w:r>
            <w:r>
              <w:rPr>
                <w:rFonts w:ascii="Arial" w:hAnsi="Arial" w:cs="Arial"/>
                <w:b/>
                <w:sz w:val="16"/>
                <w:szCs w:val="16"/>
                <w:lang w:val="ru-RU"/>
              </w:rPr>
              <w:t>после</w:t>
            </w:r>
            <w:r w:rsidRPr="00E9734D">
              <w:rPr>
                <w:rFonts w:ascii="Arial" w:hAnsi="Arial" w:cs="Arial"/>
                <w:b/>
                <w:sz w:val="16"/>
                <w:szCs w:val="16"/>
                <w:lang w:val="ru-RU"/>
              </w:rPr>
              <w:t xml:space="preserve"> 1999</w:t>
            </w:r>
            <w:r w:rsidRPr="00E9734D">
              <w:rPr>
                <w:rFonts w:ascii="Arial" w:hAnsi="Arial" w:cs="Arial"/>
                <w:b/>
                <w:sz w:val="16"/>
                <w:szCs w:val="16"/>
              </w:rPr>
              <w:t> </w:t>
            </w:r>
            <w:r>
              <w:rPr>
                <w:rFonts w:ascii="Arial" w:hAnsi="Arial" w:cs="Arial"/>
                <w:b/>
                <w:sz w:val="16"/>
                <w:szCs w:val="16"/>
                <w:lang w:val="ru-RU"/>
              </w:rPr>
              <w:t>года постройки</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0,0194</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2</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2</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0,0175</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3</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3</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0,0177</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4</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4–5</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0,0155</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5</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6–7</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0,0144</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6</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8</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0,0138</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7</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9</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0,0142</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8</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10</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0,0134</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9</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11</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0,0127</w:t>
            </w:r>
          </w:p>
        </w:tc>
      </w:tr>
      <w:tr w:rsidR="00E9734D" w:rsidRPr="00E9734D" w:rsidTr="00E9734D">
        <w:tc>
          <w:tcPr>
            <w:tcW w:w="227"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10</w:t>
            </w:r>
          </w:p>
        </w:tc>
        <w:tc>
          <w:tcPr>
            <w:tcW w:w="579" w:type="pct"/>
            <w:shd w:val="clear" w:color="auto" w:fill="auto"/>
            <w:vAlign w:val="center"/>
          </w:tcPr>
          <w:p w:rsidR="00E9734D" w:rsidRPr="00E9734D" w:rsidRDefault="00E9734D" w:rsidP="00E9734D">
            <w:pPr>
              <w:jc w:val="center"/>
              <w:rPr>
                <w:rFonts w:ascii="Arial" w:hAnsi="Arial" w:cs="Arial"/>
                <w:sz w:val="16"/>
                <w:szCs w:val="16"/>
                <w:lang w:val="ru-RU"/>
              </w:rPr>
            </w:pPr>
            <w:r>
              <w:rPr>
                <w:rFonts w:ascii="Arial" w:hAnsi="Arial" w:cs="Arial"/>
                <w:sz w:val="16"/>
                <w:szCs w:val="16"/>
                <w:lang w:val="ru-RU"/>
              </w:rPr>
              <w:t>12 и более</w:t>
            </w:r>
          </w:p>
        </w:tc>
        <w:tc>
          <w:tcPr>
            <w:tcW w:w="4194" w:type="pct"/>
            <w:gridSpan w:val="3"/>
            <w:shd w:val="clear" w:color="auto" w:fill="auto"/>
            <w:vAlign w:val="center"/>
          </w:tcPr>
          <w:p w:rsidR="00E9734D" w:rsidRDefault="00E9734D" w:rsidP="00E9734D">
            <w:pPr>
              <w:jc w:val="center"/>
              <w:rPr>
                <w:rFonts w:ascii="Arial" w:hAnsi="Arial" w:cs="Arial"/>
                <w:sz w:val="16"/>
                <w:szCs w:val="16"/>
                <w:lang w:val="ru-RU"/>
              </w:rPr>
            </w:pPr>
            <w:r>
              <w:rPr>
                <w:rFonts w:ascii="Arial" w:hAnsi="Arial" w:cs="Arial"/>
                <w:sz w:val="16"/>
                <w:szCs w:val="16"/>
                <w:lang w:val="ru-RU"/>
              </w:rPr>
              <w:t>0,0134</w:t>
            </w:r>
          </w:p>
        </w:tc>
      </w:tr>
    </w:tbl>
    <w:p w:rsidR="00744E41" w:rsidRPr="00E9734D" w:rsidRDefault="00744E41" w:rsidP="00744E41">
      <w:pPr>
        <w:pStyle w:val="61"/>
        <w:shd w:val="clear" w:color="auto" w:fill="auto"/>
        <w:spacing w:before="0" w:line="360" w:lineRule="auto"/>
        <w:ind w:firstLine="0"/>
        <w:jc w:val="both"/>
        <w:rPr>
          <w:rStyle w:val="1110"/>
          <w:sz w:val="24"/>
          <w:szCs w:val="24"/>
        </w:rPr>
      </w:pPr>
    </w:p>
    <w:p w:rsidR="00744E41" w:rsidRPr="00580172" w:rsidRDefault="00744E41" w:rsidP="00E537BD">
      <w:pPr>
        <w:pStyle w:val="61"/>
        <w:shd w:val="clear" w:color="auto" w:fill="auto"/>
        <w:spacing w:before="0" w:line="276" w:lineRule="auto"/>
        <w:ind w:firstLine="709"/>
        <w:jc w:val="both"/>
        <w:rPr>
          <w:sz w:val="24"/>
          <w:szCs w:val="24"/>
        </w:rPr>
      </w:pPr>
      <w:r w:rsidRPr="00580172">
        <w:rPr>
          <w:rStyle w:val="1110"/>
          <w:sz w:val="24"/>
          <w:szCs w:val="24"/>
        </w:rPr>
        <w:t xml:space="preserve">Нормативные параметры отопительного периода для </w:t>
      </w:r>
      <w:r w:rsidR="00C04892">
        <w:rPr>
          <w:rStyle w:val="1110"/>
          <w:sz w:val="24"/>
          <w:szCs w:val="24"/>
        </w:rPr>
        <w:t>Зональненского</w:t>
      </w:r>
      <w:r w:rsidR="00A34D54">
        <w:rPr>
          <w:rStyle w:val="1110"/>
          <w:sz w:val="24"/>
          <w:szCs w:val="24"/>
        </w:rPr>
        <w:t xml:space="preserve"> СП</w:t>
      </w:r>
      <w:r w:rsidRPr="00580172">
        <w:rPr>
          <w:rStyle w:val="1110"/>
          <w:sz w:val="24"/>
          <w:szCs w:val="24"/>
        </w:rPr>
        <w:t xml:space="preserve"> составляют:</w:t>
      </w:r>
    </w:p>
    <w:p w:rsidR="00744E41" w:rsidRPr="00580172" w:rsidRDefault="00744E41" w:rsidP="00F15136">
      <w:pPr>
        <w:pStyle w:val="61"/>
        <w:numPr>
          <w:ilvl w:val="0"/>
          <w:numId w:val="14"/>
        </w:numPr>
        <w:shd w:val="clear" w:color="auto" w:fill="auto"/>
        <w:spacing w:before="0" w:line="276" w:lineRule="auto"/>
        <w:jc w:val="both"/>
        <w:rPr>
          <w:rStyle w:val="1110"/>
          <w:sz w:val="24"/>
          <w:szCs w:val="24"/>
        </w:rPr>
      </w:pPr>
      <w:r w:rsidRPr="00580172">
        <w:rPr>
          <w:rStyle w:val="1110"/>
          <w:sz w:val="24"/>
          <w:szCs w:val="24"/>
        </w:rPr>
        <w:t xml:space="preserve">расчетная для систем отопления температура наружного воздуха – минус </w:t>
      </w:r>
      <w:r w:rsidR="00337E76">
        <w:rPr>
          <w:rStyle w:val="1110"/>
          <w:sz w:val="24"/>
          <w:szCs w:val="24"/>
        </w:rPr>
        <w:t>4</w:t>
      </w:r>
      <w:r w:rsidR="00E9734D">
        <w:rPr>
          <w:rStyle w:val="1110"/>
          <w:sz w:val="24"/>
          <w:szCs w:val="24"/>
        </w:rPr>
        <w:t>0</w:t>
      </w:r>
      <w:r w:rsidRPr="00580172">
        <w:rPr>
          <w:rStyle w:val="1110"/>
          <w:sz w:val="24"/>
          <w:szCs w:val="24"/>
        </w:rPr>
        <w:t>°С;</w:t>
      </w:r>
    </w:p>
    <w:p w:rsidR="00744E41" w:rsidRPr="00580172" w:rsidRDefault="00744E41" w:rsidP="00F15136">
      <w:pPr>
        <w:pStyle w:val="61"/>
        <w:numPr>
          <w:ilvl w:val="0"/>
          <w:numId w:val="14"/>
        </w:numPr>
        <w:shd w:val="clear" w:color="auto" w:fill="auto"/>
        <w:spacing w:before="0" w:line="276" w:lineRule="auto"/>
        <w:jc w:val="both"/>
        <w:rPr>
          <w:rStyle w:val="1110"/>
          <w:sz w:val="24"/>
          <w:szCs w:val="24"/>
        </w:rPr>
      </w:pPr>
      <w:r w:rsidRPr="00580172">
        <w:rPr>
          <w:rStyle w:val="1110"/>
          <w:sz w:val="24"/>
          <w:szCs w:val="24"/>
        </w:rPr>
        <w:t xml:space="preserve">средняя температура отопительного периода – минус </w:t>
      </w:r>
      <w:r w:rsidR="00896AA1">
        <w:rPr>
          <w:rStyle w:val="1110"/>
          <w:sz w:val="24"/>
          <w:szCs w:val="24"/>
        </w:rPr>
        <w:t>5</w:t>
      </w:r>
      <w:r w:rsidRPr="00580172">
        <w:rPr>
          <w:rStyle w:val="1110"/>
          <w:sz w:val="24"/>
          <w:szCs w:val="24"/>
        </w:rPr>
        <w:t>,</w:t>
      </w:r>
      <w:r w:rsidR="00896AA1">
        <w:rPr>
          <w:rStyle w:val="1110"/>
          <w:sz w:val="24"/>
          <w:szCs w:val="24"/>
        </w:rPr>
        <w:t>7</w:t>
      </w:r>
      <w:r w:rsidRPr="00580172">
        <w:rPr>
          <w:rStyle w:val="1110"/>
          <w:sz w:val="24"/>
          <w:szCs w:val="24"/>
        </w:rPr>
        <w:t xml:space="preserve"> °С;</w:t>
      </w:r>
    </w:p>
    <w:p w:rsidR="00744E41" w:rsidRPr="00580172" w:rsidRDefault="00744E41" w:rsidP="00F15136">
      <w:pPr>
        <w:pStyle w:val="61"/>
        <w:numPr>
          <w:ilvl w:val="0"/>
          <w:numId w:val="14"/>
        </w:numPr>
        <w:shd w:val="clear" w:color="auto" w:fill="auto"/>
        <w:spacing w:before="0" w:line="276" w:lineRule="auto"/>
        <w:jc w:val="both"/>
        <w:rPr>
          <w:rStyle w:val="1110"/>
          <w:sz w:val="24"/>
          <w:szCs w:val="24"/>
        </w:rPr>
      </w:pPr>
      <w:r w:rsidRPr="00580172">
        <w:rPr>
          <w:rStyle w:val="1110"/>
          <w:sz w:val="24"/>
          <w:szCs w:val="24"/>
        </w:rPr>
        <w:t>продолжительность отопительного периода – 2</w:t>
      </w:r>
      <w:r w:rsidR="00337E76">
        <w:rPr>
          <w:rStyle w:val="1110"/>
          <w:sz w:val="24"/>
          <w:szCs w:val="24"/>
        </w:rPr>
        <w:t>3</w:t>
      </w:r>
      <w:r w:rsidR="00E9734D">
        <w:rPr>
          <w:rStyle w:val="1110"/>
          <w:sz w:val="24"/>
          <w:szCs w:val="24"/>
        </w:rPr>
        <w:t>4</w:t>
      </w:r>
      <w:r w:rsidRPr="00580172">
        <w:rPr>
          <w:rStyle w:val="1110"/>
          <w:sz w:val="24"/>
          <w:szCs w:val="24"/>
        </w:rPr>
        <w:t xml:space="preserve"> суток;</w:t>
      </w:r>
    </w:p>
    <w:p w:rsidR="00744E41" w:rsidRPr="00580172" w:rsidRDefault="00744E41" w:rsidP="00F15136">
      <w:pPr>
        <w:pStyle w:val="61"/>
        <w:numPr>
          <w:ilvl w:val="0"/>
          <w:numId w:val="14"/>
        </w:numPr>
        <w:shd w:val="clear" w:color="auto" w:fill="auto"/>
        <w:spacing w:before="0" w:line="276" w:lineRule="auto"/>
        <w:jc w:val="both"/>
        <w:rPr>
          <w:rStyle w:val="1110"/>
          <w:sz w:val="24"/>
          <w:szCs w:val="24"/>
        </w:rPr>
      </w:pPr>
      <w:r w:rsidRPr="00580172">
        <w:rPr>
          <w:rStyle w:val="1110"/>
          <w:sz w:val="24"/>
          <w:szCs w:val="24"/>
        </w:rPr>
        <w:t xml:space="preserve">количество градусосуток отопительного периода – </w:t>
      </w:r>
      <w:r w:rsidR="00896AA1">
        <w:rPr>
          <w:rStyle w:val="1110"/>
          <w:sz w:val="24"/>
          <w:szCs w:val="24"/>
        </w:rPr>
        <w:t>6013,8</w:t>
      </w:r>
      <w:r w:rsidRPr="00580172">
        <w:rPr>
          <w:rStyle w:val="1110"/>
          <w:sz w:val="24"/>
          <w:szCs w:val="24"/>
        </w:rPr>
        <w:t xml:space="preserve"> °С∙сут.</w:t>
      </w:r>
    </w:p>
    <w:p w:rsidR="00F8782C" w:rsidRDefault="00F8782C" w:rsidP="00F8782C">
      <w:pPr>
        <w:spacing w:line="276" w:lineRule="auto"/>
        <w:jc w:val="both"/>
        <w:rPr>
          <w:rFonts w:ascii="Arial" w:hAnsi="Arial" w:cs="Arial"/>
          <w:sz w:val="24"/>
          <w:szCs w:val="24"/>
          <w:lang w:val="ru-RU"/>
        </w:rPr>
      </w:pPr>
    </w:p>
    <w:p w:rsidR="00630DF1" w:rsidRPr="00630DF1" w:rsidRDefault="00630DF1" w:rsidP="00630DF1">
      <w:pPr>
        <w:pStyle w:val="3"/>
        <w:spacing w:before="0" w:line="276" w:lineRule="auto"/>
        <w:jc w:val="center"/>
        <w:rPr>
          <w:rFonts w:ascii="Arial" w:hAnsi="Arial" w:cs="Arial"/>
          <w:b/>
          <w:color w:val="auto"/>
          <w:lang w:val="ru-RU"/>
        </w:rPr>
      </w:pPr>
      <w:bookmarkStart w:id="610" w:name="_Toc524886712"/>
      <w:bookmarkStart w:id="611" w:name="_Toc72449001"/>
      <w:r w:rsidRPr="00630DF1">
        <w:rPr>
          <w:rFonts w:ascii="Arial" w:hAnsi="Arial" w:cs="Arial"/>
          <w:b/>
          <w:color w:val="auto"/>
          <w:lang w:val="ru-RU"/>
        </w:rPr>
        <w:t xml:space="preserve">1.5.6 </w:t>
      </w:r>
      <w:bookmarkStart w:id="612" w:name="_Toc524886713"/>
      <w:bookmarkEnd w:id="610"/>
      <w:r w:rsidRPr="00630DF1">
        <w:rPr>
          <w:rFonts w:ascii="Arial" w:hAnsi="Arial" w:cs="Arial"/>
          <w:b/>
          <w:color w:val="auto"/>
          <w:lang w:val="ru-RU"/>
        </w:rPr>
        <w:t>Сравнение величины договорной и расчетной тепловых нагрузок в зонах действия каждого источника тепловой энергии</w:t>
      </w:r>
      <w:bookmarkEnd w:id="611"/>
      <w:bookmarkEnd w:id="612"/>
      <w:r w:rsidRPr="00630DF1">
        <w:rPr>
          <w:rFonts w:ascii="Arial" w:hAnsi="Arial" w:cs="Arial"/>
          <w:b/>
          <w:color w:val="auto"/>
          <w:lang w:val="ru-RU"/>
        </w:rPr>
        <w:t xml:space="preserve"> </w:t>
      </w:r>
    </w:p>
    <w:p w:rsidR="00630DF1" w:rsidRPr="00293DA7" w:rsidRDefault="00630DF1" w:rsidP="00630DF1">
      <w:pPr>
        <w:spacing w:line="276" w:lineRule="auto"/>
        <w:rPr>
          <w:rFonts w:ascii="Arial" w:hAnsi="Arial" w:cs="Arial"/>
          <w:color w:val="000000"/>
          <w:spacing w:val="3"/>
          <w:sz w:val="24"/>
          <w:szCs w:val="24"/>
          <w:lang w:val="ru-RU"/>
        </w:rPr>
      </w:pPr>
    </w:p>
    <w:p w:rsidR="00630DF1" w:rsidRPr="00624C40" w:rsidRDefault="00630DF1" w:rsidP="00630DF1">
      <w:pPr>
        <w:spacing w:line="276" w:lineRule="auto"/>
        <w:ind w:firstLine="709"/>
        <w:jc w:val="both"/>
        <w:rPr>
          <w:rFonts w:ascii="Arial" w:hAnsi="Arial" w:cs="Arial"/>
          <w:color w:val="000000"/>
          <w:spacing w:val="3"/>
          <w:sz w:val="24"/>
          <w:szCs w:val="24"/>
          <w:lang w:val="ru-RU"/>
        </w:rPr>
      </w:pPr>
      <w:r w:rsidRPr="00293DA7">
        <w:rPr>
          <w:rFonts w:ascii="Arial" w:hAnsi="Arial" w:cs="Arial"/>
          <w:color w:val="000000"/>
          <w:spacing w:val="3"/>
          <w:sz w:val="24"/>
          <w:szCs w:val="24"/>
          <w:lang w:val="ru-RU"/>
        </w:rPr>
        <w:t>Договорные тепловые нагрузки соответствуют расчетным.</w:t>
      </w:r>
    </w:p>
    <w:p w:rsidR="00630DF1" w:rsidRDefault="00630DF1" w:rsidP="00630DF1">
      <w:pPr>
        <w:pStyle w:val="2"/>
        <w:spacing w:before="0" w:line="276" w:lineRule="auto"/>
        <w:jc w:val="center"/>
        <w:rPr>
          <w:rFonts w:ascii="Arial" w:hAnsi="Arial" w:cs="Arial"/>
          <w:color w:val="auto"/>
          <w:sz w:val="24"/>
          <w:szCs w:val="24"/>
          <w:lang w:val="ru-RU"/>
        </w:rPr>
      </w:pPr>
    </w:p>
    <w:p w:rsidR="00630DF1" w:rsidRPr="00630DF1" w:rsidRDefault="00630DF1" w:rsidP="00630DF1">
      <w:pPr>
        <w:pStyle w:val="3"/>
        <w:spacing w:before="0" w:line="276" w:lineRule="auto"/>
        <w:jc w:val="center"/>
        <w:rPr>
          <w:rFonts w:ascii="Arial" w:hAnsi="Arial" w:cs="Arial"/>
          <w:b/>
          <w:color w:val="auto"/>
          <w:lang w:val="ru-RU"/>
        </w:rPr>
      </w:pPr>
      <w:bookmarkStart w:id="613" w:name="_Toc524886714"/>
      <w:bookmarkStart w:id="614" w:name="_Toc72449002"/>
      <w:r w:rsidRPr="00630DF1">
        <w:rPr>
          <w:rFonts w:ascii="Arial" w:hAnsi="Arial" w:cs="Arial"/>
          <w:b/>
          <w:color w:val="auto"/>
          <w:lang w:val="ru-RU"/>
        </w:rPr>
        <w:t>1.5.</w:t>
      </w:r>
      <w:r w:rsidR="00E9734D">
        <w:rPr>
          <w:rFonts w:ascii="Arial" w:hAnsi="Arial" w:cs="Arial"/>
          <w:b/>
          <w:color w:val="auto"/>
          <w:lang w:val="ru-RU"/>
        </w:rPr>
        <w:t>7</w:t>
      </w:r>
      <w:r w:rsidRPr="00630DF1">
        <w:rPr>
          <w:rFonts w:ascii="Arial" w:hAnsi="Arial" w:cs="Arial"/>
          <w:b/>
          <w:color w:val="auto"/>
          <w:lang w:val="ru-RU"/>
        </w:rPr>
        <w:t xml:space="preserve"> Описание изменений тепловых нагрузок потребителей тепловой</w:t>
      </w:r>
      <w:bookmarkEnd w:id="613"/>
      <w:bookmarkEnd w:id="614"/>
      <w:r w:rsidRPr="00630DF1">
        <w:rPr>
          <w:rFonts w:ascii="Arial" w:hAnsi="Arial" w:cs="Arial"/>
          <w:b/>
          <w:color w:val="auto"/>
          <w:lang w:val="ru-RU"/>
        </w:rPr>
        <w:t xml:space="preserve"> </w:t>
      </w:r>
    </w:p>
    <w:p w:rsidR="00630DF1" w:rsidRPr="00630DF1" w:rsidRDefault="00630DF1" w:rsidP="00630DF1">
      <w:pPr>
        <w:pStyle w:val="3"/>
        <w:spacing w:before="0" w:line="276" w:lineRule="auto"/>
        <w:jc w:val="center"/>
        <w:rPr>
          <w:rFonts w:ascii="Arial" w:hAnsi="Arial" w:cs="Arial"/>
          <w:b/>
          <w:color w:val="auto"/>
          <w:lang w:val="ru-RU"/>
        </w:rPr>
      </w:pPr>
      <w:bookmarkStart w:id="615" w:name="_Toc524886715"/>
      <w:bookmarkStart w:id="616" w:name="_Toc72449003"/>
      <w:r w:rsidRPr="00630DF1">
        <w:rPr>
          <w:rFonts w:ascii="Arial" w:hAnsi="Arial" w:cs="Arial"/>
          <w:b/>
          <w:color w:val="auto"/>
          <w:lang w:val="ru-RU"/>
        </w:rPr>
        <w:t>энергии, зафиксированных за период, предшествующий</w:t>
      </w:r>
      <w:bookmarkEnd w:id="615"/>
      <w:r>
        <w:rPr>
          <w:rFonts w:ascii="Arial" w:hAnsi="Arial" w:cs="Arial"/>
          <w:b/>
          <w:color w:val="auto"/>
          <w:lang w:val="ru-RU"/>
        </w:rPr>
        <w:t xml:space="preserve"> </w:t>
      </w:r>
      <w:bookmarkStart w:id="617" w:name="_Toc524886716"/>
      <w:r w:rsidRPr="00630DF1">
        <w:rPr>
          <w:rFonts w:ascii="Arial" w:hAnsi="Arial" w:cs="Arial"/>
          <w:b/>
          <w:color w:val="auto"/>
          <w:lang w:val="ru-RU"/>
        </w:rPr>
        <w:t>актуализации схемы теплоснабжения</w:t>
      </w:r>
      <w:bookmarkEnd w:id="616"/>
      <w:bookmarkEnd w:id="617"/>
    </w:p>
    <w:p w:rsidR="00630DF1" w:rsidRDefault="00630DF1" w:rsidP="00630DF1">
      <w:pPr>
        <w:spacing w:line="276" w:lineRule="auto"/>
        <w:ind w:firstLine="709"/>
        <w:jc w:val="both"/>
        <w:rPr>
          <w:rFonts w:ascii="Arial" w:hAnsi="Arial" w:cs="Arial"/>
          <w:color w:val="000000"/>
          <w:spacing w:val="3"/>
          <w:sz w:val="24"/>
          <w:szCs w:val="24"/>
          <w:lang w:val="ru-RU"/>
        </w:rPr>
      </w:pPr>
    </w:p>
    <w:p w:rsidR="00E40A5D" w:rsidRDefault="00E40A5D" w:rsidP="00630DF1">
      <w:pPr>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Сравнительный анализ изменения подключенной тепловой нагрузки в зонах действия котельных </w:t>
      </w:r>
      <w:r w:rsidR="00C04892">
        <w:rPr>
          <w:rFonts w:ascii="Arial" w:hAnsi="Arial" w:cs="Arial"/>
          <w:color w:val="000000"/>
          <w:spacing w:val="3"/>
          <w:sz w:val="24"/>
          <w:szCs w:val="24"/>
          <w:lang w:val="ru-RU"/>
        </w:rPr>
        <w:t>Зональненского</w:t>
      </w:r>
      <w:r w:rsidR="002148C3">
        <w:rPr>
          <w:rFonts w:ascii="Arial" w:hAnsi="Arial" w:cs="Arial"/>
          <w:color w:val="000000"/>
          <w:spacing w:val="3"/>
          <w:sz w:val="24"/>
          <w:szCs w:val="24"/>
          <w:lang w:val="ru-RU"/>
        </w:rPr>
        <w:t xml:space="preserve"> СП</w:t>
      </w:r>
      <w:r w:rsidR="00F61879">
        <w:rPr>
          <w:rFonts w:ascii="Arial" w:hAnsi="Arial" w:cs="Arial"/>
          <w:color w:val="000000"/>
          <w:spacing w:val="3"/>
          <w:sz w:val="24"/>
          <w:szCs w:val="24"/>
          <w:lang w:val="ru-RU"/>
        </w:rPr>
        <w:t xml:space="preserve"> приведен в таблице 1.</w:t>
      </w:r>
      <w:r w:rsidR="00E9734D">
        <w:rPr>
          <w:rFonts w:ascii="Arial" w:hAnsi="Arial" w:cs="Arial"/>
          <w:color w:val="000000"/>
          <w:spacing w:val="3"/>
          <w:sz w:val="24"/>
          <w:szCs w:val="24"/>
          <w:lang w:val="ru-RU"/>
        </w:rPr>
        <w:t>1</w:t>
      </w:r>
      <w:r w:rsidR="00896AA1">
        <w:rPr>
          <w:rFonts w:ascii="Arial" w:hAnsi="Arial" w:cs="Arial"/>
          <w:color w:val="000000"/>
          <w:spacing w:val="3"/>
          <w:sz w:val="24"/>
          <w:szCs w:val="24"/>
          <w:lang w:val="ru-RU"/>
        </w:rPr>
        <w:t>6</w:t>
      </w:r>
      <w:r>
        <w:rPr>
          <w:rFonts w:ascii="Arial" w:hAnsi="Arial" w:cs="Arial"/>
          <w:color w:val="000000"/>
          <w:spacing w:val="3"/>
          <w:sz w:val="24"/>
          <w:szCs w:val="24"/>
          <w:lang w:val="ru-RU"/>
        </w:rPr>
        <w:t>.</w:t>
      </w:r>
    </w:p>
    <w:p w:rsidR="00E40A5D" w:rsidRDefault="00E40A5D" w:rsidP="00E40A5D">
      <w:pPr>
        <w:spacing w:line="276" w:lineRule="auto"/>
        <w:jc w:val="both"/>
        <w:rPr>
          <w:rFonts w:ascii="Arial" w:hAnsi="Arial" w:cs="Arial"/>
          <w:color w:val="000000"/>
          <w:spacing w:val="3"/>
          <w:sz w:val="24"/>
          <w:szCs w:val="24"/>
          <w:lang w:val="ru-RU"/>
        </w:rPr>
      </w:pPr>
    </w:p>
    <w:p w:rsidR="00E40A5D" w:rsidRDefault="00E40A5D" w:rsidP="00E40A5D">
      <w:pPr>
        <w:spacing w:line="276" w:lineRule="auto"/>
        <w:jc w:val="both"/>
        <w:rPr>
          <w:rFonts w:ascii="Arial" w:hAnsi="Arial" w:cs="Arial"/>
          <w:color w:val="000000"/>
          <w:spacing w:val="3"/>
          <w:sz w:val="24"/>
          <w:szCs w:val="24"/>
          <w:lang w:val="ru-RU"/>
        </w:rPr>
      </w:pPr>
      <w:r>
        <w:rPr>
          <w:rFonts w:ascii="Arial" w:hAnsi="Arial" w:cs="Arial"/>
          <w:color w:val="000000"/>
          <w:spacing w:val="3"/>
          <w:sz w:val="24"/>
          <w:szCs w:val="24"/>
          <w:lang w:val="ru-RU"/>
        </w:rPr>
        <w:t>Таблица 1.</w:t>
      </w:r>
      <w:r w:rsidR="00E9734D">
        <w:rPr>
          <w:rFonts w:ascii="Arial" w:hAnsi="Arial" w:cs="Arial"/>
          <w:color w:val="000000"/>
          <w:spacing w:val="3"/>
          <w:sz w:val="24"/>
          <w:szCs w:val="24"/>
          <w:lang w:val="ru-RU"/>
        </w:rPr>
        <w:t>1</w:t>
      </w:r>
      <w:r w:rsidR="00896AA1">
        <w:rPr>
          <w:rFonts w:ascii="Arial" w:hAnsi="Arial" w:cs="Arial"/>
          <w:color w:val="000000"/>
          <w:spacing w:val="3"/>
          <w:sz w:val="24"/>
          <w:szCs w:val="24"/>
          <w:lang w:val="ru-RU"/>
        </w:rPr>
        <w:t>6</w:t>
      </w:r>
      <w:r>
        <w:rPr>
          <w:rFonts w:ascii="Arial" w:hAnsi="Arial" w:cs="Arial"/>
          <w:color w:val="000000"/>
          <w:spacing w:val="3"/>
          <w:sz w:val="24"/>
          <w:szCs w:val="24"/>
          <w:lang w:val="ru-RU"/>
        </w:rPr>
        <w:t xml:space="preserve"> – Изменения тепловых нагрузок потребителей тепловой энергии за период, предшествующий актуализации Схемы теплоснабжения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2126"/>
        <w:gridCol w:w="2127"/>
        <w:gridCol w:w="1701"/>
      </w:tblGrid>
      <w:tr w:rsidR="00E40A5D" w:rsidRPr="00F61879" w:rsidTr="00896AA1">
        <w:trPr>
          <w:trHeight w:val="331"/>
          <w:tblHeader/>
        </w:trPr>
        <w:tc>
          <w:tcPr>
            <w:tcW w:w="3544" w:type="dxa"/>
            <w:shd w:val="clear" w:color="auto" w:fill="D9D9D9" w:themeFill="background1" w:themeFillShade="D9"/>
            <w:vAlign w:val="center"/>
            <w:hideMark/>
          </w:tcPr>
          <w:p w:rsidR="00E40A5D" w:rsidRPr="00F61879" w:rsidRDefault="00896AA1" w:rsidP="00E40A5D">
            <w:pPr>
              <w:widowControl/>
              <w:jc w:val="center"/>
              <w:rPr>
                <w:rFonts w:ascii="Arial" w:eastAsia="Times New Roman" w:hAnsi="Arial" w:cs="Arial"/>
                <w:b/>
                <w:bCs/>
                <w:sz w:val="20"/>
                <w:lang w:val="ru-RU" w:eastAsia="ru-RU"/>
              </w:rPr>
            </w:pPr>
            <w:r>
              <w:rPr>
                <w:rFonts w:ascii="Arial" w:eastAsia="Times New Roman" w:hAnsi="Arial" w:cs="Arial"/>
                <w:b/>
                <w:bCs/>
                <w:sz w:val="20"/>
                <w:lang w:val="ru-RU" w:eastAsia="ru-RU"/>
              </w:rPr>
              <w:t>Абоненты, источник</w:t>
            </w:r>
          </w:p>
        </w:tc>
        <w:tc>
          <w:tcPr>
            <w:tcW w:w="2126" w:type="dxa"/>
            <w:shd w:val="clear" w:color="auto" w:fill="D9D9D9" w:themeFill="background1" w:themeFillShade="D9"/>
            <w:vAlign w:val="center"/>
            <w:hideMark/>
          </w:tcPr>
          <w:p w:rsidR="00E40A5D" w:rsidRPr="00F61879" w:rsidRDefault="00E40A5D" w:rsidP="00E40A5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Нагрузка, Гкал/ч</w:t>
            </w:r>
          </w:p>
          <w:p w:rsidR="00E40A5D" w:rsidRPr="00F61879" w:rsidRDefault="00E40A5D" w:rsidP="00E40A5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(Актуализация</w:t>
            </w:r>
          </w:p>
          <w:p w:rsidR="00E40A5D" w:rsidRPr="00F61879" w:rsidRDefault="00E40A5D" w:rsidP="00F61879">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на 202</w:t>
            </w:r>
            <w:r w:rsidR="00F61879" w:rsidRPr="00F61879">
              <w:rPr>
                <w:rFonts w:ascii="Arial" w:eastAsia="Times New Roman" w:hAnsi="Arial" w:cs="Arial"/>
                <w:b/>
                <w:bCs/>
                <w:sz w:val="20"/>
                <w:lang w:val="ru-RU" w:eastAsia="ru-RU"/>
              </w:rPr>
              <w:t>2</w:t>
            </w:r>
            <w:r w:rsidRPr="00F61879">
              <w:rPr>
                <w:rFonts w:ascii="Arial" w:eastAsia="Times New Roman" w:hAnsi="Arial" w:cs="Arial"/>
                <w:b/>
                <w:bCs/>
                <w:sz w:val="20"/>
                <w:lang w:val="ru-RU" w:eastAsia="ru-RU"/>
              </w:rPr>
              <w:t xml:space="preserve"> год)</w:t>
            </w:r>
          </w:p>
        </w:tc>
        <w:tc>
          <w:tcPr>
            <w:tcW w:w="2127" w:type="dxa"/>
            <w:shd w:val="clear" w:color="auto" w:fill="D9D9D9" w:themeFill="background1" w:themeFillShade="D9"/>
            <w:noWrap/>
            <w:vAlign w:val="center"/>
            <w:hideMark/>
          </w:tcPr>
          <w:p w:rsidR="00E40A5D" w:rsidRPr="00F61879" w:rsidRDefault="00E40A5D" w:rsidP="00E40A5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Нагрузка, Гкал/ч</w:t>
            </w:r>
          </w:p>
          <w:p w:rsidR="00E40A5D" w:rsidRPr="00F61879" w:rsidRDefault="00E40A5D" w:rsidP="00E40A5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(Актуализация</w:t>
            </w:r>
          </w:p>
          <w:p w:rsidR="00E40A5D" w:rsidRPr="00F61879" w:rsidRDefault="00E40A5D" w:rsidP="00E9734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на 201</w:t>
            </w:r>
            <w:r w:rsidR="00E9734D">
              <w:rPr>
                <w:rFonts w:ascii="Arial" w:eastAsia="Times New Roman" w:hAnsi="Arial" w:cs="Arial"/>
                <w:b/>
                <w:bCs/>
                <w:sz w:val="20"/>
                <w:lang w:val="ru-RU" w:eastAsia="ru-RU"/>
              </w:rPr>
              <w:t>9</w:t>
            </w:r>
            <w:r w:rsidRPr="00F61879">
              <w:rPr>
                <w:rFonts w:ascii="Arial" w:eastAsia="Times New Roman" w:hAnsi="Arial" w:cs="Arial"/>
                <w:b/>
                <w:bCs/>
                <w:sz w:val="20"/>
                <w:lang w:val="ru-RU" w:eastAsia="ru-RU"/>
              </w:rPr>
              <w:t xml:space="preserve"> год)</w:t>
            </w:r>
          </w:p>
        </w:tc>
        <w:tc>
          <w:tcPr>
            <w:tcW w:w="1701" w:type="dxa"/>
            <w:shd w:val="clear" w:color="auto" w:fill="D9D9D9" w:themeFill="background1" w:themeFillShade="D9"/>
            <w:vAlign w:val="center"/>
          </w:tcPr>
          <w:p w:rsidR="00E40A5D" w:rsidRPr="00F61879" w:rsidRDefault="00E40A5D" w:rsidP="00E40A5D">
            <w:pPr>
              <w:widowControl/>
              <w:jc w:val="center"/>
              <w:rPr>
                <w:rFonts w:ascii="Arial" w:eastAsia="Times New Roman" w:hAnsi="Arial" w:cs="Arial"/>
                <w:b/>
                <w:bCs/>
                <w:sz w:val="20"/>
                <w:lang w:val="ru-RU" w:eastAsia="ru-RU"/>
              </w:rPr>
            </w:pPr>
            <w:r w:rsidRPr="00F61879">
              <w:rPr>
                <w:rFonts w:ascii="Arial" w:eastAsia="Times New Roman" w:hAnsi="Arial" w:cs="Arial"/>
                <w:b/>
                <w:bCs/>
                <w:sz w:val="20"/>
                <w:lang w:val="ru-RU" w:eastAsia="ru-RU"/>
              </w:rPr>
              <w:t>Изменения, Гкал/ч</w:t>
            </w:r>
          </w:p>
        </w:tc>
      </w:tr>
      <w:tr w:rsidR="00E9734D" w:rsidRPr="00E9734D" w:rsidTr="00896AA1">
        <w:trPr>
          <w:trHeight w:val="331"/>
        </w:trPr>
        <w:tc>
          <w:tcPr>
            <w:tcW w:w="3544" w:type="dxa"/>
            <w:shd w:val="clear" w:color="auto" w:fill="auto"/>
            <w:noWrap/>
            <w:vAlign w:val="center"/>
          </w:tcPr>
          <w:p w:rsidR="00E9734D" w:rsidRPr="00F61879" w:rsidRDefault="00896AA1" w:rsidP="00896AA1">
            <w:pPr>
              <w:widowControl/>
              <w:rPr>
                <w:rFonts w:ascii="Arial" w:eastAsia="Times New Roman" w:hAnsi="Arial" w:cs="Arial"/>
                <w:sz w:val="20"/>
                <w:lang w:val="ru-RU" w:eastAsia="ru-RU"/>
              </w:rPr>
            </w:pPr>
            <w:r>
              <w:rPr>
                <w:rFonts w:ascii="Arial" w:eastAsia="Times New Roman" w:hAnsi="Arial" w:cs="Arial"/>
                <w:sz w:val="20"/>
                <w:lang w:val="ru-RU" w:eastAsia="ru-RU"/>
              </w:rPr>
              <w:t xml:space="preserve">Потребители в зоне действия котельной </w:t>
            </w:r>
            <w:r w:rsidR="00E9734D">
              <w:rPr>
                <w:rFonts w:ascii="Arial" w:eastAsia="Times New Roman" w:hAnsi="Arial" w:cs="Arial"/>
                <w:sz w:val="20"/>
                <w:lang w:val="ru-RU" w:eastAsia="ru-RU"/>
              </w:rPr>
              <w:t xml:space="preserve">п. </w:t>
            </w:r>
            <w:r w:rsidR="00371443">
              <w:rPr>
                <w:rFonts w:ascii="Arial" w:eastAsia="Times New Roman" w:hAnsi="Arial" w:cs="Arial"/>
                <w:sz w:val="20"/>
                <w:lang w:val="ru-RU" w:eastAsia="ru-RU"/>
              </w:rPr>
              <w:t>Зональная Станция</w:t>
            </w:r>
          </w:p>
        </w:tc>
        <w:tc>
          <w:tcPr>
            <w:tcW w:w="2126" w:type="dxa"/>
            <w:shd w:val="clear" w:color="auto" w:fill="auto"/>
            <w:noWrap/>
            <w:vAlign w:val="center"/>
          </w:tcPr>
          <w:p w:rsidR="00E9734D" w:rsidRPr="00896AA1" w:rsidRDefault="00896AA1" w:rsidP="00E9734D">
            <w:pPr>
              <w:widowControl/>
              <w:jc w:val="center"/>
              <w:rPr>
                <w:rFonts w:ascii="Arial" w:hAnsi="Arial" w:cs="Arial"/>
                <w:color w:val="000000"/>
                <w:sz w:val="20"/>
                <w:szCs w:val="20"/>
                <w:lang w:val="ru-RU"/>
              </w:rPr>
            </w:pPr>
            <w:r w:rsidRPr="00896AA1">
              <w:rPr>
                <w:rFonts w:ascii="Arial" w:eastAsia="Times New Roman" w:hAnsi="Arial" w:cs="Arial"/>
                <w:sz w:val="20"/>
                <w:szCs w:val="20"/>
                <w:lang w:val="ru-RU" w:eastAsia="ru-RU"/>
              </w:rPr>
              <w:t>18,1109</w:t>
            </w:r>
          </w:p>
        </w:tc>
        <w:tc>
          <w:tcPr>
            <w:tcW w:w="2127" w:type="dxa"/>
            <w:shd w:val="clear" w:color="auto" w:fill="auto"/>
            <w:noWrap/>
            <w:vAlign w:val="center"/>
          </w:tcPr>
          <w:p w:rsidR="00E9734D" w:rsidRPr="00896AA1" w:rsidRDefault="00896AA1" w:rsidP="00E9734D">
            <w:pPr>
              <w:jc w:val="center"/>
              <w:rPr>
                <w:rFonts w:ascii="Arial" w:hAnsi="Arial" w:cs="Arial"/>
                <w:color w:val="000000"/>
                <w:sz w:val="20"/>
                <w:szCs w:val="20"/>
              </w:rPr>
            </w:pPr>
            <w:r w:rsidRPr="00896AA1">
              <w:rPr>
                <w:rFonts w:ascii="Arial" w:hAnsi="Arial" w:cs="Arial"/>
                <w:color w:val="000000"/>
                <w:sz w:val="20"/>
                <w:szCs w:val="20"/>
              </w:rPr>
              <w:t>16,3948</w:t>
            </w:r>
          </w:p>
        </w:tc>
        <w:tc>
          <w:tcPr>
            <w:tcW w:w="1701" w:type="dxa"/>
            <w:vAlign w:val="center"/>
          </w:tcPr>
          <w:p w:rsidR="00E9734D" w:rsidRPr="00896AA1" w:rsidRDefault="00896AA1" w:rsidP="00E9734D">
            <w:pPr>
              <w:jc w:val="center"/>
              <w:rPr>
                <w:rFonts w:ascii="Arial" w:hAnsi="Arial" w:cs="Arial"/>
                <w:color w:val="000000"/>
                <w:sz w:val="20"/>
                <w:szCs w:val="20"/>
                <w:lang w:val="ru-RU"/>
              </w:rPr>
            </w:pPr>
            <w:r>
              <w:rPr>
                <w:rFonts w:ascii="Arial" w:hAnsi="Arial" w:cs="Arial"/>
                <w:color w:val="000000"/>
                <w:sz w:val="20"/>
                <w:szCs w:val="20"/>
                <w:lang w:val="ru-RU"/>
              </w:rPr>
              <w:t>+1,7161</w:t>
            </w:r>
          </w:p>
        </w:tc>
      </w:tr>
      <w:tr w:rsidR="00896AA1" w:rsidRPr="00896AA1" w:rsidTr="00896AA1">
        <w:trPr>
          <w:trHeight w:val="331"/>
        </w:trPr>
        <w:tc>
          <w:tcPr>
            <w:tcW w:w="3544" w:type="dxa"/>
            <w:shd w:val="clear" w:color="auto" w:fill="auto"/>
            <w:noWrap/>
            <w:vAlign w:val="center"/>
          </w:tcPr>
          <w:p w:rsidR="00896AA1" w:rsidRPr="00F61879" w:rsidRDefault="00896AA1" w:rsidP="00896AA1">
            <w:pPr>
              <w:widowControl/>
              <w:rPr>
                <w:rFonts w:ascii="Arial" w:eastAsia="Times New Roman" w:hAnsi="Arial" w:cs="Arial"/>
                <w:sz w:val="20"/>
                <w:lang w:val="ru-RU" w:eastAsia="ru-RU"/>
              </w:rPr>
            </w:pPr>
            <w:r>
              <w:rPr>
                <w:rFonts w:ascii="Arial" w:eastAsia="Times New Roman" w:hAnsi="Arial" w:cs="Arial"/>
                <w:sz w:val="20"/>
                <w:lang w:val="ru-RU" w:eastAsia="ru-RU"/>
              </w:rPr>
              <w:t>Потребители в мкр. «Южные Ворота», расположенные в зоне действия ГРЭС-2</w:t>
            </w:r>
          </w:p>
        </w:tc>
        <w:tc>
          <w:tcPr>
            <w:tcW w:w="2126" w:type="dxa"/>
            <w:shd w:val="clear" w:color="auto" w:fill="auto"/>
            <w:noWrap/>
            <w:vAlign w:val="center"/>
          </w:tcPr>
          <w:p w:rsidR="00896AA1" w:rsidRPr="00896AA1" w:rsidRDefault="00896AA1" w:rsidP="00E9734D">
            <w:pPr>
              <w:widowControl/>
              <w:jc w:val="center"/>
              <w:rPr>
                <w:rFonts w:ascii="Arial" w:hAnsi="Arial" w:cs="Arial"/>
                <w:color w:val="000000"/>
                <w:sz w:val="20"/>
                <w:szCs w:val="20"/>
                <w:lang w:val="ru-RU"/>
              </w:rPr>
            </w:pPr>
            <w:r w:rsidRPr="00896AA1">
              <w:rPr>
                <w:rFonts w:ascii="Arial" w:hAnsi="Arial" w:cs="Arial"/>
                <w:color w:val="000000"/>
                <w:sz w:val="20"/>
                <w:szCs w:val="20"/>
                <w:lang w:val="ru-RU"/>
              </w:rPr>
              <w:t>35,2854</w:t>
            </w:r>
          </w:p>
        </w:tc>
        <w:tc>
          <w:tcPr>
            <w:tcW w:w="2127" w:type="dxa"/>
            <w:shd w:val="clear" w:color="auto" w:fill="auto"/>
            <w:noWrap/>
            <w:vAlign w:val="center"/>
          </w:tcPr>
          <w:p w:rsidR="00896AA1" w:rsidRPr="00896AA1" w:rsidRDefault="00896AA1" w:rsidP="00E9734D">
            <w:pPr>
              <w:jc w:val="center"/>
              <w:rPr>
                <w:rFonts w:ascii="Arial" w:hAnsi="Arial" w:cs="Arial"/>
                <w:color w:val="000000"/>
                <w:sz w:val="20"/>
                <w:szCs w:val="20"/>
                <w:lang w:val="ru-RU"/>
              </w:rPr>
            </w:pPr>
            <w:r w:rsidRPr="00896AA1">
              <w:rPr>
                <w:rFonts w:ascii="Arial" w:hAnsi="Arial" w:cs="Arial"/>
                <w:color w:val="000000"/>
                <w:sz w:val="20"/>
                <w:szCs w:val="20"/>
                <w:lang w:val="ru-RU"/>
              </w:rPr>
              <w:t>21,9000</w:t>
            </w:r>
          </w:p>
        </w:tc>
        <w:tc>
          <w:tcPr>
            <w:tcW w:w="1701" w:type="dxa"/>
            <w:vAlign w:val="center"/>
          </w:tcPr>
          <w:p w:rsidR="00896AA1" w:rsidRPr="00896AA1" w:rsidRDefault="00896AA1" w:rsidP="00E9734D">
            <w:pPr>
              <w:jc w:val="center"/>
              <w:rPr>
                <w:rFonts w:ascii="Arial" w:hAnsi="Arial" w:cs="Arial"/>
                <w:color w:val="000000"/>
                <w:sz w:val="20"/>
                <w:lang w:val="ru-RU"/>
              </w:rPr>
            </w:pPr>
            <w:r>
              <w:rPr>
                <w:rFonts w:ascii="Arial" w:hAnsi="Arial" w:cs="Arial"/>
                <w:color w:val="000000"/>
                <w:sz w:val="20"/>
                <w:lang w:val="ru-RU"/>
              </w:rPr>
              <w:t>+13,3854</w:t>
            </w:r>
          </w:p>
        </w:tc>
      </w:tr>
      <w:tr w:rsidR="00896AA1" w:rsidRPr="00896AA1" w:rsidTr="00896AA1">
        <w:trPr>
          <w:trHeight w:val="331"/>
        </w:trPr>
        <w:tc>
          <w:tcPr>
            <w:tcW w:w="3544" w:type="dxa"/>
            <w:shd w:val="clear" w:color="auto" w:fill="auto"/>
            <w:noWrap/>
            <w:vAlign w:val="center"/>
          </w:tcPr>
          <w:p w:rsidR="00896AA1" w:rsidRDefault="00896AA1" w:rsidP="00896AA1">
            <w:pPr>
              <w:widowControl/>
              <w:rPr>
                <w:rFonts w:ascii="Arial" w:eastAsia="Times New Roman" w:hAnsi="Arial" w:cs="Arial"/>
                <w:sz w:val="20"/>
                <w:lang w:val="ru-RU" w:eastAsia="ru-RU"/>
              </w:rPr>
            </w:pPr>
            <w:r>
              <w:rPr>
                <w:rFonts w:ascii="Arial" w:eastAsia="Times New Roman" w:hAnsi="Arial" w:cs="Arial"/>
                <w:sz w:val="20"/>
                <w:lang w:val="ru-RU" w:eastAsia="ru-RU"/>
              </w:rPr>
              <w:t>Итого по абонентам централизованного теплоснабжения Зональненского СП</w:t>
            </w:r>
          </w:p>
        </w:tc>
        <w:tc>
          <w:tcPr>
            <w:tcW w:w="2126" w:type="dxa"/>
            <w:shd w:val="clear" w:color="auto" w:fill="auto"/>
            <w:noWrap/>
            <w:vAlign w:val="center"/>
          </w:tcPr>
          <w:p w:rsidR="00896AA1" w:rsidRDefault="00896AA1" w:rsidP="00896AA1">
            <w:pPr>
              <w:widowControl/>
              <w:jc w:val="center"/>
              <w:rPr>
                <w:rFonts w:ascii="Arial" w:hAnsi="Arial" w:cs="Arial"/>
                <w:color w:val="000000"/>
                <w:sz w:val="20"/>
                <w:szCs w:val="20"/>
                <w:lang w:val="ru-RU"/>
              </w:rPr>
            </w:pPr>
            <w:r>
              <w:rPr>
                <w:rFonts w:ascii="Arial" w:hAnsi="Arial" w:cs="Arial"/>
                <w:color w:val="000000"/>
                <w:sz w:val="20"/>
                <w:szCs w:val="20"/>
              </w:rPr>
              <w:t>53,3963</w:t>
            </w:r>
          </w:p>
        </w:tc>
        <w:tc>
          <w:tcPr>
            <w:tcW w:w="2127" w:type="dxa"/>
            <w:shd w:val="clear" w:color="auto" w:fill="auto"/>
            <w:noWrap/>
            <w:vAlign w:val="center"/>
          </w:tcPr>
          <w:p w:rsidR="00896AA1" w:rsidRDefault="00896AA1" w:rsidP="00896AA1">
            <w:pPr>
              <w:jc w:val="center"/>
              <w:rPr>
                <w:rFonts w:ascii="Arial" w:hAnsi="Arial" w:cs="Arial"/>
                <w:color w:val="000000"/>
                <w:sz w:val="20"/>
                <w:szCs w:val="20"/>
              </w:rPr>
            </w:pPr>
            <w:r>
              <w:rPr>
                <w:rFonts w:ascii="Arial" w:hAnsi="Arial" w:cs="Arial"/>
                <w:color w:val="000000"/>
                <w:sz w:val="20"/>
                <w:szCs w:val="20"/>
              </w:rPr>
              <w:t>38,2948</w:t>
            </w:r>
          </w:p>
        </w:tc>
        <w:tc>
          <w:tcPr>
            <w:tcW w:w="1701" w:type="dxa"/>
            <w:vAlign w:val="center"/>
          </w:tcPr>
          <w:p w:rsidR="00896AA1" w:rsidRDefault="00896AA1" w:rsidP="00896AA1">
            <w:pPr>
              <w:jc w:val="center"/>
              <w:rPr>
                <w:rFonts w:ascii="Arial" w:hAnsi="Arial" w:cs="Arial"/>
                <w:color w:val="000000"/>
                <w:sz w:val="20"/>
                <w:szCs w:val="20"/>
              </w:rPr>
            </w:pPr>
            <w:r>
              <w:rPr>
                <w:rFonts w:ascii="Arial" w:hAnsi="Arial" w:cs="Arial"/>
                <w:color w:val="000000"/>
                <w:sz w:val="20"/>
                <w:szCs w:val="20"/>
                <w:lang w:val="ru-RU"/>
              </w:rPr>
              <w:t>+</w:t>
            </w:r>
            <w:r>
              <w:rPr>
                <w:rFonts w:ascii="Arial" w:hAnsi="Arial" w:cs="Arial"/>
                <w:color w:val="000000"/>
                <w:sz w:val="20"/>
                <w:szCs w:val="20"/>
              </w:rPr>
              <w:t>15,1015</w:t>
            </w:r>
          </w:p>
        </w:tc>
      </w:tr>
    </w:tbl>
    <w:p w:rsidR="00E40A5D" w:rsidRDefault="00E40A5D" w:rsidP="00E40A5D">
      <w:pPr>
        <w:spacing w:line="276" w:lineRule="auto"/>
        <w:jc w:val="both"/>
        <w:rPr>
          <w:rFonts w:ascii="Arial" w:hAnsi="Arial" w:cs="Arial"/>
          <w:color w:val="000000"/>
          <w:spacing w:val="3"/>
          <w:sz w:val="24"/>
          <w:szCs w:val="24"/>
          <w:lang w:val="ru-RU"/>
        </w:rPr>
      </w:pPr>
    </w:p>
    <w:p w:rsidR="0019200C" w:rsidRDefault="00896AA1" w:rsidP="00E40A5D">
      <w:pPr>
        <w:spacing w:line="276" w:lineRule="auto"/>
        <w:jc w:val="both"/>
        <w:rPr>
          <w:rFonts w:ascii="Arial" w:hAnsi="Arial" w:cs="Arial"/>
          <w:color w:val="000000"/>
          <w:spacing w:val="3"/>
          <w:sz w:val="24"/>
          <w:szCs w:val="24"/>
          <w:lang w:val="ru-RU"/>
        </w:rPr>
      </w:pPr>
      <w:r>
        <w:rPr>
          <w:rFonts w:ascii="Arial" w:hAnsi="Arial" w:cs="Arial"/>
          <w:color w:val="000000"/>
          <w:spacing w:val="3"/>
          <w:sz w:val="24"/>
          <w:szCs w:val="24"/>
          <w:lang w:val="ru-RU"/>
        </w:rPr>
        <w:tab/>
        <w:t>Из таблицы 1.16</w:t>
      </w:r>
      <w:r w:rsidR="00E40A5D">
        <w:rPr>
          <w:rFonts w:ascii="Arial" w:hAnsi="Arial" w:cs="Arial"/>
          <w:color w:val="000000"/>
          <w:spacing w:val="3"/>
          <w:sz w:val="24"/>
          <w:szCs w:val="24"/>
          <w:lang w:val="ru-RU"/>
        </w:rPr>
        <w:t xml:space="preserve"> видно, что тепловая нагрузка за период, предшествующий актуализации Схемы теплоснабжения, в зон</w:t>
      </w:r>
      <w:r w:rsidR="0019200C">
        <w:rPr>
          <w:rFonts w:ascii="Arial" w:hAnsi="Arial" w:cs="Arial"/>
          <w:color w:val="000000"/>
          <w:spacing w:val="3"/>
          <w:sz w:val="24"/>
          <w:szCs w:val="24"/>
          <w:lang w:val="ru-RU"/>
        </w:rPr>
        <w:t>ах</w:t>
      </w:r>
      <w:r w:rsidR="00E40A5D">
        <w:rPr>
          <w:rFonts w:ascii="Arial" w:hAnsi="Arial" w:cs="Arial"/>
          <w:color w:val="000000"/>
          <w:spacing w:val="3"/>
          <w:sz w:val="24"/>
          <w:szCs w:val="24"/>
          <w:lang w:val="ru-RU"/>
        </w:rPr>
        <w:t xml:space="preserve"> действия </w:t>
      </w:r>
      <w:r w:rsidR="00E9734D">
        <w:rPr>
          <w:rFonts w:ascii="Arial" w:hAnsi="Arial" w:cs="Arial"/>
          <w:color w:val="000000"/>
          <w:spacing w:val="3"/>
          <w:sz w:val="24"/>
          <w:szCs w:val="24"/>
          <w:lang w:val="ru-RU"/>
        </w:rPr>
        <w:t>к</w:t>
      </w:r>
      <w:r w:rsidR="00E40A5D">
        <w:rPr>
          <w:rFonts w:ascii="Arial" w:hAnsi="Arial" w:cs="Arial"/>
          <w:color w:val="000000"/>
          <w:spacing w:val="3"/>
          <w:sz w:val="24"/>
          <w:szCs w:val="24"/>
          <w:lang w:val="ru-RU"/>
        </w:rPr>
        <w:t>отельн</w:t>
      </w:r>
      <w:r w:rsidR="00286634">
        <w:rPr>
          <w:rFonts w:ascii="Arial" w:hAnsi="Arial" w:cs="Arial"/>
          <w:color w:val="000000"/>
          <w:spacing w:val="3"/>
          <w:sz w:val="24"/>
          <w:szCs w:val="24"/>
          <w:lang w:val="ru-RU"/>
        </w:rPr>
        <w:t>ой</w:t>
      </w:r>
      <w:r w:rsidR="0019200C">
        <w:rPr>
          <w:rFonts w:ascii="Arial" w:hAnsi="Arial" w:cs="Arial"/>
          <w:color w:val="000000"/>
          <w:spacing w:val="3"/>
          <w:sz w:val="24"/>
          <w:szCs w:val="24"/>
          <w:lang w:val="ru-RU"/>
        </w:rPr>
        <w:t xml:space="preserve"> </w:t>
      </w:r>
      <w:r w:rsidR="00E9734D">
        <w:rPr>
          <w:rFonts w:ascii="Arial" w:hAnsi="Arial" w:cs="Arial"/>
          <w:color w:val="000000"/>
          <w:spacing w:val="3"/>
          <w:sz w:val="24"/>
          <w:szCs w:val="24"/>
          <w:lang w:val="ru-RU"/>
        </w:rPr>
        <w:t xml:space="preserve">п. </w:t>
      </w:r>
      <w:r w:rsidR="00371443">
        <w:rPr>
          <w:rFonts w:ascii="Arial" w:hAnsi="Arial" w:cs="Arial"/>
          <w:color w:val="000000"/>
          <w:spacing w:val="3"/>
          <w:sz w:val="24"/>
          <w:szCs w:val="24"/>
          <w:lang w:val="ru-RU"/>
        </w:rPr>
        <w:t>Зональная Станция</w:t>
      </w:r>
      <w:r w:rsidR="00E9734D">
        <w:rPr>
          <w:rFonts w:ascii="Arial" w:hAnsi="Arial" w:cs="Arial"/>
          <w:color w:val="000000"/>
          <w:spacing w:val="3"/>
          <w:sz w:val="24"/>
          <w:szCs w:val="24"/>
          <w:lang w:val="ru-RU"/>
        </w:rPr>
        <w:t xml:space="preserve"> и </w:t>
      </w:r>
      <w:r w:rsidR="00286634">
        <w:rPr>
          <w:rFonts w:ascii="Arial" w:hAnsi="Arial" w:cs="Arial"/>
          <w:color w:val="000000"/>
          <w:spacing w:val="3"/>
          <w:sz w:val="24"/>
          <w:szCs w:val="24"/>
          <w:lang w:val="ru-RU"/>
        </w:rPr>
        <w:t>Томской ГРЭС-2 увеличилась на 15,1015 %</w:t>
      </w:r>
      <w:r w:rsidR="00E40A5D">
        <w:rPr>
          <w:rFonts w:ascii="Arial" w:hAnsi="Arial" w:cs="Arial"/>
          <w:color w:val="000000"/>
          <w:spacing w:val="3"/>
          <w:sz w:val="24"/>
          <w:szCs w:val="24"/>
          <w:lang w:val="ru-RU"/>
        </w:rPr>
        <w:t xml:space="preserve">. </w:t>
      </w:r>
      <w:r w:rsidR="00286634">
        <w:rPr>
          <w:rFonts w:ascii="Arial" w:hAnsi="Arial" w:cs="Arial"/>
          <w:color w:val="000000"/>
          <w:spacing w:val="3"/>
          <w:sz w:val="24"/>
          <w:szCs w:val="24"/>
          <w:lang w:val="ru-RU"/>
        </w:rPr>
        <w:t>Изменение нагрузки обусловлено, главным образом, подключением новых абонентов.</w:t>
      </w:r>
    </w:p>
    <w:p w:rsidR="00C81543" w:rsidRDefault="00C81543" w:rsidP="00E40A5D">
      <w:pPr>
        <w:spacing w:line="276" w:lineRule="auto"/>
        <w:jc w:val="both"/>
        <w:rPr>
          <w:rFonts w:ascii="Arial" w:hAnsi="Arial" w:cs="Arial"/>
          <w:color w:val="000000"/>
          <w:spacing w:val="3"/>
          <w:sz w:val="24"/>
          <w:szCs w:val="24"/>
          <w:lang w:val="ru-RU"/>
        </w:rPr>
      </w:pPr>
    </w:p>
    <w:p w:rsidR="00C81543" w:rsidRPr="00C81543" w:rsidRDefault="00C81543" w:rsidP="00C81543">
      <w:pPr>
        <w:pStyle w:val="2"/>
        <w:spacing w:before="0" w:line="276" w:lineRule="auto"/>
        <w:jc w:val="center"/>
        <w:rPr>
          <w:rFonts w:ascii="Arial" w:hAnsi="Arial" w:cs="Arial"/>
          <w:b/>
          <w:color w:val="auto"/>
          <w:sz w:val="24"/>
          <w:szCs w:val="24"/>
          <w:lang w:val="ru-RU"/>
        </w:rPr>
      </w:pPr>
      <w:bookmarkStart w:id="618" w:name="_Toc524886717"/>
      <w:bookmarkStart w:id="619" w:name="_Toc72449004"/>
      <w:r w:rsidRPr="00C81543">
        <w:rPr>
          <w:rFonts w:ascii="Arial" w:hAnsi="Arial" w:cs="Arial"/>
          <w:b/>
          <w:color w:val="auto"/>
          <w:sz w:val="24"/>
          <w:szCs w:val="24"/>
          <w:lang w:val="ru-RU"/>
        </w:rPr>
        <w:t>Часть 6. Балансы тепловой мощности и тепловой нагрузки в зонах действия источников тепловой энергии</w:t>
      </w:r>
      <w:bookmarkEnd w:id="618"/>
      <w:bookmarkEnd w:id="619"/>
    </w:p>
    <w:p w:rsidR="00C81543" w:rsidRPr="00C81543" w:rsidRDefault="00C81543" w:rsidP="00C81543">
      <w:pPr>
        <w:autoSpaceDE w:val="0"/>
        <w:autoSpaceDN w:val="0"/>
        <w:adjustRightInd w:val="0"/>
        <w:spacing w:line="276" w:lineRule="auto"/>
        <w:ind w:firstLine="708"/>
        <w:jc w:val="both"/>
        <w:rPr>
          <w:rFonts w:ascii="Arial" w:hAnsi="Arial" w:cs="Arial"/>
          <w:b/>
          <w:sz w:val="24"/>
          <w:szCs w:val="24"/>
          <w:lang w:val="ru-RU"/>
        </w:rPr>
      </w:pPr>
    </w:p>
    <w:p w:rsidR="00C81543" w:rsidRPr="00C81543" w:rsidRDefault="00C81543" w:rsidP="00C81543">
      <w:pPr>
        <w:pStyle w:val="3"/>
        <w:spacing w:before="0" w:line="276" w:lineRule="auto"/>
        <w:jc w:val="center"/>
        <w:rPr>
          <w:rFonts w:ascii="Arial" w:hAnsi="Arial" w:cs="Arial"/>
          <w:b/>
          <w:color w:val="auto"/>
          <w:lang w:val="ru-RU"/>
        </w:rPr>
      </w:pPr>
      <w:bookmarkStart w:id="620" w:name="_Toc524886718"/>
      <w:bookmarkStart w:id="621" w:name="_Toc72449005"/>
      <w:r w:rsidRPr="00C81543">
        <w:rPr>
          <w:rFonts w:ascii="Arial" w:hAnsi="Arial" w:cs="Arial"/>
          <w:b/>
          <w:color w:val="auto"/>
          <w:lang w:val="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620"/>
      <w:bookmarkEnd w:id="621"/>
    </w:p>
    <w:p w:rsidR="00C81543" w:rsidRPr="00B57CFC" w:rsidRDefault="00C81543" w:rsidP="00C81543">
      <w:pPr>
        <w:spacing w:line="276" w:lineRule="auto"/>
        <w:rPr>
          <w:rFonts w:ascii="Arial" w:hAnsi="Arial" w:cs="Arial"/>
          <w:color w:val="000000"/>
          <w:spacing w:val="3"/>
          <w:sz w:val="24"/>
          <w:szCs w:val="24"/>
          <w:highlight w:val="yellow"/>
          <w:lang w:val="ru-RU"/>
        </w:rPr>
      </w:pPr>
    </w:p>
    <w:p w:rsidR="00C81543" w:rsidRPr="00624C40" w:rsidRDefault="00C81543" w:rsidP="00C81543">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Балансы тепловой мощности источников тепловой энергии и тепловой нагрузки потребителей разработаны в соответствии с </w:t>
      </w:r>
      <w:r w:rsidR="0019200C">
        <w:rPr>
          <w:rFonts w:ascii="Arial" w:hAnsi="Arial" w:cs="Arial"/>
          <w:sz w:val="24"/>
          <w:szCs w:val="24"/>
          <w:lang w:val="ru-RU"/>
        </w:rPr>
        <w:t>требованиями</w:t>
      </w:r>
      <w:r w:rsidRPr="00624C40">
        <w:rPr>
          <w:rFonts w:ascii="Arial" w:hAnsi="Arial" w:cs="Arial"/>
          <w:sz w:val="24"/>
          <w:szCs w:val="24"/>
          <w:lang w:val="ru-RU"/>
        </w:rPr>
        <w:t xml:space="preserve"> Постановления Правительства РФ от 22.02.12 г. № 154 «О требованиях к схемам теплоснабжения, порядку их разработки и утверждения»</w:t>
      </w:r>
      <w:r>
        <w:rPr>
          <w:rFonts w:ascii="Arial" w:hAnsi="Arial" w:cs="Arial"/>
          <w:sz w:val="24"/>
          <w:szCs w:val="24"/>
          <w:lang w:val="ru-RU"/>
        </w:rPr>
        <w:t xml:space="preserve"> </w:t>
      </w:r>
      <w:r w:rsidR="0019200C">
        <w:rPr>
          <w:rFonts w:ascii="Arial" w:hAnsi="Arial" w:cs="Arial"/>
          <w:sz w:val="24"/>
          <w:szCs w:val="24"/>
          <w:lang w:val="ru-RU"/>
        </w:rPr>
        <w:t>(с изменениями на 16 марта 2019 года</w:t>
      </w:r>
      <w:r w:rsidR="004F339B">
        <w:rPr>
          <w:rFonts w:ascii="Arial" w:hAnsi="Arial" w:cs="Arial"/>
          <w:sz w:val="24"/>
          <w:szCs w:val="24"/>
          <w:lang w:val="ru-RU"/>
        </w:rPr>
        <w:t>)</w:t>
      </w:r>
      <w:r w:rsidRPr="00C81543">
        <w:rPr>
          <w:rFonts w:ascii="Arial" w:hAnsi="Arial" w:cs="Arial"/>
          <w:sz w:val="24"/>
          <w:szCs w:val="24"/>
          <w:lang w:val="ru-RU"/>
        </w:rPr>
        <w:t>.</w:t>
      </w:r>
    </w:p>
    <w:p w:rsidR="00C81543" w:rsidRPr="00624C40" w:rsidRDefault="00C81543" w:rsidP="00C81543">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по состоянию на конец базового периода (31.12.20</w:t>
      </w:r>
      <w:r w:rsidR="00286634">
        <w:rPr>
          <w:rFonts w:ascii="Arial" w:hAnsi="Arial" w:cs="Arial"/>
          <w:sz w:val="24"/>
          <w:szCs w:val="24"/>
          <w:lang w:val="ru-RU"/>
        </w:rPr>
        <w:t>20</w:t>
      </w:r>
      <w:r w:rsidRPr="00624C40">
        <w:rPr>
          <w:rFonts w:ascii="Arial" w:hAnsi="Arial" w:cs="Arial"/>
          <w:sz w:val="24"/>
          <w:szCs w:val="24"/>
          <w:lang w:val="ru-RU"/>
        </w:rPr>
        <w:t xml:space="preserve"> г.).</w:t>
      </w:r>
    </w:p>
    <w:p w:rsidR="00C81543" w:rsidRPr="00624C40" w:rsidRDefault="00C81543" w:rsidP="00C81543">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Балансы тепловой мощности и тепловой нагрузки по отдельным источникам теплоснабжения </w:t>
      </w:r>
      <w:r w:rsidR="00C04892">
        <w:rPr>
          <w:rFonts w:ascii="Arial" w:hAnsi="Arial" w:cs="Arial"/>
          <w:sz w:val="24"/>
          <w:szCs w:val="24"/>
          <w:lang w:val="ru-RU"/>
        </w:rPr>
        <w:t>Зональненского</w:t>
      </w:r>
      <w:r w:rsidR="005D1F19">
        <w:rPr>
          <w:rFonts w:ascii="Arial" w:hAnsi="Arial" w:cs="Arial"/>
          <w:sz w:val="24"/>
          <w:szCs w:val="24"/>
          <w:lang w:val="ru-RU"/>
        </w:rPr>
        <w:t xml:space="preserve"> сельского поселения</w:t>
      </w:r>
      <w:r w:rsidR="007335DE">
        <w:rPr>
          <w:rFonts w:ascii="Arial" w:hAnsi="Arial" w:cs="Arial"/>
          <w:sz w:val="24"/>
          <w:szCs w:val="24"/>
          <w:lang w:val="ru-RU"/>
        </w:rPr>
        <w:t xml:space="preserve"> </w:t>
      </w:r>
      <w:r w:rsidRPr="00624C40">
        <w:rPr>
          <w:rFonts w:ascii="Arial" w:hAnsi="Arial" w:cs="Arial"/>
          <w:sz w:val="24"/>
          <w:szCs w:val="24"/>
          <w:lang w:val="ru-RU"/>
        </w:rPr>
        <w:t>определены с учетом следующего соотношения:</w:t>
      </w:r>
    </w:p>
    <w:p w:rsidR="00C81543" w:rsidRPr="00624C40" w:rsidRDefault="00286634" w:rsidP="00C81543">
      <w:pPr>
        <w:autoSpaceDE w:val="0"/>
        <w:autoSpaceDN w:val="0"/>
        <w:adjustRightInd w:val="0"/>
        <w:spacing w:line="276" w:lineRule="auto"/>
        <w:ind w:firstLine="708"/>
        <w:jc w:val="center"/>
        <w:rPr>
          <w:rFonts w:ascii="Arial" w:hAnsi="Arial" w:cs="Arial"/>
          <w:sz w:val="24"/>
          <w:szCs w:val="24"/>
          <w:lang w:val="ru-RU"/>
        </w:rPr>
      </w:pPr>
      <w:r w:rsidRPr="007E4B88">
        <w:rPr>
          <w:rFonts w:ascii="Arial" w:hAnsi="Arial" w:cs="Arial"/>
          <w:position w:val="-18"/>
          <w:sz w:val="24"/>
          <w:szCs w:val="24"/>
        </w:rPr>
        <w:object w:dxaOrig="5480" w:dyaOrig="480">
          <v:shape id="_x0000_i1035" type="#_x0000_t75" style="width:273pt;height:23.25pt" o:ole="">
            <v:imagedata r:id="rId43" o:title=""/>
          </v:shape>
          <o:OLEObject Type="Embed" ProgID="Equation.DSMT4" ShapeID="_x0000_i1035" DrawAspect="Content" ObjectID="_1754298102" r:id="rId44"/>
        </w:object>
      </w:r>
      <w:r w:rsidR="00C81543" w:rsidRPr="00624C40">
        <w:rPr>
          <w:rFonts w:ascii="Arial" w:hAnsi="Arial" w:cs="Arial"/>
          <w:sz w:val="24"/>
          <w:szCs w:val="24"/>
          <w:lang w:val="ru-RU"/>
        </w:rPr>
        <w:t>,</w:t>
      </w:r>
    </w:p>
    <w:p w:rsidR="00C81543" w:rsidRPr="00624C40" w:rsidRDefault="00C81543" w:rsidP="00C81543">
      <w:pPr>
        <w:autoSpaceDE w:val="0"/>
        <w:autoSpaceDN w:val="0"/>
        <w:adjustRightInd w:val="0"/>
        <w:spacing w:line="276" w:lineRule="auto"/>
        <w:jc w:val="both"/>
        <w:rPr>
          <w:rFonts w:ascii="Arial" w:hAnsi="Arial" w:cs="Arial"/>
          <w:sz w:val="24"/>
          <w:szCs w:val="24"/>
          <w:lang w:val="ru-RU"/>
        </w:rPr>
      </w:pPr>
      <w:r w:rsidRPr="00624C40">
        <w:rPr>
          <w:rFonts w:ascii="Arial" w:eastAsiaTheme="minorEastAsia" w:hAnsi="Arial" w:cs="Arial"/>
          <w:sz w:val="24"/>
          <w:szCs w:val="24"/>
          <w:lang w:val="ru-RU"/>
        </w:rPr>
        <w:t xml:space="preserve">где </w:t>
      </w:r>
      <w:r w:rsidRPr="00624C40">
        <w:rPr>
          <w:rFonts w:ascii="Arial" w:eastAsiaTheme="minorEastAsia" w:hAnsi="Arial" w:cs="Arial"/>
          <w:i/>
          <w:sz w:val="24"/>
          <w:szCs w:val="24"/>
        </w:rPr>
        <w:t>Q</w:t>
      </w:r>
      <w:r w:rsidRPr="00624C40">
        <w:rPr>
          <w:rFonts w:ascii="Arial" w:eastAsiaTheme="minorEastAsia" w:hAnsi="Arial" w:cs="Arial"/>
          <w:sz w:val="24"/>
          <w:szCs w:val="24"/>
          <w:vertAlign w:val="subscript"/>
          <w:lang w:val="ru-RU"/>
        </w:rPr>
        <w:t>р гв</w:t>
      </w:r>
      <w:r w:rsidRPr="00624C40">
        <w:rPr>
          <w:rFonts w:ascii="Arial" w:eastAsiaTheme="minorEastAsia" w:hAnsi="Arial" w:cs="Arial"/>
          <w:sz w:val="24"/>
          <w:szCs w:val="24"/>
          <w:lang w:val="ru-RU"/>
        </w:rPr>
        <w:t xml:space="preserve"> – </w:t>
      </w:r>
      <w:r w:rsidRPr="00624C40">
        <w:rPr>
          <w:rFonts w:ascii="Arial" w:hAnsi="Arial" w:cs="Arial"/>
          <w:sz w:val="24"/>
          <w:szCs w:val="24"/>
          <w:lang w:val="ru-RU"/>
        </w:rPr>
        <w:t xml:space="preserve">располагаемая тепловая мощность источника тепловой энергии в воде, Гкал/ч; </w:t>
      </w:r>
    </w:p>
    <w:p w:rsidR="00C81543" w:rsidRPr="00624C40" w:rsidRDefault="00C81543" w:rsidP="00C81543">
      <w:pPr>
        <w:autoSpaceDE w:val="0"/>
        <w:autoSpaceDN w:val="0"/>
        <w:adjustRightInd w:val="0"/>
        <w:spacing w:line="276" w:lineRule="auto"/>
        <w:jc w:val="both"/>
        <w:rPr>
          <w:rFonts w:ascii="Arial" w:eastAsiaTheme="minorEastAsia" w:hAnsi="Arial" w:cs="Arial"/>
          <w:i/>
          <w:sz w:val="24"/>
          <w:szCs w:val="24"/>
          <w:lang w:val="ru-RU"/>
        </w:rPr>
      </w:pPr>
      <w:r w:rsidRPr="00624C40">
        <w:rPr>
          <w:rFonts w:ascii="Arial" w:hAnsi="Arial" w:cs="Arial"/>
          <w:i/>
          <w:sz w:val="24"/>
          <w:szCs w:val="24"/>
        </w:rPr>
        <w:t>Q</w:t>
      </w:r>
      <w:r w:rsidRPr="00624C40">
        <w:rPr>
          <w:rFonts w:ascii="Arial" w:hAnsi="Arial" w:cs="Arial"/>
          <w:sz w:val="24"/>
          <w:szCs w:val="24"/>
          <w:vertAlign w:val="subscript"/>
          <w:lang w:val="ru-RU"/>
        </w:rPr>
        <w:t>сн гв</w:t>
      </w:r>
      <w:r w:rsidRPr="00624C40">
        <w:rPr>
          <w:rFonts w:ascii="Arial" w:hAnsi="Arial" w:cs="Arial"/>
          <w:sz w:val="24"/>
          <w:szCs w:val="24"/>
          <w:lang w:val="ru-RU"/>
        </w:rPr>
        <w:t xml:space="preserve"> – затраты тепловой мощности на собственные нужды станции, Гкал/ч;</w:t>
      </w:r>
    </w:p>
    <w:p w:rsidR="00C81543" w:rsidRPr="00624C40" w:rsidRDefault="00C81543" w:rsidP="00C81543">
      <w:pPr>
        <w:autoSpaceDE w:val="0"/>
        <w:autoSpaceDN w:val="0"/>
        <w:adjustRightInd w:val="0"/>
        <w:spacing w:line="276" w:lineRule="auto"/>
        <w:jc w:val="both"/>
        <w:rPr>
          <w:rFonts w:ascii="Arial" w:hAnsi="Arial" w:cs="Arial"/>
          <w:sz w:val="24"/>
          <w:szCs w:val="24"/>
          <w:lang w:val="ru-RU"/>
        </w:rPr>
      </w:pPr>
      <w:r w:rsidRPr="00624C40">
        <w:rPr>
          <w:rFonts w:ascii="Arial" w:eastAsiaTheme="minorEastAsia" w:hAnsi="Arial" w:cs="Arial"/>
          <w:i/>
          <w:sz w:val="24"/>
          <w:szCs w:val="24"/>
        </w:rPr>
        <w:t>Q</w:t>
      </w:r>
      <w:r w:rsidRPr="00624C40">
        <w:rPr>
          <w:rFonts w:ascii="Arial" w:eastAsiaTheme="minorEastAsia" w:hAnsi="Arial" w:cs="Arial"/>
          <w:sz w:val="24"/>
          <w:szCs w:val="24"/>
          <w:vertAlign w:val="subscript"/>
          <w:lang w:val="ru-RU"/>
        </w:rPr>
        <w:t xml:space="preserve">пот тс </w:t>
      </w:r>
      <w:r w:rsidRPr="00624C40">
        <w:rPr>
          <w:rFonts w:ascii="Arial" w:eastAsiaTheme="minorEastAsia" w:hAnsi="Arial" w:cs="Arial"/>
          <w:i/>
          <w:sz w:val="24"/>
          <w:szCs w:val="24"/>
          <w:lang w:val="ru-RU"/>
        </w:rPr>
        <w:t xml:space="preserve">– </w:t>
      </w:r>
      <w:r w:rsidRPr="00624C40">
        <w:rPr>
          <w:rFonts w:ascii="Arial" w:hAnsi="Arial" w:cs="Arial"/>
          <w:sz w:val="24"/>
          <w:szCs w:val="24"/>
          <w:lang w:val="ru-RU"/>
        </w:rPr>
        <w:t>потери тепловой мощности в тепловых сетях при температуре наружного воздуха принятой для проектирования систем отопления, Гкал/ч;</w:t>
      </w:r>
    </w:p>
    <w:p w:rsidR="00C81543" w:rsidRPr="00624C40" w:rsidRDefault="00AB7C5E" w:rsidP="00C81543">
      <w:pPr>
        <w:autoSpaceDE w:val="0"/>
        <w:autoSpaceDN w:val="0"/>
        <w:adjustRightInd w:val="0"/>
        <w:spacing w:line="276" w:lineRule="auto"/>
        <w:jc w:val="both"/>
        <w:rPr>
          <w:rFonts w:ascii="Arial" w:eastAsiaTheme="minorEastAsia" w:hAnsi="Arial" w:cs="Arial"/>
          <w:i/>
          <w:sz w:val="24"/>
          <w:szCs w:val="24"/>
          <w:lang w:val="ru-RU"/>
        </w:rPr>
      </w:pPr>
      <m:oMath>
        <m:sSubSup>
          <m:sSubSupPr>
            <m:ctrlPr>
              <w:rPr>
                <w:rFonts w:ascii="Cambria Math" w:hAnsi="Cambria Math" w:cs="Arial"/>
                <w:i/>
                <w:sz w:val="24"/>
                <w:szCs w:val="24"/>
              </w:rPr>
            </m:ctrlPr>
          </m:sSubSupPr>
          <m:e>
            <m:r>
              <w:rPr>
                <w:rFonts w:ascii="Cambria Math" w:hAnsi="Cambria Math" w:cs="Arial"/>
                <w:sz w:val="24"/>
                <w:szCs w:val="24"/>
              </w:rPr>
              <m:t>Q</m:t>
            </m:r>
          </m:e>
          <m:sub>
            <m:r>
              <w:rPr>
                <w:rFonts w:ascii="Cambria Math" w:hAnsi="Cambria Math" w:cs="Arial"/>
                <w:sz w:val="24"/>
                <w:szCs w:val="24"/>
                <w:lang w:val="ru-RU"/>
              </w:rPr>
              <m:t>факт</m:t>
            </m:r>
          </m:sub>
          <m:sup>
            <m:r>
              <w:rPr>
                <w:rFonts w:ascii="Cambria Math" w:hAnsi="Cambria Math" w:cs="Arial"/>
                <w:sz w:val="24"/>
                <w:szCs w:val="24"/>
                <w:lang w:val="ru-RU"/>
              </w:rPr>
              <m:t>20</m:t>
            </m:r>
          </m:sup>
        </m:sSubSup>
      </m:oMath>
      <w:r w:rsidR="00C81543" w:rsidRPr="00624C40">
        <w:rPr>
          <w:rFonts w:ascii="Arial" w:eastAsiaTheme="minorEastAsia" w:hAnsi="Arial" w:cs="Arial"/>
          <w:sz w:val="24"/>
          <w:szCs w:val="24"/>
          <w:lang w:val="ru-RU"/>
        </w:rPr>
        <w:t xml:space="preserve"> – </w:t>
      </w:r>
      <w:r w:rsidR="00C81543" w:rsidRPr="00624C40">
        <w:rPr>
          <w:rFonts w:ascii="Arial" w:hAnsi="Arial" w:cs="Arial"/>
          <w:sz w:val="24"/>
          <w:szCs w:val="24"/>
          <w:lang w:val="ru-RU"/>
        </w:rPr>
        <w:t>факт</w:t>
      </w:r>
      <w:r w:rsidR="008A5860">
        <w:rPr>
          <w:rFonts w:ascii="Arial" w:hAnsi="Arial" w:cs="Arial"/>
          <w:sz w:val="24"/>
          <w:szCs w:val="24"/>
          <w:lang w:val="ru-RU"/>
        </w:rPr>
        <w:t>ическая тепловая нагрузка в 20</w:t>
      </w:r>
      <w:r w:rsidR="00286634">
        <w:rPr>
          <w:rFonts w:ascii="Arial" w:hAnsi="Arial" w:cs="Arial"/>
          <w:sz w:val="24"/>
          <w:szCs w:val="24"/>
          <w:lang w:val="ru-RU"/>
        </w:rPr>
        <w:t>20</w:t>
      </w:r>
      <w:r w:rsidR="00C81543" w:rsidRPr="00624C40">
        <w:rPr>
          <w:rFonts w:ascii="Arial" w:hAnsi="Arial" w:cs="Arial"/>
          <w:sz w:val="24"/>
          <w:szCs w:val="24"/>
          <w:lang w:val="ru-RU"/>
        </w:rPr>
        <w:t xml:space="preserve"> г;</w:t>
      </w:r>
    </w:p>
    <w:p w:rsidR="00C81543" w:rsidRPr="00624C40" w:rsidRDefault="00AB7C5E" w:rsidP="00C81543">
      <w:pPr>
        <w:autoSpaceDE w:val="0"/>
        <w:autoSpaceDN w:val="0"/>
        <w:adjustRightInd w:val="0"/>
        <w:spacing w:line="276" w:lineRule="auto"/>
        <w:jc w:val="both"/>
        <w:rPr>
          <w:rFonts w:ascii="Arial" w:hAnsi="Arial" w:cs="Arial"/>
          <w:sz w:val="24"/>
          <w:szCs w:val="24"/>
          <w:lang w:val="ru-RU"/>
        </w:rPr>
      </w:pP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ru-RU"/>
              </w:rPr>
              <m:t>прирост</m:t>
            </m:r>
          </m:sub>
        </m:sSub>
      </m:oMath>
      <w:r w:rsidR="00C81543" w:rsidRPr="00624C40">
        <w:rPr>
          <w:rFonts w:ascii="Arial" w:eastAsiaTheme="minorEastAsia" w:hAnsi="Arial" w:cs="Arial"/>
          <w:i/>
          <w:sz w:val="24"/>
          <w:szCs w:val="24"/>
          <w:lang w:val="ru-RU"/>
        </w:rPr>
        <w:t xml:space="preserve"> – </w:t>
      </w:r>
      <w:r w:rsidR="00C81543" w:rsidRPr="00624C40">
        <w:rPr>
          <w:rFonts w:ascii="Arial" w:hAnsi="Arial" w:cs="Arial"/>
          <w:sz w:val="24"/>
          <w:szCs w:val="24"/>
          <w:lang w:val="ru-RU"/>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rsidR="00C81543" w:rsidRPr="00624C40" w:rsidRDefault="00AB7C5E" w:rsidP="00C81543">
      <w:pPr>
        <w:autoSpaceDE w:val="0"/>
        <w:autoSpaceDN w:val="0"/>
        <w:adjustRightInd w:val="0"/>
        <w:spacing w:line="276" w:lineRule="auto"/>
        <w:jc w:val="both"/>
        <w:rPr>
          <w:rFonts w:ascii="Arial" w:hAnsi="Arial" w:cs="Arial"/>
          <w:sz w:val="24"/>
          <w:szCs w:val="24"/>
          <w:lang w:val="ru-RU"/>
        </w:rPr>
      </w:pP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ru-RU"/>
              </w:rPr>
              <m:t>рез</m:t>
            </m:r>
          </m:sub>
        </m:sSub>
      </m:oMath>
      <w:r w:rsidR="00C81543" w:rsidRPr="00624C40">
        <w:rPr>
          <w:rFonts w:ascii="Arial" w:eastAsiaTheme="minorEastAsia" w:hAnsi="Arial" w:cs="Arial"/>
          <w:i/>
          <w:sz w:val="24"/>
          <w:szCs w:val="24"/>
          <w:lang w:val="ru-RU"/>
        </w:rPr>
        <w:t xml:space="preserve">– </w:t>
      </w:r>
      <w:r w:rsidR="00C81543" w:rsidRPr="00624C40">
        <w:rPr>
          <w:rFonts w:ascii="Arial" w:hAnsi="Arial" w:cs="Arial"/>
          <w:sz w:val="24"/>
          <w:szCs w:val="24"/>
          <w:lang w:val="ru-RU"/>
        </w:rPr>
        <w:t>резерв источника тепловой энергии в горячей воде, Гкал/ч.</w:t>
      </w:r>
    </w:p>
    <w:p w:rsidR="00C81543" w:rsidRDefault="00C81543" w:rsidP="00C81543">
      <w:pPr>
        <w:pStyle w:val="ac"/>
        <w:spacing w:line="276" w:lineRule="auto"/>
        <w:rPr>
          <w:rFonts w:ascii="Arial" w:eastAsia="Times New Roman" w:hAnsi="Arial" w:cs="Arial"/>
          <w:lang w:eastAsia="ru-RU" w:bidi="ar-SA"/>
        </w:rPr>
      </w:pPr>
      <w:r w:rsidRPr="00013880">
        <w:rPr>
          <w:rFonts w:ascii="Arial" w:eastAsia="Times New Roman" w:hAnsi="Arial" w:cs="Arial"/>
          <w:lang w:eastAsia="ru-RU" w:bidi="ar-SA"/>
        </w:rPr>
        <w:t xml:space="preserve">Балансы тепловой мощности и тепловой нагрузки по </w:t>
      </w:r>
      <w:r w:rsidR="008A5860" w:rsidRPr="00013880">
        <w:rPr>
          <w:rFonts w:ascii="Arial" w:eastAsia="Times New Roman" w:hAnsi="Arial" w:cs="Arial"/>
          <w:lang w:eastAsia="ru-RU" w:bidi="ar-SA"/>
        </w:rPr>
        <w:t>состоянию</w:t>
      </w:r>
      <w:r w:rsidRPr="00013880">
        <w:rPr>
          <w:rFonts w:ascii="Arial" w:eastAsia="Times New Roman" w:hAnsi="Arial" w:cs="Arial"/>
          <w:lang w:eastAsia="ru-RU" w:bidi="ar-SA"/>
        </w:rPr>
        <w:t xml:space="preserve"> на </w:t>
      </w:r>
      <w:r w:rsidR="008A5860">
        <w:rPr>
          <w:rFonts w:ascii="Arial" w:eastAsia="Times New Roman" w:hAnsi="Arial" w:cs="Arial"/>
          <w:lang w:eastAsia="ru-RU" w:bidi="ar-SA"/>
        </w:rPr>
        <w:t xml:space="preserve">конец </w:t>
      </w:r>
      <w:r w:rsidR="003F650A">
        <w:rPr>
          <w:rFonts w:ascii="Arial" w:eastAsia="Times New Roman" w:hAnsi="Arial" w:cs="Arial"/>
          <w:lang w:eastAsia="ru-RU" w:bidi="ar-SA"/>
        </w:rPr>
        <w:t>2020</w:t>
      </w:r>
      <w:r w:rsidRPr="00013880">
        <w:rPr>
          <w:rFonts w:ascii="Arial" w:eastAsia="Times New Roman" w:hAnsi="Arial" w:cs="Arial"/>
          <w:lang w:eastAsia="ru-RU" w:bidi="ar-SA"/>
        </w:rPr>
        <w:t xml:space="preserve"> год</w:t>
      </w:r>
      <w:r w:rsidR="008A5860">
        <w:rPr>
          <w:rFonts w:ascii="Arial" w:eastAsia="Times New Roman" w:hAnsi="Arial" w:cs="Arial"/>
          <w:lang w:eastAsia="ru-RU" w:bidi="ar-SA"/>
        </w:rPr>
        <w:t>а</w:t>
      </w:r>
      <w:r w:rsidRPr="00013880">
        <w:rPr>
          <w:rFonts w:ascii="Arial" w:eastAsia="Times New Roman" w:hAnsi="Arial" w:cs="Arial"/>
          <w:lang w:eastAsia="ru-RU" w:bidi="ar-SA"/>
        </w:rPr>
        <w:t xml:space="preserve"> в зоне действия котельн</w:t>
      </w:r>
      <w:r w:rsidR="003F650A">
        <w:rPr>
          <w:rFonts w:ascii="Arial" w:eastAsia="Times New Roman" w:hAnsi="Arial" w:cs="Arial"/>
          <w:lang w:eastAsia="ru-RU" w:bidi="ar-SA"/>
        </w:rPr>
        <w:t>ой</w:t>
      </w:r>
      <w:r w:rsidRPr="00013880">
        <w:rPr>
          <w:rFonts w:ascii="Arial" w:eastAsia="Times New Roman" w:hAnsi="Arial" w:cs="Arial"/>
          <w:lang w:eastAsia="ru-RU" w:bidi="ar-SA"/>
        </w:rPr>
        <w:t xml:space="preserve"> </w:t>
      </w:r>
      <w:r w:rsidR="00C04892">
        <w:rPr>
          <w:rFonts w:ascii="Arial" w:eastAsia="Times New Roman" w:hAnsi="Arial" w:cs="Arial"/>
          <w:lang w:eastAsia="ru-RU" w:bidi="ar-SA"/>
        </w:rPr>
        <w:t>Зональненского</w:t>
      </w:r>
      <w:r w:rsidR="00A34D54">
        <w:rPr>
          <w:rFonts w:ascii="Arial" w:eastAsia="Times New Roman" w:hAnsi="Arial" w:cs="Arial"/>
          <w:lang w:eastAsia="ru-RU" w:bidi="ar-SA"/>
        </w:rPr>
        <w:t xml:space="preserve"> СП</w:t>
      </w:r>
      <w:r w:rsidR="003F650A">
        <w:rPr>
          <w:rFonts w:ascii="Arial" w:eastAsia="Times New Roman" w:hAnsi="Arial" w:cs="Arial"/>
          <w:lang w:eastAsia="ru-RU" w:bidi="ar-SA"/>
        </w:rPr>
        <w:t xml:space="preserve"> и Томской ГРЭС-2</w:t>
      </w:r>
      <w:r>
        <w:rPr>
          <w:rFonts w:ascii="Arial" w:eastAsia="Times New Roman" w:hAnsi="Arial" w:cs="Arial"/>
          <w:lang w:eastAsia="ru-RU" w:bidi="ar-SA"/>
        </w:rPr>
        <w:t xml:space="preserve"> приведены в таблиц</w:t>
      </w:r>
      <w:r w:rsidR="0071389F">
        <w:rPr>
          <w:rFonts w:ascii="Arial" w:eastAsia="Times New Roman" w:hAnsi="Arial" w:cs="Arial"/>
          <w:lang w:eastAsia="ru-RU" w:bidi="ar-SA"/>
        </w:rPr>
        <w:t>ах</w:t>
      </w:r>
      <w:r>
        <w:rPr>
          <w:rFonts w:ascii="Arial" w:eastAsia="Times New Roman" w:hAnsi="Arial" w:cs="Arial"/>
          <w:lang w:eastAsia="ru-RU" w:bidi="ar-SA"/>
        </w:rPr>
        <w:t xml:space="preserve"> 1.</w:t>
      </w:r>
      <w:r w:rsidR="00286634">
        <w:rPr>
          <w:rFonts w:ascii="Arial" w:eastAsia="Times New Roman" w:hAnsi="Arial" w:cs="Arial"/>
          <w:lang w:eastAsia="ru-RU" w:bidi="ar-SA"/>
        </w:rPr>
        <w:t>17</w:t>
      </w:r>
      <w:r w:rsidR="0071389F">
        <w:rPr>
          <w:rFonts w:ascii="Arial" w:eastAsia="Times New Roman" w:hAnsi="Arial" w:cs="Arial"/>
          <w:lang w:eastAsia="ru-RU" w:bidi="ar-SA"/>
        </w:rPr>
        <w:t>–1.</w:t>
      </w:r>
      <w:r w:rsidR="004F339B">
        <w:rPr>
          <w:rFonts w:ascii="Arial" w:eastAsia="Times New Roman" w:hAnsi="Arial" w:cs="Arial"/>
          <w:lang w:eastAsia="ru-RU" w:bidi="ar-SA"/>
        </w:rPr>
        <w:t>1</w:t>
      </w:r>
      <w:r w:rsidR="00286634">
        <w:rPr>
          <w:rFonts w:ascii="Arial" w:eastAsia="Times New Roman" w:hAnsi="Arial" w:cs="Arial"/>
          <w:lang w:eastAsia="ru-RU" w:bidi="ar-SA"/>
        </w:rPr>
        <w:t>8</w:t>
      </w:r>
      <w:r w:rsidRPr="00013880">
        <w:rPr>
          <w:rFonts w:ascii="Arial" w:eastAsia="Times New Roman" w:hAnsi="Arial" w:cs="Arial"/>
          <w:lang w:eastAsia="ru-RU" w:bidi="ar-SA"/>
        </w:rPr>
        <w:t>.</w:t>
      </w:r>
    </w:p>
    <w:p w:rsidR="00C81543" w:rsidRDefault="00C81543" w:rsidP="00C81543">
      <w:pPr>
        <w:pStyle w:val="ac"/>
        <w:spacing w:line="276" w:lineRule="auto"/>
        <w:rPr>
          <w:rFonts w:ascii="Arial" w:eastAsia="Times New Roman" w:hAnsi="Arial" w:cs="Arial"/>
          <w:lang w:eastAsia="ru-RU" w:bidi="ar-SA"/>
        </w:rPr>
      </w:pPr>
      <w:r w:rsidRPr="00013880">
        <w:rPr>
          <w:rFonts w:ascii="Arial" w:eastAsia="Times New Roman" w:hAnsi="Arial" w:cs="Arial"/>
          <w:lang w:eastAsia="ru-RU" w:bidi="ar-SA"/>
        </w:rPr>
        <w:t>На рис. 1.1</w:t>
      </w:r>
      <w:r w:rsidR="004F339B">
        <w:rPr>
          <w:rFonts w:ascii="Arial" w:eastAsia="Times New Roman" w:hAnsi="Arial" w:cs="Arial"/>
          <w:lang w:eastAsia="ru-RU" w:bidi="ar-SA"/>
        </w:rPr>
        <w:t>4</w:t>
      </w:r>
      <w:r w:rsidRPr="00013880">
        <w:rPr>
          <w:rFonts w:ascii="Arial" w:eastAsia="Times New Roman" w:hAnsi="Arial" w:cs="Arial"/>
          <w:lang w:eastAsia="ru-RU" w:bidi="ar-SA"/>
        </w:rPr>
        <w:t xml:space="preserve"> показано соотношение составляющих баланса тепловой мощности и тепловой нагрузки котельн</w:t>
      </w:r>
      <w:r w:rsidR="003F650A">
        <w:rPr>
          <w:rFonts w:ascii="Arial" w:eastAsia="Times New Roman" w:hAnsi="Arial" w:cs="Arial"/>
          <w:lang w:eastAsia="ru-RU" w:bidi="ar-SA"/>
        </w:rPr>
        <w:t>ой</w:t>
      </w:r>
      <w:r w:rsidRPr="00013880">
        <w:rPr>
          <w:rFonts w:ascii="Arial" w:eastAsia="Times New Roman" w:hAnsi="Arial" w:cs="Arial"/>
          <w:lang w:eastAsia="ru-RU" w:bidi="ar-SA"/>
        </w:rPr>
        <w:t>.</w:t>
      </w:r>
    </w:p>
    <w:p w:rsidR="00C81543" w:rsidRPr="00013880" w:rsidRDefault="00C81543" w:rsidP="00C81543">
      <w:pPr>
        <w:pStyle w:val="ac"/>
        <w:spacing w:line="276" w:lineRule="auto"/>
        <w:rPr>
          <w:rFonts w:ascii="Arial" w:eastAsia="Times New Roman" w:hAnsi="Arial" w:cs="Arial"/>
          <w:lang w:eastAsia="ru-RU" w:bidi="ar-SA"/>
        </w:rPr>
      </w:pPr>
    </w:p>
    <w:p w:rsidR="00C81543" w:rsidRDefault="00A216CE" w:rsidP="00C81543">
      <w:pPr>
        <w:pStyle w:val="ac"/>
        <w:ind w:firstLine="0"/>
        <w:jc w:val="center"/>
        <w:rPr>
          <w:rFonts w:eastAsia="Times New Roman"/>
          <w:lang w:eastAsia="ru-RU" w:bidi="ar-SA"/>
        </w:rPr>
      </w:pPr>
      <w:r>
        <w:rPr>
          <w:noProof/>
          <w:lang w:eastAsia="ru-RU" w:bidi="ar-SA"/>
        </w:rPr>
        <w:drawing>
          <wp:inline distT="0" distB="0" distL="0" distR="0">
            <wp:extent cx="4572000" cy="27432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81543" w:rsidRPr="00303CC9" w:rsidRDefault="00C81543" w:rsidP="00C81543">
      <w:pPr>
        <w:pStyle w:val="1"/>
        <w:jc w:val="center"/>
        <w:rPr>
          <w:rFonts w:ascii="Arial" w:hAnsi="Arial" w:cs="Arial"/>
          <w:b w:val="0"/>
          <w:lang w:val="ru-RU" w:eastAsia="ru-RU"/>
        </w:rPr>
      </w:pPr>
      <w:bookmarkStart w:id="622" w:name="_Toc405136585"/>
      <w:bookmarkStart w:id="623" w:name="_Toc405196258"/>
      <w:bookmarkStart w:id="624" w:name="_Toc466245035"/>
      <w:bookmarkStart w:id="625" w:name="_Toc466245645"/>
      <w:bookmarkStart w:id="626" w:name="_Toc472510097"/>
      <w:bookmarkStart w:id="627" w:name="_Toc472510240"/>
      <w:bookmarkStart w:id="628" w:name="_Toc524886492"/>
      <w:bookmarkStart w:id="629" w:name="_Toc524886720"/>
      <w:bookmarkStart w:id="630" w:name="_Toc18922307"/>
      <w:bookmarkStart w:id="631" w:name="_Toc50322288"/>
      <w:bookmarkStart w:id="632" w:name="_Toc53604970"/>
      <w:bookmarkStart w:id="633" w:name="_Toc72448128"/>
      <w:bookmarkStart w:id="634" w:name="_Toc72449006"/>
      <w:r>
        <w:rPr>
          <w:rFonts w:ascii="Arial" w:hAnsi="Arial" w:cs="Arial"/>
          <w:b w:val="0"/>
          <w:sz w:val="24"/>
          <w:lang w:val="ru-RU" w:eastAsia="ru-RU"/>
        </w:rPr>
        <w:t>Рис</w:t>
      </w:r>
      <w:r w:rsidR="0019200C">
        <w:rPr>
          <w:rFonts w:ascii="Arial" w:hAnsi="Arial" w:cs="Arial"/>
          <w:b w:val="0"/>
          <w:sz w:val="24"/>
          <w:lang w:val="ru-RU" w:eastAsia="ru-RU"/>
        </w:rPr>
        <w:t>унок</w:t>
      </w:r>
      <w:r>
        <w:rPr>
          <w:rFonts w:ascii="Arial" w:hAnsi="Arial" w:cs="Arial"/>
          <w:b w:val="0"/>
          <w:sz w:val="24"/>
          <w:lang w:val="ru-RU" w:eastAsia="ru-RU"/>
        </w:rPr>
        <w:t xml:space="preserve"> 1.1</w:t>
      </w:r>
      <w:r w:rsidR="0019200C">
        <w:rPr>
          <w:rFonts w:ascii="Arial" w:hAnsi="Arial" w:cs="Arial"/>
          <w:b w:val="0"/>
          <w:sz w:val="24"/>
          <w:lang w:val="ru-RU" w:eastAsia="ru-RU"/>
        </w:rPr>
        <w:t>3 –</w:t>
      </w:r>
      <w:r w:rsidRPr="00303CC9">
        <w:rPr>
          <w:rFonts w:ascii="Arial" w:hAnsi="Arial" w:cs="Arial"/>
          <w:b w:val="0"/>
          <w:sz w:val="24"/>
          <w:lang w:val="ru-RU" w:eastAsia="ru-RU"/>
        </w:rPr>
        <w:t xml:space="preserve"> Баланс тепловой мощности и тепловой нагрузки</w:t>
      </w:r>
      <w:bookmarkEnd w:id="622"/>
      <w:bookmarkEnd w:id="623"/>
      <w:bookmarkEnd w:id="624"/>
      <w:bookmarkEnd w:id="625"/>
      <w:bookmarkEnd w:id="626"/>
      <w:bookmarkEnd w:id="627"/>
      <w:bookmarkEnd w:id="628"/>
      <w:bookmarkEnd w:id="629"/>
      <w:bookmarkEnd w:id="630"/>
      <w:bookmarkEnd w:id="631"/>
      <w:bookmarkEnd w:id="632"/>
      <w:bookmarkEnd w:id="633"/>
      <w:bookmarkEnd w:id="634"/>
    </w:p>
    <w:p w:rsidR="003C3D5A" w:rsidRDefault="003C3D5A" w:rsidP="00C81543">
      <w:pPr>
        <w:spacing w:line="276" w:lineRule="auto"/>
        <w:jc w:val="both"/>
        <w:rPr>
          <w:rFonts w:ascii="Arial" w:eastAsia="Times New Roman" w:hAnsi="Arial" w:cs="Arial"/>
          <w:lang w:val="ru-RU" w:eastAsia="ru-RU"/>
        </w:rPr>
      </w:pPr>
    </w:p>
    <w:p w:rsidR="0071389F" w:rsidRDefault="0071389F" w:rsidP="00C81543">
      <w:pPr>
        <w:spacing w:line="276" w:lineRule="auto"/>
        <w:jc w:val="both"/>
        <w:rPr>
          <w:rFonts w:ascii="Arial" w:eastAsia="Times New Roman" w:hAnsi="Arial" w:cs="Arial"/>
          <w:sz w:val="24"/>
          <w:szCs w:val="24"/>
          <w:lang w:val="ru-RU" w:eastAsia="ru-RU"/>
        </w:rPr>
      </w:pPr>
      <w:r w:rsidRPr="0071389F">
        <w:rPr>
          <w:rFonts w:ascii="Arial" w:eastAsia="Times New Roman" w:hAnsi="Arial" w:cs="Arial"/>
          <w:sz w:val="24"/>
          <w:szCs w:val="24"/>
          <w:lang w:val="ru-RU" w:eastAsia="ru-RU"/>
        </w:rPr>
        <w:t>Таблица 1.</w:t>
      </w:r>
      <w:r w:rsidR="004F339B">
        <w:rPr>
          <w:rFonts w:ascii="Arial" w:eastAsia="Times New Roman" w:hAnsi="Arial" w:cs="Arial"/>
          <w:sz w:val="24"/>
          <w:szCs w:val="24"/>
          <w:lang w:val="ru-RU" w:eastAsia="ru-RU"/>
        </w:rPr>
        <w:t>1</w:t>
      </w:r>
      <w:r w:rsidR="00286634">
        <w:rPr>
          <w:rFonts w:ascii="Arial" w:eastAsia="Times New Roman" w:hAnsi="Arial" w:cs="Arial"/>
          <w:sz w:val="24"/>
          <w:szCs w:val="24"/>
          <w:lang w:val="ru-RU" w:eastAsia="ru-RU"/>
        </w:rPr>
        <w:t>1</w:t>
      </w:r>
      <w:r w:rsidRPr="0071389F">
        <w:rPr>
          <w:rFonts w:ascii="Arial" w:eastAsia="Times New Roman" w:hAnsi="Arial" w:cs="Arial"/>
          <w:sz w:val="24"/>
          <w:szCs w:val="24"/>
          <w:lang w:val="ru-RU" w:eastAsia="ru-RU"/>
        </w:rPr>
        <w:t xml:space="preserve"> – </w:t>
      </w:r>
      <w:r>
        <w:rPr>
          <w:rFonts w:ascii="Arial" w:eastAsia="Times New Roman" w:hAnsi="Arial" w:cs="Arial"/>
          <w:sz w:val="24"/>
          <w:szCs w:val="24"/>
          <w:lang w:val="ru-RU" w:eastAsia="ru-RU"/>
        </w:rPr>
        <w:t xml:space="preserve">Баланс тепловой мощности и тепловой нагрузки в зоне действия котельной </w:t>
      </w:r>
      <w:r w:rsidR="004F339B">
        <w:rPr>
          <w:rFonts w:ascii="Arial" w:eastAsia="Times New Roman" w:hAnsi="Arial" w:cs="Arial"/>
          <w:sz w:val="24"/>
          <w:szCs w:val="24"/>
          <w:lang w:val="ru-RU" w:eastAsia="ru-RU"/>
        </w:rPr>
        <w:t xml:space="preserve">п. </w:t>
      </w:r>
      <w:r w:rsidR="00371443">
        <w:rPr>
          <w:rFonts w:ascii="Arial" w:eastAsia="Times New Roman" w:hAnsi="Arial" w:cs="Arial"/>
          <w:sz w:val="24"/>
          <w:szCs w:val="24"/>
          <w:lang w:val="ru-RU" w:eastAsia="ru-RU"/>
        </w:rPr>
        <w:t>Зональная Станция</w:t>
      </w:r>
      <w:r w:rsidR="00A63551">
        <w:rPr>
          <w:rFonts w:ascii="Arial" w:eastAsia="Times New Roman" w:hAnsi="Arial" w:cs="Arial"/>
          <w:sz w:val="24"/>
          <w:szCs w:val="24"/>
          <w:lang w:val="ru-RU" w:eastAsia="ru-RU"/>
        </w:rPr>
        <w:t>, Гкал/ч</w:t>
      </w:r>
    </w:p>
    <w:tbl>
      <w:tblPr>
        <w:tblW w:w="9356" w:type="dxa"/>
        <w:tblInd w:w="108" w:type="dxa"/>
        <w:tblLayout w:type="fixed"/>
        <w:tblLook w:val="04A0" w:firstRow="1" w:lastRow="0" w:firstColumn="1" w:lastColumn="0" w:noHBand="0" w:noVBand="1"/>
      </w:tblPr>
      <w:tblGrid>
        <w:gridCol w:w="4111"/>
        <w:gridCol w:w="1049"/>
        <w:gridCol w:w="1049"/>
        <w:gridCol w:w="1049"/>
        <w:gridCol w:w="1049"/>
        <w:gridCol w:w="1049"/>
      </w:tblGrid>
      <w:tr w:rsidR="00286634" w:rsidRPr="0071389F" w:rsidTr="00A63551">
        <w:trPr>
          <w:trHeight w:val="288"/>
          <w:tblHeader/>
        </w:trPr>
        <w:tc>
          <w:tcPr>
            <w:tcW w:w="4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Наименование показателя</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2016</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2017</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2018</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2019</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86634" w:rsidRPr="00A63551" w:rsidRDefault="00286634" w:rsidP="0071389F">
            <w:pPr>
              <w:widowControl/>
              <w:jc w:val="center"/>
              <w:rPr>
                <w:rFonts w:ascii="Arial" w:eastAsia="Times New Roman" w:hAnsi="Arial" w:cs="Arial"/>
                <w:b/>
                <w:bCs/>
                <w:sz w:val="16"/>
                <w:szCs w:val="16"/>
                <w:lang w:val="ru-RU" w:eastAsia="ru-RU"/>
              </w:rPr>
            </w:pPr>
            <w:r w:rsidRPr="00A63551">
              <w:rPr>
                <w:rFonts w:ascii="Arial" w:eastAsia="Times New Roman" w:hAnsi="Arial" w:cs="Arial"/>
                <w:b/>
                <w:bCs/>
                <w:sz w:val="16"/>
                <w:szCs w:val="16"/>
                <w:lang w:val="ru-RU" w:eastAsia="ru-RU"/>
              </w:rPr>
              <w:t>2020</w:t>
            </w:r>
          </w:p>
        </w:tc>
      </w:tr>
      <w:tr w:rsidR="00D068B1" w:rsidRPr="00286634"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Установленная тепловая мощность, в т.ч.</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widowControl/>
              <w:jc w:val="center"/>
              <w:rPr>
                <w:rFonts w:ascii="Arial" w:hAnsi="Arial" w:cs="Arial"/>
                <w:color w:val="000000"/>
                <w:sz w:val="16"/>
                <w:szCs w:val="16"/>
                <w:lang w:val="ru-RU"/>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 в паре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0,0000</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 в горячей воде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45,0000</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Ограничения тепловой мощности</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16,0000</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Располагаемая тепловая мощность</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29,0000</w:t>
            </w:r>
          </w:p>
        </w:tc>
      </w:tr>
      <w:tr w:rsidR="00D068B1" w:rsidRPr="00286634"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Затраты тепла на собственные нужды</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0,1421</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0,1429</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0,1615</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0,1626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0,1558</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Тепловая мощность нетто</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28,8579</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28,8571</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28,8385</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1,2755</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1,2755</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Потери в тепловых сетях</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3,2651</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3,8612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4,2045</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3,6120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3,8017</w:t>
            </w:r>
          </w:p>
        </w:tc>
      </w:tr>
      <w:tr w:rsidR="00D068B1" w:rsidRPr="00286634" w:rsidTr="00A63551">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договорная тепловая нагрузка в горячей воде, в т.ч.</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18,2394</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18,2394</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отопление и вентиляция</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15,4224</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15,4224</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горячее водоснабжение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2,8170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2,8170</w:t>
            </w:r>
          </w:p>
        </w:tc>
      </w:tr>
      <w:tr w:rsidR="00D068B1" w:rsidRPr="00286634" w:rsidTr="00A63551">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Резерв/дефицит тепловой мощности (по договорной нагрузке)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9,1980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8,6012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8,2392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-20,5759</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-20,7656</w:t>
            </w:r>
          </w:p>
        </w:tc>
      </w:tr>
      <w:tr w:rsidR="00D068B1" w:rsidRPr="00286634" w:rsidTr="00A63551">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расчетная тепловая нагрузка в горячей воде, в т.ч.</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16,3948</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18,2394</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18,2394</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отопление и вентиляция</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14,5682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15,4224</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15,4224</w:t>
            </w:r>
          </w:p>
        </w:tc>
      </w:tr>
      <w:tr w:rsidR="00D068B1" w:rsidRPr="0071389F" w:rsidTr="00A63551">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горячее водоснабжение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1,8266</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2,8170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2,8170</w:t>
            </w:r>
          </w:p>
        </w:tc>
      </w:tr>
      <w:tr w:rsidR="00D068B1" w:rsidRPr="00286634" w:rsidTr="00A63551">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lastRenderedPageBreak/>
              <w:t>Резерв/дефицит тепловой мощности (по расчетной нагрузке)</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9,1980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8,6012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8,2392</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-20,5759</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-20,7656</w:t>
            </w:r>
          </w:p>
        </w:tc>
      </w:tr>
      <w:tr w:rsidR="00D068B1" w:rsidRPr="00286634" w:rsidTr="00A63551">
        <w:trPr>
          <w:trHeight w:val="756"/>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Располагаемая тепловая мощность нетто (с учетом затрат на собственные нужды) при аварийном выводе самого мощного котла</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r>
      <w:tr w:rsidR="00D068B1" w:rsidRPr="00286634" w:rsidTr="00A63551">
        <w:trPr>
          <w:trHeight w:val="756"/>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D068B1" w:rsidRPr="00A63551" w:rsidRDefault="00D068B1" w:rsidP="00D068B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Минимально допустимое значение тепловой нагрузки на коллекторах котельной при аварийном выводе самого мощного котла</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c>
          <w:tcPr>
            <w:tcW w:w="1049" w:type="dxa"/>
            <w:tcBorders>
              <w:top w:val="nil"/>
              <w:left w:val="nil"/>
              <w:bottom w:val="single" w:sz="4" w:space="0" w:color="auto"/>
              <w:right w:val="single" w:sz="4" w:space="0" w:color="auto"/>
            </w:tcBorders>
            <w:shd w:val="clear" w:color="auto" w:fill="auto"/>
            <w:noWrap/>
            <w:vAlign w:val="center"/>
          </w:tcPr>
          <w:p w:rsidR="00D068B1" w:rsidRPr="00A63551" w:rsidRDefault="00D068B1" w:rsidP="00D068B1">
            <w:pPr>
              <w:jc w:val="center"/>
              <w:rPr>
                <w:rFonts w:ascii="Arial" w:hAnsi="Arial" w:cs="Arial"/>
                <w:color w:val="000000"/>
                <w:sz w:val="16"/>
                <w:szCs w:val="16"/>
              </w:rPr>
            </w:pPr>
            <w:r w:rsidRPr="00A63551">
              <w:rPr>
                <w:rFonts w:ascii="Arial" w:hAnsi="Arial" w:cs="Arial"/>
                <w:color w:val="000000"/>
                <w:sz w:val="16"/>
                <w:szCs w:val="16"/>
              </w:rPr>
              <w:t>19,0000</w:t>
            </w:r>
          </w:p>
        </w:tc>
      </w:tr>
    </w:tbl>
    <w:p w:rsidR="0071389F" w:rsidRPr="0071389F" w:rsidRDefault="0071389F" w:rsidP="00C81543">
      <w:pPr>
        <w:spacing w:line="276" w:lineRule="auto"/>
        <w:jc w:val="both"/>
        <w:rPr>
          <w:rFonts w:ascii="Arial" w:eastAsia="Times New Roman" w:hAnsi="Arial" w:cs="Arial"/>
          <w:sz w:val="24"/>
          <w:szCs w:val="24"/>
          <w:lang w:val="ru-RU" w:eastAsia="ru-RU"/>
        </w:rPr>
      </w:pPr>
    </w:p>
    <w:p w:rsidR="0071389F" w:rsidRDefault="0071389F" w:rsidP="0071389F">
      <w:pPr>
        <w:spacing w:line="276" w:lineRule="auto"/>
        <w:jc w:val="both"/>
        <w:rPr>
          <w:rFonts w:ascii="Arial" w:eastAsia="Times New Roman" w:hAnsi="Arial" w:cs="Arial"/>
          <w:sz w:val="24"/>
          <w:szCs w:val="24"/>
          <w:lang w:val="ru-RU" w:eastAsia="ru-RU"/>
        </w:rPr>
      </w:pPr>
      <w:r w:rsidRPr="0071389F">
        <w:rPr>
          <w:rFonts w:ascii="Arial" w:eastAsia="Times New Roman" w:hAnsi="Arial" w:cs="Arial"/>
          <w:sz w:val="24"/>
          <w:szCs w:val="24"/>
          <w:lang w:val="ru-RU" w:eastAsia="ru-RU"/>
        </w:rPr>
        <w:t>Таблица 1.</w:t>
      </w:r>
      <w:r w:rsidR="004F339B">
        <w:rPr>
          <w:rFonts w:ascii="Arial" w:eastAsia="Times New Roman" w:hAnsi="Arial" w:cs="Arial"/>
          <w:sz w:val="24"/>
          <w:szCs w:val="24"/>
          <w:lang w:val="ru-RU" w:eastAsia="ru-RU"/>
        </w:rPr>
        <w:t>17</w:t>
      </w:r>
      <w:r w:rsidRPr="0071389F">
        <w:rPr>
          <w:rFonts w:ascii="Arial" w:eastAsia="Times New Roman" w:hAnsi="Arial" w:cs="Arial"/>
          <w:sz w:val="24"/>
          <w:szCs w:val="24"/>
          <w:lang w:val="ru-RU" w:eastAsia="ru-RU"/>
        </w:rPr>
        <w:t xml:space="preserve"> – </w:t>
      </w:r>
      <w:r>
        <w:rPr>
          <w:rFonts w:ascii="Arial" w:eastAsia="Times New Roman" w:hAnsi="Arial" w:cs="Arial"/>
          <w:sz w:val="24"/>
          <w:szCs w:val="24"/>
          <w:lang w:val="ru-RU" w:eastAsia="ru-RU"/>
        </w:rPr>
        <w:t xml:space="preserve">Баланс тепловой мощности и тепловой нагрузки в зоне действия </w:t>
      </w:r>
      <w:r w:rsidR="00D068B1">
        <w:rPr>
          <w:rFonts w:ascii="Arial" w:eastAsia="Times New Roman" w:hAnsi="Arial" w:cs="Arial"/>
          <w:sz w:val="24"/>
          <w:szCs w:val="24"/>
          <w:lang w:val="ru-RU" w:eastAsia="ru-RU"/>
        </w:rPr>
        <w:t>Томской ГРЭС-2</w:t>
      </w:r>
      <w:r w:rsidR="00A63551">
        <w:rPr>
          <w:rFonts w:ascii="Arial" w:eastAsia="Times New Roman" w:hAnsi="Arial" w:cs="Arial"/>
          <w:sz w:val="24"/>
          <w:szCs w:val="24"/>
          <w:lang w:val="ru-RU" w:eastAsia="ru-RU"/>
        </w:rPr>
        <w:t>, Гкал/ч</w:t>
      </w:r>
    </w:p>
    <w:tbl>
      <w:tblPr>
        <w:tblW w:w="945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8"/>
        <w:gridCol w:w="1072"/>
        <w:gridCol w:w="1072"/>
        <w:gridCol w:w="1072"/>
        <w:gridCol w:w="1072"/>
        <w:gridCol w:w="1072"/>
      </w:tblGrid>
      <w:tr w:rsidR="00A63551" w:rsidRPr="00A63551" w:rsidTr="00A63551">
        <w:trPr>
          <w:trHeight w:val="300"/>
        </w:trPr>
        <w:tc>
          <w:tcPr>
            <w:tcW w:w="4098" w:type="dxa"/>
            <w:shd w:val="clear" w:color="000000" w:fill="F2F2F2"/>
            <w:vAlign w:val="center"/>
            <w:hideMark/>
          </w:tcPr>
          <w:p w:rsidR="00A63551" w:rsidRPr="00A63551" w:rsidRDefault="00A63551" w:rsidP="00A63551">
            <w:pPr>
              <w:widowControl/>
              <w:jc w:val="center"/>
              <w:rPr>
                <w:rFonts w:ascii="Arial" w:eastAsia="Times New Roman" w:hAnsi="Arial" w:cs="Arial"/>
                <w:b/>
                <w:bCs/>
                <w:color w:val="000000"/>
                <w:sz w:val="20"/>
                <w:szCs w:val="20"/>
                <w:lang w:val="ru-RU" w:eastAsia="ru-RU"/>
              </w:rPr>
            </w:pPr>
            <w:r w:rsidRPr="00A63551">
              <w:rPr>
                <w:rFonts w:ascii="Arial" w:eastAsia="Times New Roman" w:hAnsi="Arial" w:cs="Arial"/>
                <w:b/>
                <w:bCs/>
                <w:color w:val="000000"/>
                <w:sz w:val="20"/>
                <w:szCs w:val="20"/>
                <w:lang w:val="ru-RU" w:eastAsia="ru-RU"/>
              </w:rPr>
              <w:t>ГРЭС-2</w:t>
            </w:r>
          </w:p>
        </w:tc>
        <w:tc>
          <w:tcPr>
            <w:tcW w:w="1072" w:type="dxa"/>
            <w:shd w:val="clear" w:color="000000" w:fill="F2F2F2"/>
            <w:vAlign w:val="center"/>
            <w:hideMark/>
          </w:tcPr>
          <w:p w:rsidR="00A63551" w:rsidRPr="00A63551" w:rsidRDefault="00A63551" w:rsidP="00A63551">
            <w:pPr>
              <w:widowControl/>
              <w:jc w:val="center"/>
              <w:rPr>
                <w:rFonts w:ascii="Arial" w:eastAsia="Times New Roman" w:hAnsi="Arial" w:cs="Arial"/>
                <w:b/>
                <w:bCs/>
                <w:color w:val="000000"/>
                <w:sz w:val="16"/>
                <w:szCs w:val="16"/>
                <w:lang w:val="ru-RU" w:eastAsia="ru-RU"/>
              </w:rPr>
            </w:pPr>
            <w:r w:rsidRPr="00A63551">
              <w:rPr>
                <w:rFonts w:ascii="Arial" w:eastAsia="Times New Roman" w:hAnsi="Arial" w:cs="Arial"/>
                <w:b/>
                <w:bCs/>
                <w:color w:val="000000"/>
                <w:sz w:val="16"/>
                <w:szCs w:val="16"/>
                <w:lang w:val="ru-RU" w:eastAsia="ru-RU"/>
              </w:rPr>
              <w:t>2016</w:t>
            </w:r>
          </w:p>
        </w:tc>
        <w:tc>
          <w:tcPr>
            <w:tcW w:w="1072" w:type="dxa"/>
            <w:shd w:val="clear" w:color="000000" w:fill="F2F2F2"/>
            <w:vAlign w:val="center"/>
            <w:hideMark/>
          </w:tcPr>
          <w:p w:rsidR="00A63551" w:rsidRPr="00A63551" w:rsidRDefault="00A63551" w:rsidP="00A63551">
            <w:pPr>
              <w:widowControl/>
              <w:jc w:val="center"/>
              <w:rPr>
                <w:rFonts w:ascii="Arial" w:eastAsia="Times New Roman" w:hAnsi="Arial" w:cs="Arial"/>
                <w:b/>
                <w:bCs/>
                <w:color w:val="000000"/>
                <w:sz w:val="16"/>
                <w:szCs w:val="16"/>
                <w:lang w:val="ru-RU" w:eastAsia="ru-RU"/>
              </w:rPr>
            </w:pPr>
            <w:r w:rsidRPr="00A63551">
              <w:rPr>
                <w:rFonts w:ascii="Arial" w:eastAsia="Times New Roman" w:hAnsi="Arial" w:cs="Arial"/>
                <w:b/>
                <w:bCs/>
                <w:color w:val="000000"/>
                <w:sz w:val="16"/>
                <w:szCs w:val="16"/>
                <w:lang w:val="ru-RU" w:eastAsia="ru-RU"/>
              </w:rPr>
              <w:t>2017</w:t>
            </w:r>
          </w:p>
        </w:tc>
        <w:tc>
          <w:tcPr>
            <w:tcW w:w="1072" w:type="dxa"/>
            <w:shd w:val="clear" w:color="000000" w:fill="F2F2F2"/>
            <w:vAlign w:val="center"/>
            <w:hideMark/>
          </w:tcPr>
          <w:p w:rsidR="00A63551" w:rsidRPr="00A63551" w:rsidRDefault="00A63551" w:rsidP="00A63551">
            <w:pPr>
              <w:widowControl/>
              <w:jc w:val="center"/>
              <w:rPr>
                <w:rFonts w:ascii="Arial" w:eastAsia="Times New Roman" w:hAnsi="Arial" w:cs="Arial"/>
                <w:b/>
                <w:bCs/>
                <w:color w:val="000000"/>
                <w:sz w:val="16"/>
                <w:szCs w:val="16"/>
                <w:lang w:val="ru-RU" w:eastAsia="ru-RU"/>
              </w:rPr>
            </w:pPr>
            <w:r w:rsidRPr="00A63551">
              <w:rPr>
                <w:rFonts w:ascii="Arial" w:eastAsia="Times New Roman" w:hAnsi="Arial" w:cs="Arial"/>
                <w:b/>
                <w:bCs/>
                <w:color w:val="000000"/>
                <w:sz w:val="16"/>
                <w:szCs w:val="16"/>
                <w:lang w:val="ru-RU" w:eastAsia="ru-RU"/>
              </w:rPr>
              <w:t>2018</w:t>
            </w:r>
          </w:p>
        </w:tc>
        <w:tc>
          <w:tcPr>
            <w:tcW w:w="1072" w:type="dxa"/>
            <w:shd w:val="clear" w:color="000000" w:fill="F2F2F2"/>
            <w:noWrap/>
            <w:vAlign w:val="center"/>
            <w:hideMark/>
          </w:tcPr>
          <w:p w:rsidR="00A63551" w:rsidRPr="00A63551" w:rsidRDefault="00A63551" w:rsidP="00A63551">
            <w:pPr>
              <w:widowControl/>
              <w:jc w:val="center"/>
              <w:rPr>
                <w:rFonts w:ascii="Arial" w:eastAsia="Times New Roman" w:hAnsi="Arial" w:cs="Arial"/>
                <w:b/>
                <w:bCs/>
                <w:color w:val="000000"/>
                <w:sz w:val="16"/>
                <w:szCs w:val="16"/>
                <w:lang w:val="ru-RU" w:eastAsia="ru-RU"/>
              </w:rPr>
            </w:pPr>
            <w:r w:rsidRPr="00A63551">
              <w:rPr>
                <w:rFonts w:ascii="Arial" w:eastAsia="Times New Roman" w:hAnsi="Arial" w:cs="Arial"/>
                <w:b/>
                <w:bCs/>
                <w:color w:val="000000"/>
                <w:sz w:val="16"/>
                <w:szCs w:val="16"/>
                <w:lang w:val="ru-RU" w:eastAsia="ru-RU"/>
              </w:rPr>
              <w:t>2019</w:t>
            </w:r>
          </w:p>
        </w:tc>
        <w:tc>
          <w:tcPr>
            <w:tcW w:w="1072" w:type="dxa"/>
            <w:shd w:val="clear" w:color="000000" w:fill="F2F2F2"/>
            <w:vAlign w:val="center"/>
            <w:hideMark/>
          </w:tcPr>
          <w:p w:rsidR="00A63551" w:rsidRPr="00A63551" w:rsidRDefault="00A63551" w:rsidP="00A63551">
            <w:pPr>
              <w:widowControl/>
              <w:jc w:val="center"/>
              <w:rPr>
                <w:rFonts w:ascii="Arial" w:eastAsia="Times New Roman" w:hAnsi="Arial" w:cs="Arial"/>
                <w:b/>
                <w:bCs/>
                <w:color w:val="000000"/>
                <w:sz w:val="16"/>
                <w:szCs w:val="16"/>
                <w:lang w:val="ru-RU" w:eastAsia="ru-RU"/>
              </w:rPr>
            </w:pPr>
            <w:r w:rsidRPr="00A63551">
              <w:rPr>
                <w:rFonts w:ascii="Arial" w:eastAsia="Times New Roman" w:hAnsi="Arial" w:cs="Arial"/>
                <w:b/>
                <w:bCs/>
                <w:color w:val="000000"/>
                <w:sz w:val="16"/>
                <w:szCs w:val="16"/>
                <w:lang w:val="ru-RU" w:eastAsia="ru-RU"/>
              </w:rPr>
              <w:t>2020</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Установленная тепловая мощность на конец периода, в том числе: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отборы паровых турбин</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649,9000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649,9000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649,9000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649,9000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649,9000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РОУ</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165,1000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165,1000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165,1000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165,1000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165,1000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ПВК</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Ограничения тепловой мощности</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Располагаемая тепловая мощность станции</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815,0000</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Затраты тепла на собственные нужды станции в горячей воде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Затраты тепла на собственные нужды станции в паре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Потери в тепловых сетях в горячей воде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58,3693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60,1425</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61,8268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sz w:val="16"/>
                <w:szCs w:val="16"/>
                <w:lang w:val="ru-RU" w:eastAsia="ru-RU"/>
              </w:rPr>
            </w:pPr>
            <w:r w:rsidRPr="00A63551">
              <w:rPr>
                <w:rFonts w:ascii="Arial" w:eastAsia="Times New Roman" w:hAnsi="Arial" w:cs="Arial"/>
                <w:sz w:val="16"/>
                <w:szCs w:val="16"/>
                <w:lang w:val="ru-RU" w:eastAsia="ru-RU"/>
              </w:rPr>
              <w:t>62,9247</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sz w:val="16"/>
                <w:szCs w:val="16"/>
                <w:lang w:val="ru-RU" w:eastAsia="ru-RU"/>
              </w:rPr>
            </w:pPr>
            <w:r w:rsidRPr="00A63551">
              <w:rPr>
                <w:rFonts w:ascii="Arial" w:eastAsia="Times New Roman" w:hAnsi="Arial" w:cs="Arial"/>
                <w:sz w:val="16"/>
                <w:szCs w:val="16"/>
                <w:lang w:val="ru-RU" w:eastAsia="ru-RU"/>
              </w:rPr>
              <w:t>60,8571</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Потери в паропроводах</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Полезная договорная нагрузка (с учетом коллекторных потребителей)</w:t>
            </w:r>
            <w:r>
              <w:rPr>
                <w:rFonts w:ascii="Arial" w:eastAsia="Times New Roman" w:hAnsi="Arial" w:cs="Arial"/>
                <w:color w:val="000000"/>
                <w:sz w:val="16"/>
                <w:szCs w:val="16"/>
                <w:lang w:val="ru-RU" w:eastAsia="ru-RU"/>
              </w:rPr>
              <w:t>, в т.ч.</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943,0570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949,0398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928,5680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946,2941</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952,8766</w:t>
            </w:r>
          </w:p>
        </w:tc>
      </w:tr>
      <w:tr w:rsidR="00A63551" w:rsidRPr="00A63551" w:rsidTr="00A63551">
        <w:trPr>
          <w:trHeight w:val="300"/>
        </w:trPr>
        <w:tc>
          <w:tcPr>
            <w:tcW w:w="4098" w:type="dxa"/>
            <w:shd w:val="clear" w:color="auto" w:fill="auto"/>
            <w:noWrap/>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в том числе абоненты на тер-рии МО "Город Томск"</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Default="00A63551" w:rsidP="00A63551">
            <w:pPr>
              <w:jc w:val="center"/>
            </w:pPr>
            <w:r w:rsidRPr="000C583D">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906,6680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920,1859</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917,5912</w:t>
            </w:r>
          </w:p>
        </w:tc>
      </w:tr>
      <w:tr w:rsidR="00A63551" w:rsidRPr="00A63551" w:rsidTr="00A63551">
        <w:trPr>
          <w:trHeight w:val="300"/>
        </w:trPr>
        <w:tc>
          <w:tcPr>
            <w:tcW w:w="4098" w:type="dxa"/>
            <w:shd w:val="clear" w:color="auto" w:fill="auto"/>
            <w:noWrap/>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абоненты на тер-рии МО "Зональненское СП"</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Default="00A63551" w:rsidP="00A63551">
            <w:pPr>
              <w:jc w:val="center"/>
            </w:pPr>
            <w:r w:rsidRPr="000C583D">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21,9000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26,1082</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35,2854</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договорная тепловая нагрузка в горячей воде (на коллекторах станции)</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1001,4263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1009,1823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990,3948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1009,2188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1013,7337</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Полезная расчетная нагрузка</w:t>
            </w:r>
            <w:r>
              <w:rPr>
                <w:rFonts w:ascii="Arial" w:eastAsia="Times New Roman" w:hAnsi="Arial" w:cs="Arial"/>
                <w:color w:val="000000"/>
                <w:sz w:val="16"/>
                <w:szCs w:val="16"/>
                <w:lang w:val="ru-RU" w:eastAsia="ru-RU"/>
              </w:rPr>
              <w:t>, в т.ч.</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552,2350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561,1359</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571,7880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579,2716</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586,8369</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в том числе абоненты на тер-рии МО "Город Томск"</w:t>
            </w:r>
          </w:p>
        </w:tc>
        <w:tc>
          <w:tcPr>
            <w:tcW w:w="1072" w:type="dxa"/>
            <w:shd w:val="clear" w:color="auto" w:fill="auto"/>
            <w:noWrap/>
            <w:vAlign w:val="center"/>
            <w:hideMark/>
          </w:tcPr>
          <w:p w:rsidR="00A63551" w:rsidRDefault="00A63551" w:rsidP="00A63551">
            <w:pPr>
              <w:jc w:val="center"/>
            </w:pPr>
            <w:r w:rsidRPr="00F64663">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Default="00A63551" w:rsidP="00A63551">
            <w:pPr>
              <w:jc w:val="center"/>
            </w:pPr>
            <w:r w:rsidRPr="00F64663">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558,3026</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563,2895</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565,1061</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jc w:val="right"/>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абоненты на тер-рии МО "Зональненское СП"</w:t>
            </w:r>
          </w:p>
        </w:tc>
        <w:tc>
          <w:tcPr>
            <w:tcW w:w="1072" w:type="dxa"/>
            <w:shd w:val="clear" w:color="auto" w:fill="auto"/>
            <w:noWrap/>
            <w:vAlign w:val="center"/>
            <w:hideMark/>
          </w:tcPr>
          <w:p w:rsidR="00A63551" w:rsidRDefault="00A63551" w:rsidP="00A63551">
            <w:pPr>
              <w:jc w:val="center"/>
            </w:pPr>
            <w:r w:rsidRPr="00F64663">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Default="00A63551" w:rsidP="00A63551">
            <w:pPr>
              <w:jc w:val="center"/>
            </w:pPr>
            <w:r w:rsidRPr="00F64663">
              <w:rPr>
                <w:rFonts w:ascii="Arial" w:eastAsia="Times New Roman" w:hAnsi="Arial" w:cs="Arial"/>
                <w:color w:val="000000"/>
                <w:sz w:val="16"/>
                <w:szCs w:val="16"/>
                <w:lang w:val="ru-RU" w:eastAsia="ru-RU"/>
              </w:rPr>
              <w:t>н/д</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13,4854</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15,9821</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21,7308</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расчетная тепловая нагрузка в горячей воде (на коллекторах станции)</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610,6043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621,2784</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633,6148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642,1963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647,6940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договорная тепловая нагрузка в паре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30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Присоединенная расчетная тепловая нагрузка в паре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0,0000</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Резерв/дефицит тепловой мощности (по договорной нагрузке)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-221,4263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-229,1823</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-210,3948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-229,2188</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-233,7337</w:t>
            </w:r>
          </w:p>
        </w:tc>
      </w:tr>
      <w:tr w:rsidR="00A63551" w:rsidRPr="00A63551" w:rsidTr="00A63551">
        <w:trPr>
          <w:trHeight w:val="450"/>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Резерв/дефицит тепловой мощности (по расчетной нагрузке)</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169,3957</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158,7216</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146,3852</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137,8037</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132,3060</w:t>
            </w:r>
          </w:p>
        </w:tc>
      </w:tr>
      <w:tr w:rsidR="00A63551" w:rsidRPr="00A63551" w:rsidTr="00A63551">
        <w:trPr>
          <w:trHeight w:val="675"/>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r>
      <w:tr w:rsidR="00A63551" w:rsidRPr="00A63551" w:rsidTr="00A63551">
        <w:trPr>
          <w:trHeight w:val="675"/>
        </w:trPr>
        <w:tc>
          <w:tcPr>
            <w:tcW w:w="4098" w:type="dxa"/>
            <w:shd w:val="clear" w:color="auto" w:fill="auto"/>
            <w:vAlign w:val="center"/>
            <w:hideMark/>
          </w:tcPr>
          <w:p w:rsidR="00A63551" w:rsidRPr="00A63551" w:rsidRDefault="00A63551" w:rsidP="00A63551">
            <w:pPr>
              <w:widowControl/>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c>
          <w:tcPr>
            <w:tcW w:w="1072" w:type="dxa"/>
            <w:shd w:val="clear" w:color="auto" w:fill="auto"/>
            <w:noWrap/>
            <w:vAlign w:val="center"/>
            <w:hideMark/>
          </w:tcPr>
          <w:p w:rsidR="00A63551" w:rsidRPr="00A63551" w:rsidRDefault="00A63551" w:rsidP="00A63551">
            <w:pPr>
              <w:widowControl/>
              <w:jc w:val="center"/>
              <w:rPr>
                <w:rFonts w:ascii="Arial" w:eastAsia="Times New Roman" w:hAnsi="Arial" w:cs="Arial"/>
                <w:color w:val="000000"/>
                <w:sz w:val="16"/>
                <w:szCs w:val="16"/>
                <w:lang w:val="ru-RU" w:eastAsia="ru-RU"/>
              </w:rPr>
            </w:pPr>
            <w:r w:rsidRPr="00A63551">
              <w:rPr>
                <w:rFonts w:ascii="Arial" w:eastAsia="Times New Roman" w:hAnsi="Arial" w:cs="Arial"/>
                <w:color w:val="000000"/>
                <w:sz w:val="16"/>
                <w:szCs w:val="16"/>
                <w:lang w:val="ru-RU" w:eastAsia="ru-RU"/>
              </w:rPr>
              <w:t>753,0000</w:t>
            </w:r>
          </w:p>
        </w:tc>
      </w:tr>
    </w:tbl>
    <w:p w:rsidR="0071389F" w:rsidRDefault="0071389F" w:rsidP="0071389F">
      <w:pPr>
        <w:spacing w:line="276" w:lineRule="auto"/>
        <w:jc w:val="both"/>
        <w:rPr>
          <w:rFonts w:ascii="Arial" w:eastAsia="Times New Roman" w:hAnsi="Arial" w:cs="Arial"/>
          <w:sz w:val="24"/>
          <w:szCs w:val="24"/>
          <w:lang w:val="ru-RU" w:eastAsia="ru-RU"/>
        </w:rPr>
      </w:pPr>
    </w:p>
    <w:p w:rsidR="00B257A0" w:rsidRDefault="003C3D5A" w:rsidP="00B257A0">
      <w:pPr>
        <w:spacing w:line="276" w:lineRule="auto"/>
        <w:ind w:firstLine="708"/>
        <w:jc w:val="both"/>
        <w:rPr>
          <w:rFonts w:ascii="Arial" w:eastAsia="Times New Roman" w:hAnsi="Arial" w:cs="Arial"/>
          <w:sz w:val="24"/>
          <w:szCs w:val="24"/>
          <w:lang w:val="ru-RU" w:eastAsia="ru-RU"/>
        </w:rPr>
      </w:pPr>
      <w:r w:rsidRPr="0071389F">
        <w:rPr>
          <w:rFonts w:ascii="Arial" w:eastAsia="Times New Roman" w:hAnsi="Arial" w:cs="Arial"/>
          <w:sz w:val="24"/>
          <w:szCs w:val="24"/>
          <w:lang w:val="ru-RU" w:eastAsia="ru-RU"/>
        </w:rPr>
        <w:t>Из таблиц</w:t>
      </w:r>
      <w:r w:rsidR="004F339B">
        <w:rPr>
          <w:rFonts w:ascii="Arial" w:eastAsia="Times New Roman" w:hAnsi="Arial" w:cs="Arial"/>
          <w:sz w:val="24"/>
          <w:szCs w:val="24"/>
          <w:lang w:val="ru-RU" w:eastAsia="ru-RU"/>
        </w:rPr>
        <w:t xml:space="preserve"> 1.16</w:t>
      </w:r>
      <w:r w:rsidR="0071389F">
        <w:rPr>
          <w:rFonts w:ascii="Arial" w:eastAsia="Times New Roman" w:hAnsi="Arial" w:cs="Arial"/>
          <w:sz w:val="24"/>
          <w:szCs w:val="24"/>
          <w:lang w:val="ru-RU" w:eastAsia="ru-RU"/>
        </w:rPr>
        <w:t>–1.</w:t>
      </w:r>
      <w:r w:rsidR="004F339B">
        <w:rPr>
          <w:rFonts w:ascii="Arial" w:eastAsia="Times New Roman" w:hAnsi="Arial" w:cs="Arial"/>
          <w:sz w:val="24"/>
          <w:szCs w:val="24"/>
          <w:lang w:val="ru-RU" w:eastAsia="ru-RU"/>
        </w:rPr>
        <w:t>17</w:t>
      </w:r>
      <w:r w:rsidRPr="0071389F">
        <w:rPr>
          <w:rFonts w:ascii="Arial" w:eastAsia="Times New Roman" w:hAnsi="Arial" w:cs="Arial"/>
          <w:sz w:val="24"/>
          <w:szCs w:val="24"/>
          <w:lang w:val="ru-RU" w:eastAsia="ru-RU"/>
        </w:rPr>
        <w:t xml:space="preserve"> и рис. 1.1</w:t>
      </w:r>
      <w:r w:rsidR="004F339B">
        <w:rPr>
          <w:rFonts w:ascii="Arial" w:eastAsia="Times New Roman" w:hAnsi="Arial" w:cs="Arial"/>
          <w:sz w:val="24"/>
          <w:szCs w:val="24"/>
          <w:lang w:val="ru-RU" w:eastAsia="ru-RU"/>
        </w:rPr>
        <w:t>4</w:t>
      </w:r>
      <w:r w:rsidR="003F650A">
        <w:rPr>
          <w:rFonts w:ascii="Arial" w:eastAsia="Times New Roman" w:hAnsi="Arial" w:cs="Arial"/>
          <w:sz w:val="24"/>
          <w:szCs w:val="24"/>
          <w:lang w:val="ru-RU" w:eastAsia="ru-RU"/>
        </w:rPr>
        <w:t xml:space="preserve"> видно, что на котельной поселения</w:t>
      </w:r>
      <w:r w:rsidR="00B257A0" w:rsidRPr="0071389F">
        <w:rPr>
          <w:rFonts w:ascii="Arial" w:eastAsia="Times New Roman" w:hAnsi="Arial" w:cs="Arial"/>
          <w:sz w:val="24"/>
          <w:szCs w:val="24"/>
          <w:lang w:val="ru-RU" w:eastAsia="ru-RU"/>
        </w:rPr>
        <w:t xml:space="preserve"> существует резерв</w:t>
      </w:r>
      <w:r w:rsidR="00B257A0" w:rsidRPr="00313F60">
        <w:rPr>
          <w:rFonts w:ascii="Arial" w:eastAsia="Times New Roman" w:hAnsi="Arial" w:cs="Arial"/>
          <w:sz w:val="24"/>
          <w:szCs w:val="24"/>
          <w:lang w:val="ru-RU" w:eastAsia="ru-RU"/>
        </w:rPr>
        <w:t xml:space="preserve"> тепловой мощнос</w:t>
      </w:r>
      <w:r w:rsidR="003F650A">
        <w:rPr>
          <w:rFonts w:ascii="Arial" w:eastAsia="Times New Roman" w:hAnsi="Arial" w:cs="Arial"/>
          <w:sz w:val="24"/>
          <w:szCs w:val="24"/>
          <w:lang w:val="ru-RU" w:eastAsia="ru-RU"/>
        </w:rPr>
        <w:t xml:space="preserve">ти, при этом </w:t>
      </w:r>
      <w:r w:rsidR="00B257A0" w:rsidRPr="00313F60">
        <w:rPr>
          <w:rFonts w:ascii="Arial" w:eastAsia="Times New Roman" w:hAnsi="Arial" w:cs="Arial"/>
          <w:sz w:val="24"/>
          <w:szCs w:val="24"/>
          <w:lang w:val="ru-RU" w:eastAsia="ru-RU"/>
        </w:rPr>
        <w:t xml:space="preserve">на всех источниках присоединенная </w:t>
      </w:r>
      <w:r w:rsidR="00B257A0" w:rsidRPr="00313F60">
        <w:rPr>
          <w:rFonts w:ascii="Arial" w:eastAsia="Times New Roman" w:hAnsi="Arial" w:cs="Arial"/>
          <w:sz w:val="24"/>
          <w:szCs w:val="24"/>
          <w:lang w:val="ru-RU" w:eastAsia="ru-RU"/>
        </w:rPr>
        <w:lastRenderedPageBreak/>
        <w:t>тепловая нагрузка не превышает максимальное допустимое значение при аварийном выводе самого мощного котла источника из работы.</w:t>
      </w:r>
    </w:p>
    <w:p w:rsidR="003C3D5A" w:rsidRPr="00C81543" w:rsidRDefault="003C3D5A" w:rsidP="00C81543">
      <w:pPr>
        <w:spacing w:line="276" w:lineRule="auto"/>
        <w:jc w:val="both"/>
        <w:rPr>
          <w:rFonts w:ascii="Arial" w:hAnsi="Arial" w:cs="Arial"/>
          <w:color w:val="000000"/>
          <w:spacing w:val="3"/>
          <w:sz w:val="24"/>
          <w:szCs w:val="24"/>
          <w:lang w:val="ru-RU"/>
        </w:rPr>
      </w:pPr>
    </w:p>
    <w:p w:rsidR="00313F60" w:rsidRPr="00313F60" w:rsidRDefault="00313F60" w:rsidP="00313F60">
      <w:pPr>
        <w:pStyle w:val="3"/>
        <w:spacing w:before="0" w:line="276" w:lineRule="auto"/>
        <w:jc w:val="center"/>
        <w:rPr>
          <w:rFonts w:ascii="Arial" w:hAnsi="Arial" w:cs="Arial"/>
          <w:b/>
          <w:color w:val="auto"/>
          <w:lang w:val="ru-RU"/>
        </w:rPr>
      </w:pPr>
      <w:bookmarkStart w:id="635" w:name="_Toc524886721"/>
      <w:bookmarkStart w:id="636" w:name="_Toc72449007"/>
      <w:r w:rsidRPr="00313F60">
        <w:rPr>
          <w:rFonts w:ascii="Arial" w:hAnsi="Arial" w:cs="Arial"/>
          <w:b/>
          <w:color w:val="auto"/>
          <w:lang w:val="ru-RU"/>
        </w:rPr>
        <w:t>1.6.2 Описание резервов и дефицитов тепловой мощности нетто по каждому источнику тепловой энергии</w:t>
      </w:r>
      <w:bookmarkEnd w:id="635"/>
      <w:bookmarkEnd w:id="636"/>
    </w:p>
    <w:p w:rsidR="00313F60" w:rsidRPr="00B57CFC" w:rsidRDefault="00313F60" w:rsidP="00313F60">
      <w:pPr>
        <w:spacing w:line="276" w:lineRule="auto"/>
        <w:rPr>
          <w:rFonts w:ascii="Arial" w:hAnsi="Arial" w:cs="Arial"/>
          <w:color w:val="000000"/>
          <w:spacing w:val="3"/>
          <w:sz w:val="24"/>
          <w:szCs w:val="24"/>
          <w:highlight w:val="yellow"/>
          <w:lang w:val="ru-RU"/>
        </w:rPr>
      </w:pPr>
    </w:p>
    <w:p w:rsidR="00313F60" w:rsidRDefault="00313F60" w:rsidP="00313F60">
      <w:pPr>
        <w:pStyle w:val="ac"/>
        <w:spacing w:line="276" w:lineRule="auto"/>
        <w:rPr>
          <w:rFonts w:ascii="Arial" w:eastAsia="Times New Roman" w:hAnsi="Arial" w:cs="Arial"/>
          <w:lang w:eastAsia="ru-RU" w:bidi="ar-SA"/>
        </w:rPr>
      </w:pPr>
      <w:r>
        <w:rPr>
          <w:rFonts w:ascii="Arial" w:hAnsi="Arial" w:cs="Arial"/>
          <w:color w:val="000000"/>
          <w:spacing w:val="3"/>
        </w:rPr>
        <w:t>Н</w:t>
      </w:r>
      <w:r w:rsidR="003F650A">
        <w:rPr>
          <w:rFonts w:ascii="Arial" w:eastAsia="Times New Roman" w:hAnsi="Arial" w:cs="Arial"/>
          <w:lang w:eastAsia="ru-RU" w:bidi="ar-SA"/>
        </w:rPr>
        <w:t>а энергоисточниках, обеспечивающих теплоснабжение абонентов, расположенных в Зональненском СП, наблюдается ре</w:t>
      </w:r>
      <w:r w:rsidRPr="00303CC9">
        <w:rPr>
          <w:rFonts w:ascii="Arial" w:eastAsia="Times New Roman" w:hAnsi="Arial" w:cs="Arial"/>
          <w:lang w:eastAsia="ru-RU" w:bidi="ar-SA"/>
        </w:rPr>
        <w:t>зерв тепловой</w:t>
      </w:r>
      <w:r>
        <w:rPr>
          <w:rFonts w:ascii="Arial" w:eastAsia="Times New Roman" w:hAnsi="Arial" w:cs="Arial"/>
          <w:lang w:eastAsia="ru-RU" w:bidi="ar-SA"/>
        </w:rPr>
        <w:t xml:space="preserve"> мощности:</w:t>
      </w:r>
    </w:p>
    <w:p w:rsidR="00313F60" w:rsidRDefault="00313F60" w:rsidP="00F15136">
      <w:pPr>
        <w:pStyle w:val="ac"/>
        <w:numPr>
          <w:ilvl w:val="0"/>
          <w:numId w:val="13"/>
        </w:numPr>
        <w:spacing w:line="276" w:lineRule="auto"/>
        <w:rPr>
          <w:rFonts w:ascii="Arial" w:eastAsia="Times New Roman" w:hAnsi="Arial" w:cs="Arial"/>
          <w:lang w:eastAsia="ru-RU" w:bidi="ar-SA"/>
        </w:rPr>
      </w:pPr>
      <w:r>
        <w:rPr>
          <w:rFonts w:ascii="Arial" w:eastAsia="Times New Roman" w:hAnsi="Arial" w:cs="Arial"/>
          <w:lang w:eastAsia="ru-RU" w:bidi="ar-SA"/>
        </w:rPr>
        <w:t>на котельной</w:t>
      </w:r>
      <w:r w:rsidR="004F339B">
        <w:rPr>
          <w:rFonts w:ascii="Arial" w:eastAsia="Times New Roman" w:hAnsi="Arial" w:cs="Arial"/>
          <w:lang w:eastAsia="ru-RU" w:bidi="ar-SA"/>
        </w:rPr>
        <w:t xml:space="preserve"> п. </w:t>
      </w:r>
      <w:r w:rsidR="00371443">
        <w:rPr>
          <w:rFonts w:ascii="Arial" w:eastAsia="Times New Roman" w:hAnsi="Arial" w:cs="Arial"/>
          <w:lang w:eastAsia="ru-RU" w:bidi="ar-SA"/>
        </w:rPr>
        <w:t>Зональная Станция</w:t>
      </w:r>
      <w:r>
        <w:rPr>
          <w:rFonts w:ascii="Arial" w:eastAsia="Times New Roman" w:hAnsi="Arial" w:cs="Arial"/>
          <w:lang w:eastAsia="ru-RU" w:bidi="ar-SA"/>
        </w:rPr>
        <w:t xml:space="preserve"> – </w:t>
      </w:r>
      <w:r w:rsidR="003F650A">
        <w:rPr>
          <w:rFonts w:ascii="Arial" w:eastAsia="Times New Roman" w:hAnsi="Arial" w:cs="Arial"/>
          <w:lang w:eastAsia="ru-RU" w:bidi="ar-SA"/>
        </w:rPr>
        <w:t>26,9</w:t>
      </w:r>
      <w:r>
        <w:rPr>
          <w:rFonts w:ascii="Arial" w:eastAsia="Times New Roman" w:hAnsi="Arial" w:cs="Arial"/>
          <w:lang w:eastAsia="ru-RU" w:bidi="ar-SA"/>
        </w:rPr>
        <w:t xml:space="preserve"> % от величины РТМ;</w:t>
      </w:r>
    </w:p>
    <w:p w:rsidR="004F339B" w:rsidRPr="004F339B" w:rsidRDefault="00313F60" w:rsidP="004F339B">
      <w:pPr>
        <w:pStyle w:val="ac"/>
        <w:numPr>
          <w:ilvl w:val="0"/>
          <w:numId w:val="13"/>
        </w:numPr>
        <w:spacing w:line="276" w:lineRule="auto"/>
        <w:rPr>
          <w:rFonts w:ascii="Arial" w:hAnsi="Arial" w:cs="Arial"/>
          <w:color w:val="000000"/>
          <w:spacing w:val="3"/>
        </w:rPr>
      </w:pPr>
      <w:r>
        <w:rPr>
          <w:rFonts w:ascii="Arial" w:eastAsia="Times New Roman" w:hAnsi="Arial" w:cs="Arial"/>
          <w:lang w:eastAsia="ru-RU" w:bidi="ar-SA"/>
        </w:rPr>
        <w:t xml:space="preserve">на </w:t>
      </w:r>
      <w:r w:rsidR="003F650A">
        <w:rPr>
          <w:rFonts w:ascii="Arial" w:eastAsia="Times New Roman" w:hAnsi="Arial" w:cs="Arial"/>
          <w:lang w:eastAsia="ru-RU" w:bidi="ar-SA"/>
        </w:rPr>
        <w:t>Томской ГРЭС-2</w:t>
      </w:r>
      <w:r w:rsidR="00B96555">
        <w:rPr>
          <w:rFonts w:ascii="Arial" w:eastAsia="Times New Roman" w:hAnsi="Arial" w:cs="Arial"/>
          <w:lang w:eastAsia="ru-RU" w:bidi="ar-SA"/>
        </w:rPr>
        <w:t xml:space="preserve"> – </w:t>
      </w:r>
      <w:r w:rsidR="003F650A">
        <w:rPr>
          <w:rFonts w:ascii="Arial" w:eastAsia="Times New Roman" w:hAnsi="Arial" w:cs="Arial"/>
          <w:lang w:eastAsia="ru-RU" w:bidi="ar-SA"/>
        </w:rPr>
        <w:t>16,2</w:t>
      </w:r>
      <w:r w:rsidR="004F339B">
        <w:rPr>
          <w:rFonts w:ascii="Arial" w:eastAsia="Times New Roman" w:hAnsi="Arial" w:cs="Arial"/>
          <w:lang w:eastAsia="ru-RU" w:bidi="ar-SA"/>
        </w:rPr>
        <w:t xml:space="preserve"> % от величины РТМ.</w:t>
      </w:r>
    </w:p>
    <w:p w:rsidR="00313F60" w:rsidRDefault="00313F60" w:rsidP="00313F60">
      <w:pPr>
        <w:spacing w:line="276" w:lineRule="auto"/>
        <w:jc w:val="center"/>
        <w:rPr>
          <w:rStyle w:val="20"/>
          <w:rFonts w:ascii="Arial" w:hAnsi="Arial" w:cs="Arial"/>
          <w:sz w:val="24"/>
          <w:szCs w:val="24"/>
          <w:lang w:val="ru-RU"/>
        </w:rPr>
      </w:pPr>
    </w:p>
    <w:p w:rsidR="00313F60" w:rsidRPr="00313F60" w:rsidRDefault="00313F60" w:rsidP="00313F60">
      <w:pPr>
        <w:pStyle w:val="3"/>
        <w:spacing w:before="0" w:line="276" w:lineRule="auto"/>
        <w:jc w:val="center"/>
        <w:rPr>
          <w:rFonts w:ascii="Arial" w:hAnsi="Arial" w:cs="Arial"/>
          <w:b/>
          <w:color w:val="auto"/>
          <w:lang w:val="ru-RU"/>
        </w:rPr>
      </w:pPr>
      <w:bookmarkStart w:id="637" w:name="_Toc524886722"/>
      <w:bookmarkStart w:id="638" w:name="_Toc72449008"/>
      <w:r w:rsidRPr="00313F60">
        <w:rPr>
          <w:rFonts w:ascii="Arial" w:hAnsi="Arial" w:cs="Arial"/>
          <w:b/>
          <w:color w:val="auto"/>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w:t>
      </w:r>
      <w:bookmarkEnd w:id="637"/>
      <w:bookmarkEnd w:id="638"/>
    </w:p>
    <w:p w:rsidR="00313F60" w:rsidRPr="00256B39" w:rsidRDefault="00313F60" w:rsidP="00313F60">
      <w:pPr>
        <w:spacing w:line="276" w:lineRule="auto"/>
        <w:rPr>
          <w:rFonts w:ascii="Arial" w:hAnsi="Arial" w:cs="Arial"/>
          <w:color w:val="000000"/>
          <w:spacing w:val="3"/>
          <w:sz w:val="24"/>
          <w:szCs w:val="24"/>
          <w:lang w:val="ru-RU"/>
        </w:rPr>
      </w:pPr>
    </w:p>
    <w:p w:rsidR="00313F60" w:rsidRDefault="00313F60" w:rsidP="00B96555">
      <w:pPr>
        <w:spacing w:line="276" w:lineRule="auto"/>
        <w:jc w:val="both"/>
        <w:rPr>
          <w:rFonts w:ascii="Arial" w:hAnsi="Arial" w:cs="Arial"/>
          <w:color w:val="222222"/>
          <w:sz w:val="24"/>
          <w:shd w:val="clear" w:color="auto" w:fill="FFFFFF"/>
          <w:lang w:val="ru-RU"/>
        </w:rPr>
      </w:pPr>
      <w:r w:rsidRPr="00256B39">
        <w:rPr>
          <w:rFonts w:ascii="Arial" w:hAnsi="Arial" w:cs="Arial"/>
          <w:color w:val="000000"/>
          <w:spacing w:val="3"/>
          <w:sz w:val="24"/>
          <w:szCs w:val="24"/>
          <w:lang w:val="ru-RU"/>
        </w:rPr>
        <w:tab/>
      </w:r>
      <w:r w:rsidRPr="00256B39">
        <w:rPr>
          <w:rFonts w:ascii="Arial" w:hAnsi="Arial" w:cs="Arial"/>
          <w:color w:val="222222"/>
          <w:sz w:val="24"/>
          <w:shd w:val="clear" w:color="auto" w:fill="FFFFFF"/>
          <w:lang w:val="ru-RU"/>
        </w:rPr>
        <w:t xml:space="preserve">По результатам гидравлического расчета установлено, что существующие гидравлические режимы позволяют обеспечить требуемое качество теплоснабжения наиболее удаленных потребителей </w:t>
      </w:r>
      <w:r w:rsidR="00C04892">
        <w:rPr>
          <w:rFonts w:ascii="Arial" w:hAnsi="Arial" w:cs="Arial"/>
          <w:color w:val="222222"/>
          <w:sz w:val="24"/>
          <w:shd w:val="clear" w:color="auto" w:fill="FFFFFF"/>
          <w:lang w:val="ru-RU"/>
        </w:rPr>
        <w:t>Зональненского</w:t>
      </w:r>
      <w:r w:rsidR="00A34D54">
        <w:rPr>
          <w:rFonts w:ascii="Arial" w:hAnsi="Arial" w:cs="Arial"/>
          <w:color w:val="222222"/>
          <w:sz w:val="24"/>
          <w:shd w:val="clear" w:color="auto" w:fill="FFFFFF"/>
          <w:lang w:val="ru-RU"/>
        </w:rPr>
        <w:t xml:space="preserve"> СП</w:t>
      </w:r>
      <w:r>
        <w:rPr>
          <w:rFonts w:ascii="Arial" w:hAnsi="Arial" w:cs="Arial"/>
          <w:color w:val="222222"/>
          <w:sz w:val="24"/>
          <w:shd w:val="clear" w:color="auto" w:fill="FFFFFF"/>
          <w:lang w:val="ru-RU"/>
        </w:rPr>
        <w:t>.</w:t>
      </w:r>
    </w:p>
    <w:p w:rsidR="004F339B" w:rsidRDefault="004F339B" w:rsidP="00B96555">
      <w:pPr>
        <w:spacing w:line="276" w:lineRule="auto"/>
        <w:jc w:val="both"/>
        <w:rPr>
          <w:rStyle w:val="20"/>
          <w:rFonts w:ascii="Arial" w:hAnsi="Arial" w:cs="Arial"/>
          <w:sz w:val="24"/>
          <w:szCs w:val="24"/>
          <w:lang w:val="ru-RU"/>
        </w:rPr>
      </w:pPr>
    </w:p>
    <w:p w:rsidR="00313F60" w:rsidRPr="00313F60" w:rsidRDefault="00313F60" w:rsidP="00313F60">
      <w:pPr>
        <w:pStyle w:val="3"/>
        <w:spacing w:before="0" w:line="276" w:lineRule="auto"/>
        <w:jc w:val="center"/>
        <w:rPr>
          <w:rFonts w:ascii="Arial" w:hAnsi="Arial" w:cs="Arial"/>
          <w:b/>
          <w:color w:val="auto"/>
          <w:lang w:val="ru-RU"/>
        </w:rPr>
      </w:pPr>
      <w:bookmarkStart w:id="639" w:name="_Toc524886723"/>
      <w:bookmarkStart w:id="640" w:name="_Toc72449009"/>
      <w:r w:rsidRPr="00313F60">
        <w:rPr>
          <w:rFonts w:ascii="Arial" w:hAnsi="Arial" w:cs="Arial"/>
          <w:b/>
          <w:color w:val="auto"/>
          <w:lang w:val="ru-RU"/>
        </w:rPr>
        <w:t>1.6.4 Описание причин возникновения дефицитов тепловой мощности и последствий влияния дефицитов на качество теплоснабжения</w:t>
      </w:r>
      <w:bookmarkEnd w:id="639"/>
      <w:bookmarkEnd w:id="640"/>
    </w:p>
    <w:p w:rsidR="00313F60" w:rsidRPr="00B57CFC" w:rsidRDefault="00313F60" w:rsidP="00313F60">
      <w:pPr>
        <w:spacing w:line="276" w:lineRule="auto"/>
        <w:rPr>
          <w:rFonts w:ascii="Arial" w:hAnsi="Arial" w:cs="Arial"/>
          <w:color w:val="000000"/>
          <w:spacing w:val="3"/>
          <w:sz w:val="24"/>
          <w:szCs w:val="24"/>
          <w:highlight w:val="yellow"/>
          <w:lang w:val="ru-RU"/>
        </w:rPr>
      </w:pPr>
    </w:p>
    <w:p w:rsidR="00313F60" w:rsidRPr="00313F60" w:rsidRDefault="00313F60" w:rsidP="00313F60">
      <w:pPr>
        <w:spacing w:line="276" w:lineRule="auto"/>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ab/>
      </w:r>
      <w:r w:rsidRPr="00313F60">
        <w:rPr>
          <w:rFonts w:ascii="Arial" w:hAnsi="Arial" w:cs="Arial"/>
          <w:color w:val="000000"/>
          <w:spacing w:val="3"/>
          <w:sz w:val="24"/>
          <w:szCs w:val="24"/>
          <w:lang w:val="ru-RU"/>
        </w:rPr>
        <w:t xml:space="preserve">В системах централизованного теплоснабжения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sidRPr="00313F60">
        <w:rPr>
          <w:rFonts w:ascii="Arial" w:hAnsi="Arial" w:cs="Arial"/>
          <w:color w:val="000000"/>
          <w:spacing w:val="3"/>
          <w:sz w:val="24"/>
          <w:szCs w:val="24"/>
          <w:lang w:val="ru-RU"/>
        </w:rPr>
        <w:t xml:space="preserve"> не зафиксированы дефициты тепловой мощности.</w:t>
      </w:r>
    </w:p>
    <w:p w:rsidR="00313F60" w:rsidRDefault="00313F60" w:rsidP="00313F60">
      <w:pPr>
        <w:spacing w:line="276" w:lineRule="auto"/>
        <w:jc w:val="both"/>
        <w:rPr>
          <w:rFonts w:ascii="Arial" w:hAnsi="Arial" w:cs="Arial"/>
          <w:color w:val="000000"/>
          <w:spacing w:val="3"/>
          <w:sz w:val="24"/>
          <w:szCs w:val="24"/>
          <w:lang w:val="ru-RU"/>
        </w:rPr>
      </w:pPr>
    </w:p>
    <w:p w:rsidR="00313F60" w:rsidRPr="00313F60" w:rsidRDefault="00313F60" w:rsidP="00313F60">
      <w:pPr>
        <w:pStyle w:val="3"/>
        <w:spacing w:before="0" w:line="276" w:lineRule="auto"/>
        <w:jc w:val="center"/>
        <w:rPr>
          <w:rFonts w:ascii="Arial" w:hAnsi="Arial" w:cs="Arial"/>
          <w:b/>
          <w:color w:val="auto"/>
          <w:lang w:val="ru-RU"/>
        </w:rPr>
      </w:pPr>
      <w:bookmarkStart w:id="641" w:name="_Toc524886724"/>
      <w:bookmarkStart w:id="642" w:name="_Toc72449010"/>
      <w:r w:rsidRPr="00313F60">
        <w:rPr>
          <w:rFonts w:ascii="Arial" w:hAnsi="Arial" w:cs="Arial"/>
          <w:b/>
          <w:color w:val="auto"/>
          <w:lang w:val="ru-RU"/>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41"/>
      <w:bookmarkEnd w:id="642"/>
    </w:p>
    <w:p w:rsidR="00313F60" w:rsidRPr="00583C47" w:rsidRDefault="00313F60" w:rsidP="00313F60">
      <w:pPr>
        <w:spacing w:line="276" w:lineRule="auto"/>
        <w:rPr>
          <w:rFonts w:ascii="Arial" w:hAnsi="Arial" w:cs="Arial"/>
          <w:color w:val="000000"/>
          <w:spacing w:val="3"/>
          <w:sz w:val="24"/>
          <w:szCs w:val="24"/>
          <w:highlight w:val="yellow"/>
          <w:lang w:val="ru-RU"/>
        </w:rPr>
      </w:pPr>
    </w:p>
    <w:p w:rsidR="00313F60" w:rsidRDefault="00313F60" w:rsidP="00313F60">
      <w:pPr>
        <w:spacing w:line="276" w:lineRule="auto"/>
        <w:jc w:val="both"/>
        <w:rPr>
          <w:rFonts w:ascii="Arial" w:hAnsi="Arial" w:cs="Arial"/>
          <w:color w:val="000000"/>
          <w:spacing w:val="3"/>
          <w:sz w:val="24"/>
          <w:szCs w:val="24"/>
          <w:lang w:val="ru-RU"/>
        </w:rPr>
      </w:pPr>
      <w:r w:rsidRPr="00256B39">
        <w:rPr>
          <w:rFonts w:ascii="Arial" w:hAnsi="Arial" w:cs="Arial"/>
          <w:color w:val="000000"/>
          <w:spacing w:val="3"/>
          <w:sz w:val="24"/>
          <w:szCs w:val="24"/>
          <w:lang w:val="ru-RU"/>
        </w:rPr>
        <w:tab/>
      </w:r>
      <w:r>
        <w:rPr>
          <w:rFonts w:ascii="Arial" w:hAnsi="Arial" w:cs="Arial"/>
          <w:color w:val="000000"/>
          <w:spacing w:val="3"/>
          <w:sz w:val="24"/>
          <w:szCs w:val="24"/>
          <w:lang w:val="ru-RU"/>
        </w:rPr>
        <w:t>Наибольший резерв тепловой мощнос</w:t>
      </w:r>
      <w:r w:rsidR="004A342C">
        <w:rPr>
          <w:rFonts w:ascii="Arial" w:hAnsi="Arial" w:cs="Arial"/>
          <w:color w:val="000000"/>
          <w:spacing w:val="3"/>
          <w:sz w:val="24"/>
          <w:szCs w:val="24"/>
          <w:lang w:val="ru-RU"/>
        </w:rPr>
        <w:t xml:space="preserve">ти наблюдается в зоне действия </w:t>
      </w:r>
      <w:r w:rsidR="003F650A">
        <w:rPr>
          <w:rFonts w:ascii="Arial" w:hAnsi="Arial" w:cs="Arial"/>
          <w:color w:val="000000"/>
          <w:spacing w:val="3"/>
          <w:sz w:val="24"/>
          <w:szCs w:val="24"/>
          <w:lang w:val="ru-RU"/>
        </w:rPr>
        <w:t>ГРЭС-2</w:t>
      </w:r>
      <w:r w:rsidR="004F339B">
        <w:rPr>
          <w:rFonts w:ascii="Arial" w:hAnsi="Arial" w:cs="Arial"/>
          <w:color w:val="000000"/>
          <w:spacing w:val="3"/>
          <w:sz w:val="24"/>
          <w:szCs w:val="24"/>
          <w:lang w:val="ru-RU"/>
        </w:rPr>
        <w:t xml:space="preserve">. </w:t>
      </w:r>
      <w:r w:rsidR="00BA644B">
        <w:rPr>
          <w:rFonts w:ascii="Arial" w:hAnsi="Arial" w:cs="Arial"/>
          <w:color w:val="000000"/>
          <w:spacing w:val="3"/>
          <w:sz w:val="24"/>
          <w:szCs w:val="24"/>
          <w:lang w:val="ru-RU"/>
        </w:rPr>
        <w:t>Так как дефициты тепловой мощности в системах теплоснабжения поселения отсутствуют, потребность в перераспределении нагрузки между зонами отсутствует.</w:t>
      </w:r>
    </w:p>
    <w:p w:rsidR="00313F60" w:rsidRPr="00624C40" w:rsidRDefault="00313F60" w:rsidP="00313F60">
      <w:pPr>
        <w:spacing w:line="276" w:lineRule="auto"/>
        <w:ind w:firstLine="708"/>
        <w:jc w:val="both"/>
        <w:rPr>
          <w:rFonts w:ascii="Arial" w:hAnsi="Arial" w:cs="Arial"/>
          <w:color w:val="000000"/>
          <w:spacing w:val="3"/>
          <w:sz w:val="24"/>
          <w:szCs w:val="24"/>
          <w:lang w:val="ru-RU"/>
        </w:rPr>
      </w:pPr>
    </w:p>
    <w:p w:rsidR="00313F60" w:rsidRPr="00BA644B" w:rsidRDefault="00313F60" w:rsidP="00313F60">
      <w:pPr>
        <w:pStyle w:val="3"/>
        <w:spacing w:before="0" w:line="276" w:lineRule="auto"/>
        <w:jc w:val="center"/>
        <w:rPr>
          <w:rFonts w:ascii="Arial" w:hAnsi="Arial" w:cs="Arial"/>
          <w:b/>
          <w:color w:val="auto"/>
          <w:lang w:val="ru-RU"/>
        </w:rPr>
      </w:pPr>
      <w:bookmarkStart w:id="643" w:name="_Toc524886725"/>
      <w:bookmarkStart w:id="644" w:name="_Toc72449011"/>
      <w:r w:rsidRPr="00BA644B">
        <w:rPr>
          <w:rFonts w:ascii="Arial" w:hAnsi="Arial" w:cs="Arial"/>
          <w:b/>
          <w:color w:val="auto"/>
          <w:lang w:val="ru-RU"/>
        </w:rPr>
        <w:t>1.6.6 Описание изменений в балансах тепловой мощности и тепловой нагрузки каждой системы теплоснабжения, зафиксированных за период, предшествующий актуализации схемы теплоснабжения</w:t>
      </w:r>
      <w:bookmarkEnd w:id="643"/>
      <w:bookmarkEnd w:id="644"/>
    </w:p>
    <w:p w:rsidR="00313F60" w:rsidRPr="00583C47" w:rsidRDefault="00313F60" w:rsidP="00313F60">
      <w:pPr>
        <w:spacing w:line="276" w:lineRule="auto"/>
        <w:rPr>
          <w:rFonts w:ascii="Arial" w:hAnsi="Arial" w:cs="Arial"/>
          <w:color w:val="000000"/>
          <w:spacing w:val="3"/>
          <w:sz w:val="24"/>
          <w:szCs w:val="24"/>
          <w:highlight w:val="yellow"/>
          <w:lang w:val="ru-RU"/>
        </w:rPr>
      </w:pPr>
    </w:p>
    <w:p w:rsidR="00EF253C" w:rsidRDefault="00313F60" w:rsidP="00313F60">
      <w:pPr>
        <w:spacing w:line="276" w:lineRule="auto"/>
        <w:jc w:val="both"/>
        <w:rPr>
          <w:rFonts w:ascii="Arial" w:hAnsi="Arial" w:cs="Arial"/>
          <w:color w:val="000000"/>
          <w:spacing w:val="3"/>
          <w:sz w:val="24"/>
          <w:szCs w:val="24"/>
          <w:lang w:val="ru-RU"/>
        </w:rPr>
      </w:pPr>
      <w:r w:rsidRPr="00DC1162">
        <w:rPr>
          <w:rFonts w:ascii="Arial" w:hAnsi="Arial" w:cs="Arial"/>
          <w:color w:val="000000"/>
          <w:spacing w:val="3"/>
          <w:sz w:val="24"/>
          <w:szCs w:val="24"/>
          <w:lang w:val="ru-RU"/>
        </w:rPr>
        <w:tab/>
      </w:r>
      <w:r w:rsidR="002A45B1">
        <w:rPr>
          <w:rFonts w:ascii="Arial" w:hAnsi="Arial" w:cs="Arial"/>
          <w:color w:val="000000"/>
          <w:spacing w:val="3"/>
          <w:sz w:val="24"/>
          <w:szCs w:val="24"/>
          <w:lang w:val="ru-RU"/>
        </w:rPr>
        <w:t>Изменения в балансах тепловой мощности и тепловой нагрузки связаны с актуализацией данных по установленной тепловой мощности, тепловым потерям,</w:t>
      </w:r>
      <w:r w:rsidR="003F650A">
        <w:rPr>
          <w:rFonts w:ascii="Arial" w:hAnsi="Arial" w:cs="Arial"/>
          <w:color w:val="000000"/>
          <w:spacing w:val="3"/>
          <w:sz w:val="24"/>
          <w:szCs w:val="24"/>
          <w:lang w:val="ru-RU"/>
        </w:rPr>
        <w:t xml:space="preserve"> подключенной тепловой нагрузке, а также дополнение Схемы теплоснабжения Зональненского СП данными о балансах тепловой мощности и нагрузки для Томской ГРЭС-2, обеспечивающей теплоснабжение мкр. «Южные Ворота».</w:t>
      </w:r>
    </w:p>
    <w:p w:rsidR="002A45B1" w:rsidRPr="002A45B1" w:rsidRDefault="002A45B1" w:rsidP="002A45B1">
      <w:pPr>
        <w:spacing w:line="276" w:lineRule="auto"/>
        <w:jc w:val="center"/>
        <w:rPr>
          <w:rFonts w:ascii="Arial" w:hAnsi="Arial" w:cs="Arial"/>
          <w:b/>
          <w:spacing w:val="3"/>
          <w:sz w:val="24"/>
          <w:szCs w:val="24"/>
          <w:lang w:val="ru-RU"/>
        </w:rPr>
      </w:pPr>
      <w:bookmarkStart w:id="645" w:name="_Toc524886726"/>
      <w:bookmarkStart w:id="646" w:name="_Toc72449012"/>
      <w:r w:rsidRPr="00145915">
        <w:rPr>
          <w:rStyle w:val="20"/>
          <w:rFonts w:ascii="Arial" w:hAnsi="Arial" w:cs="Arial"/>
          <w:b/>
          <w:color w:val="auto"/>
          <w:sz w:val="24"/>
          <w:szCs w:val="24"/>
          <w:lang w:val="ru-RU"/>
        </w:rPr>
        <w:lastRenderedPageBreak/>
        <w:t>Часть 7. Балансы теплоносителя</w:t>
      </w:r>
      <w:bookmarkEnd w:id="645"/>
      <w:bookmarkEnd w:id="646"/>
    </w:p>
    <w:p w:rsidR="002A45B1" w:rsidRPr="00624C40" w:rsidRDefault="002A45B1" w:rsidP="002A45B1">
      <w:pPr>
        <w:spacing w:line="276" w:lineRule="auto"/>
        <w:rPr>
          <w:rFonts w:ascii="Arial" w:hAnsi="Arial" w:cs="Arial"/>
          <w:color w:val="000000"/>
          <w:spacing w:val="3"/>
          <w:sz w:val="24"/>
          <w:szCs w:val="24"/>
          <w:lang w:val="ru-RU"/>
        </w:rPr>
      </w:pPr>
    </w:p>
    <w:p w:rsidR="002A45B1" w:rsidRPr="002A45B1" w:rsidRDefault="002A45B1" w:rsidP="002A45B1">
      <w:pPr>
        <w:pStyle w:val="3"/>
        <w:spacing w:before="0" w:line="276" w:lineRule="auto"/>
        <w:jc w:val="center"/>
        <w:rPr>
          <w:rFonts w:ascii="Arial" w:hAnsi="Arial" w:cs="Arial"/>
          <w:b/>
          <w:color w:val="auto"/>
          <w:highlight w:val="yellow"/>
          <w:lang w:val="ru-RU"/>
        </w:rPr>
      </w:pPr>
      <w:bookmarkStart w:id="647" w:name="_Toc524886727"/>
      <w:bookmarkStart w:id="648" w:name="_Toc72449013"/>
      <w:r w:rsidRPr="002A45B1">
        <w:rPr>
          <w:rFonts w:ascii="Arial" w:hAnsi="Arial" w:cs="Arial"/>
          <w:b/>
          <w:color w:val="auto"/>
          <w:lang w:val="ru-RU"/>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источников тепловой энергии</w:t>
      </w:r>
      <w:bookmarkEnd w:id="647"/>
      <w:bookmarkEnd w:id="648"/>
    </w:p>
    <w:p w:rsidR="002A45B1" w:rsidRPr="00583C47" w:rsidRDefault="002A45B1" w:rsidP="002A45B1">
      <w:pPr>
        <w:spacing w:line="276" w:lineRule="auto"/>
        <w:rPr>
          <w:rFonts w:ascii="Arial" w:hAnsi="Arial" w:cs="Arial"/>
          <w:color w:val="000000"/>
          <w:spacing w:val="3"/>
          <w:sz w:val="24"/>
          <w:szCs w:val="24"/>
          <w:highlight w:val="yellow"/>
          <w:lang w:val="ru-RU"/>
        </w:rPr>
      </w:pPr>
    </w:p>
    <w:p w:rsidR="00145915" w:rsidRPr="00624C40" w:rsidRDefault="00145915" w:rsidP="00145915">
      <w:pPr>
        <w:widowControl/>
        <w:shd w:val="clear" w:color="auto" w:fill="FFFFFF"/>
        <w:spacing w:line="276" w:lineRule="auto"/>
        <w:ind w:firstLine="708"/>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Согласно правилам технической эксплуатации тепловых энергоустановок, утвержденных Приказом Министерства энергетики Российской федерации от 24 марта 2003 г. № 115,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45915" w:rsidRPr="00624C40" w:rsidRDefault="00145915" w:rsidP="00145915">
      <w:pPr>
        <w:widowControl/>
        <w:shd w:val="clear" w:color="auto" w:fill="FFFFFF"/>
        <w:spacing w:line="276" w:lineRule="auto"/>
        <w:ind w:firstLine="708"/>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 xml:space="preserve">Согласно СНиП 41-02-2003, в открытых системах теплоснабжения производительность ВПУ принимается равной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Кроме того,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B96555" w:rsidRDefault="003F650A" w:rsidP="00145915">
      <w:pPr>
        <w:shd w:val="clear" w:color="auto" w:fill="FFFFFF"/>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Исходная вода на котельной артезианская, подается от станции обезжелезивания с исходной жесткостью 6–7 мг-экв/кг. Водоподготовительная установка котельной «ДЕВ» производительностью 20 м</w:t>
      </w:r>
      <w:r w:rsidRPr="003F650A">
        <w:rPr>
          <w:rFonts w:ascii="Arial" w:hAnsi="Arial" w:cs="Arial"/>
          <w:color w:val="000000"/>
          <w:spacing w:val="3"/>
          <w:sz w:val="24"/>
          <w:szCs w:val="24"/>
          <w:vertAlign w:val="superscript"/>
          <w:lang w:val="ru-RU"/>
        </w:rPr>
        <w:t>3</w:t>
      </w:r>
      <w:r>
        <w:rPr>
          <w:rFonts w:ascii="Arial" w:hAnsi="Arial" w:cs="Arial"/>
          <w:color w:val="000000"/>
          <w:spacing w:val="3"/>
          <w:sz w:val="24"/>
          <w:szCs w:val="24"/>
          <w:lang w:val="ru-RU"/>
        </w:rPr>
        <w:t xml:space="preserve">/ч включает в себя </w:t>
      </w:r>
      <w:r>
        <w:rPr>
          <w:rFonts w:ascii="Arial" w:hAnsi="Arial" w:cs="Arial"/>
          <w:color w:val="000000"/>
          <w:spacing w:val="3"/>
          <w:sz w:val="24"/>
          <w:szCs w:val="24"/>
        </w:rPr>
        <w:t>Na</w:t>
      </w:r>
      <w:r w:rsidRPr="003F650A">
        <w:rPr>
          <w:rFonts w:ascii="Arial" w:hAnsi="Arial" w:cs="Arial"/>
          <w:color w:val="000000"/>
          <w:spacing w:val="3"/>
          <w:sz w:val="24"/>
          <w:szCs w:val="24"/>
          <w:lang w:val="ru-RU"/>
        </w:rPr>
        <w:t>-</w:t>
      </w:r>
      <w:r>
        <w:rPr>
          <w:rFonts w:ascii="Arial" w:hAnsi="Arial" w:cs="Arial"/>
          <w:color w:val="000000"/>
          <w:spacing w:val="3"/>
          <w:sz w:val="24"/>
          <w:szCs w:val="24"/>
          <w:lang w:val="ru-RU"/>
        </w:rPr>
        <w:t xml:space="preserve">катионитовые фильтры первой и второй ступени, в которых жесткость воды снижается до 0,15 мг-экв/кг. На </w:t>
      </w:r>
      <w:r w:rsidR="00923768">
        <w:rPr>
          <w:rFonts w:ascii="Arial" w:hAnsi="Arial" w:cs="Arial"/>
          <w:color w:val="000000"/>
          <w:spacing w:val="3"/>
          <w:sz w:val="24"/>
          <w:szCs w:val="24"/>
          <w:lang w:val="ru-RU"/>
        </w:rPr>
        <w:t>площадке</w:t>
      </w:r>
      <w:r>
        <w:rPr>
          <w:rFonts w:ascii="Arial" w:hAnsi="Arial" w:cs="Arial"/>
          <w:color w:val="000000"/>
          <w:spacing w:val="3"/>
          <w:sz w:val="24"/>
          <w:szCs w:val="24"/>
          <w:lang w:val="ru-RU"/>
        </w:rPr>
        <w:t xml:space="preserve"> «ДЕВ» имеется неработающий деаэратор и неработающая установка силикатирования. Химочищенная вода подается в обратный трубопров</w:t>
      </w:r>
      <w:r w:rsidR="00923768">
        <w:rPr>
          <w:rFonts w:ascii="Arial" w:hAnsi="Arial" w:cs="Arial"/>
          <w:color w:val="000000"/>
          <w:spacing w:val="3"/>
          <w:sz w:val="24"/>
          <w:szCs w:val="24"/>
          <w:lang w:val="ru-RU"/>
        </w:rPr>
        <w:t>од отопительного контура без предварительного подогрева.</w:t>
      </w:r>
    </w:p>
    <w:p w:rsidR="00923768" w:rsidRPr="003F650A" w:rsidRDefault="00923768" w:rsidP="00923768">
      <w:pPr>
        <w:shd w:val="clear" w:color="auto" w:fill="FFFFFF"/>
        <w:spacing w:line="276" w:lineRule="auto"/>
        <w:ind w:firstLine="709"/>
        <w:jc w:val="both"/>
        <w:rPr>
          <w:rFonts w:ascii="Arial" w:eastAsia="Times New Roman" w:hAnsi="Arial" w:cs="Arial"/>
          <w:sz w:val="24"/>
          <w:szCs w:val="24"/>
          <w:lang w:val="ru-RU" w:eastAsia="ru-RU"/>
        </w:rPr>
      </w:pPr>
      <w:r>
        <w:rPr>
          <w:rFonts w:ascii="Arial" w:hAnsi="Arial" w:cs="Arial"/>
          <w:color w:val="000000"/>
          <w:spacing w:val="3"/>
          <w:sz w:val="24"/>
          <w:szCs w:val="24"/>
          <w:lang w:val="ru-RU"/>
        </w:rPr>
        <w:t xml:space="preserve">Водоподготовительная установка на площадке «ИМПАК» включает в себя </w:t>
      </w:r>
      <w:r>
        <w:rPr>
          <w:rFonts w:ascii="Arial" w:hAnsi="Arial" w:cs="Arial"/>
          <w:color w:val="000000"/>
          <w:spacing w:val="3"/>
          <w:sz w:val="24"/>
          <w:szCs w:val="24"/>
        </w:rPr>
        <w:t>Na</w:t>
      </w:r>
      <w:r w:rsidRPr="003F650A">
        <w:rPr>
          <w:rFonts w:ascii="Arial" w:hAnsi="Arial" w:cs="Arial"/>
          <w:color w:val="000000"/>
          <w:spacing w:val="3"/>
          <w:sz w:val="24"/>
          <w:szCs w:val="24"/>
          <w:lang w:val="ru-RU"/>
        </w:rPr>
        <w:t>-</w:t>
      </w:r>
      <w:r>
        <w:rPr>
          <w:rFonts w:ascii="Arial" w:hAnsi="Arial" w:cs="Arial"/>
          <w:color w:val="000000"/>
          <w:spacing w:val="3"/>
          <w:sz w:val="24"/>
          <w:szCs w:val="24"/>
          <w:lang w:val="ru-RU"/>
        </w:rPr>
        <w:t>катионитовые фильтры первой и второй ступени, в которых жесткость воды снижается до 0,15 мг-экв/кг. Подогрев исходной воды на площадке «ИМПАК» отсутствует.</w:t>
      </w:r>
    </w:p>
    <w:p w:rsidR="00145915" w:rsidRPr="00B96555" w:rsidRDefault="00145915" w:rsidP="00145915">
      <w:pPr>
        <w:spacing w:line="276" w:lineRule="auto"/>
        <w:ind w:firstLine="709"/>
        <w:jc w:val="both"/>
        <w:rPr>
          <w:rFonts w:ascii="Arial" w:eastAsia="Times New Roman" w:hAnsi="Arial" w:cs="Arial"/>
          <w:sz w:val="24"/>
          <w:szCs w:val="24"/>
          <w:lang w:val="ru-RU" w:eastAsia="ru-RU"/>
        </w:rPr>
      </w:pPr>
      <w:r w:rsidRPr="00624C40">
        <w:rPr>
          <w:rFonts w:ascii="Arial" w:hAnsi="Arial" w:cs="Arial"/>
          <w:color w:val="000000"/>
          <w:spacing w:val="3"/>
          <w:sz w:val="24"/>
          <w:szCs w:val="24"/>
          <w:lang w:val="ru-RU"/>
        </w:rPr>
        <w:t>Баланс производительности водоподготовительн</w:t>
      </w:r>
      <w:r w:rsidR="00503CFC">
        <w:rPr>
          <w:rFonts w:ascii="Arial" w:hAnsi="Arial" w:cs="Arial"/>
          <w:color w:val="000000"/>
          <w:spacing w:val="3"/>
          <w:sz w:val="24"/>
          <w:szCs w:val="24"/>
          <w:lang w:val="ru-RU"/>
        </w:rPr>
        <w:t>ых</w:t>
      </w:r>
      <w:r w:rsidRPr="00624C40">
        <w:rPr>
          <w:rFonts w:ascii="Arial" w:hAnsi="Arial" w:cs="Arial"/>
          <w:color w:val="000000"/>
          <w:spacing w:val="3"/>
          <w:sz w:val="24"/>
          <w:szCs w:val="24"/>
          <w:lang w:val="ru-RU"/>
        </w:rPr>
        <w:t xml:space="preserve"> установ</w:t>
      </w:r>
      <w:r w:rsidR="00503CFC">
        <w:rPr>
          <w:rFonts w:ascii="Arial" w:hAnsi="Arial" w:cs="Arial"/>
          <w:color w:val="000000"/>
          <w:spacing w:val="3"/>
          <w:sz w:val="24"/>
          <w:szCs w:val="24"/>
          <w:lang w:val="ru-RU"/>
        </w:rPr>
        <w:t>о</w:t>
      </w:r>
      <w:r w:rsidRPr="00624C40">
        <w:rPr>
          <w:rFonts w:ascii="Arial" w:hAnsi="Arial" w:cs="Arial"/>
          <w:color w:val="000000"/>
          <w:spacing w:val="3"/>
          <w:sz w:val="24"/>
          <w:szCs w:val="24"/>
          <w:lang w:val="ru-RU"/>
        </w:rPr>
        <w:t>к котельн</w:t>
      </w:r>
      <w:r w:rsidR="003F650A">
        <w:rPr>
          <w:rFonts w:ascii="Arial" w:hAnsi="Arial" w:cs="Arial"/>
          <w:color w:val="000000"/>
          <w:spacing w:val="3"/>
          <w:sz w:val="24"/>
          <w:szCs w:val="24"/>
          <w:lang w:val="ru-RU"/>
        </w:rPr>
        <w:t xml:space="preserve">ой </w:t>
      </w:r>
      <w:r w:rsidR="00C04892">
        <w:rPr>
          <w:rFonts w:ascii="Arial" w:hAnsi="Arial" w:cs="Arial"/>
          <w:color w:val="000000"/>
          <w:spacing w:val="3"/>
          <w:sz w:val="24"/>
          <w:szCs w:val="24"/>
          <w:lang w:val="ru-RU"/>
        </w:rPr>
        <w:t>Зональненского</w:t>
      </w:r>
      <w:r w:rsidR="00503CFC">
        <w:rPr>
          <w:rFonts w:ascii="Arial" w:hAnsi="Arial" w:cs="Arial"/>
          <w:color w:val="000000"/>
          <w:spacing w:val="3"/>
          <w:sz w:val="24"/>
          <w:szCs w:val="24"/>
          <w:lang w:val="ru-RU"/>
        </w:rPr>
        <w:t xml:space="preserve"> СП</w:t>
      </w:r>
      <w:r w:rsidRPr="00624C40">
        <w:rPr>
          <w:rFonts w:ascii="Arial" w:hAnsi="Arial" w:cs="Arial"/>
          <w:color w:val="000000"/>
          <w:spacing w:val="3"/>
          <w:sz w:val="24"/>
          <w:szCs w:val="24"/>
          <w:lang w:val="ru-RU"/>
        </w:rPr>
        <w:t xml:space="preserve"> приведен в таблице 1.</w:t>
      </w:r>
      <w:r>
        <w:rPr>
          <w:rFonts w:ascii="Arial" w:hAnsi="Arial" w:cs="Arial"/>
          <w:color w:val="000000"/>
          <w:spacing w:val="3"/>
          <w:sz w:val="24"/>
          <w:szCs w:val="24"/>
          <w:lang w:val="ru-RU"/>
        </w:rPr>
        <w:t>18</w:t>
      </w:r>
      <w:r w:rsidRPr="00624C40">
        <w:rPr>
          <w:rFonts w:ascii="Arial" w:hAnsi="Arial" w:cs="Arial"/>
          <w:color w:val="000000"/>
          <w:spacing w:val="3"/>
          <w:sz w:val="24"/>
          <w:szCs w:val="24"/>
          <w:lang w:val="ru-RU"/>
        </w:rPr>
        <w:t>.</w:t>
      </w:r>
    </w:p>
    <w:p w:rsidR="00B96555" w:rsidRPr="00B96555" w:rsidRDefault="00B96555" w:rsidP="00A63551">
      <w:pPr>
        <w:spacing w:line="276" w:lineRule="auto"/>
        <w:jc w:val="both"/>
        <w:rPr>
          <w:rFonts w:ascii="Arial" w:eastAsia="Times New Roman" w:hAnsi="Arial" w:cs="Arial"/>
          <w:sz w:val="24"/>
          <w:szCs w:val="24"/>
          <w:lang w:val="ru-RU" w:eastAsia="ru-RU"/>
        </w:rPr>
      </w:pPr>
    </w:p>
    <w:p w:rsidR="00B96555" w:rsidRDefault="00B96555" w:rsidP="00A63551">
      <w:pPr>
        <w:spacing w:line="276" w:lineRule="auto"/>
        <w:jc w:val="both"/>
        <w:rPr>
          <w:rFonts w:ascii="Arial" w:eastAsia="Times New Roman" w:hAnsi="Arial" w:cs="Arial"/>
          <w:sz w:val="24"/>
          <w:szCs w:val="24"/>
          <w:lang w:val="ru-RU" w:eastAsia="ru-RU"/>
        </w:rPr>
      </w:pPr>
      <w:r w:rsidRPr="00A63551">
        <w:rPr>
          <w:rFonts w:ascii="Arial" w:eastAsia="Times New Roman" w:hAnsi="Arial" w:cs="Arial"/>
          <w:sz w:val="24"/>
          <w:szCs w:val="24"/>
          <w:lang w:val="ru-RU" w:eastAsia="ru-RU"/>
        </w:rPr>
        <w:t>Таблица 1.</w:t>
      </w:r>
      <w:r w:rsidR="00145915" w:rsidRPr="00A63551">
        <w:rPr>
          <w:rFonts w:ascii="Arial" w:eastAsia="Times New Roman" w:hAnsi="Arial" w:cs="Arial"/>
          <w:sz w:val="24"/>
          <w:szCs w:val="24"/>
          <w:lang w:val="ru-RU" w:eastAsia="ru-RU"/>
        </w:rPr>
        <w:t>18</w:t>
      </w:r>
      <w:r w:rsidRPr="00A63551">
        <w:rPr>
          <w:rFonts w:ascii="Arial" w:eastAsia="Times New Roman" w:hAnsi="Arial" w:cs="Arial"/>
          <w:sz w:val="24"/>
          <w:szCs w:val="24"/>
          <w:lang w:val="ru-RU" w:eastAsia="ru-RU"/>
        </w:rPr>
        <w:t xml:space="preserve"> – </w:t>
      </w:r>
      <w:r w:rsidR="00237210" w:rsidRPr="00A63551">
        <w:rPr>
          <w:rFonts w:ascii="Arial" w:eastAsia="Times New Roman" w:hAnsi="Arial" w:cs="Arial"/>
          <w:sz w:val="24"/>
          <w:szCs w:val="24"/>
          <w:lang w:val="ru-RU" w:eastAsia="ru-RU"/>
        </w:rPr>
        <w:t xml:space="preserve">Баланс производительности водоподготовительных установок на котельных </w:t>
      </w:r>
      <w:r w:rsidR="00C04892" w:rsidRPr="00A63551">
        <w:rPr>
          <w:rFonts w:ascii="Arial" w:eastAsia="Times New Roman" w:hAnsi="Arial" w:cs="Arial"/>
          <w:sz w:val="24"/>
          <w:szCs w:val="24"/>
          <w:lang w:val="ru-RU" w:eastAsia="ru-RU"/>
        </w:rPr>
        <w:t>Зональненского</w:t>
      </w:r>
      <w:r w:rsidR="00237210" w:rsidRPr="00A63551">
        <w:rPr>
          <w:rFonts w:ascii="Arial" w:eastAsia="Times New Roman" w:hAnsi="Arial" w:cs="Arial"/>
          <w:sz w:val="24"/>
          <w:szCs w:val="24"/>
          <w:lang w:val="ru-RU" w:eastAsia="ru-RU"/>
        </w:rPr>
        <w:t xml:space="preserve"> СП</w:t>
      </w:r>
    </w:p>
    <w:tbl>
      <w:tblPr>
        <w:tblW w:w="9351" w:type="dxa"/>
        <w:tblInd w:w="113" w:type="dxa"/>
        <w:tblLayout w:type="fixed"/>
        <w:tblLook w:val="04A0" w:firstRow="1" w:lastRow="0" w:firstColumn="1" w:lastColumn="0" w:noHBand="0" w:noVBand="1"/>
      </w:tblPr>
      <w:tblGrid>
        <w:gridCol w:w="4673"/>
        <w:gridCol w:w="1276"/>
        <w:gridCol w:w="3402"/>
      </w:tblGrid>
      <w:tr w:rsidR="00A63551" w:rsidRPr="00A63551" w:rsidTr="00A63551">
        <w:trPr>
          <w:trHeight w:val="504"/>
          <w:tblHeader/>
        </w:trPr>
        <w:tc>
          <w:tcPr>
            <w:tcW w:w="46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63551" w:rsidRPr="00A63551" w:rsidRDefault="00A63551" w:rsidP="00237210">
            <w:pPr>
              <w:widowControl/>
              <w:jc w:val="center"/>
              <w:rPr>
                <w:rFonts w:ascii="Arial" w:eastAsia="Times New Roman" w:hAnsi="Arial" w:cs="Arial"/>
                <w:b/>
                <w:color w:val="000000"/>
                <w:sz w:val="19"/>
                <w:szCs w:val="19"/>
                <w:lang w:val="ru-RU" w:eastAsia="ru-RU"/>
              </w:rPr>
            </w:pPr>
            <w:r w:rsidRPr="00A63551">
              <w:rPr>
                <w:rFonts w:ascii="Arial" w:eastAsia="Times New Roman" w:hAnsi="Arial" w:cs="Arial"/>
                <w:b/>
                <w:color w:val="000000"/>
                <w:sz w:val="19"/>
                <w:szCs w:val="19"/>
                <w:lang w:val="ru-RU" w:eastAsia="ru-RU"/>
              </w:rPr>
              <w:t>Наименование параметра</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A63551" w:rsidRPr="00A63551" w:rsidRDefault="00A63551" w:rsidP="00237210">
            <w:pPr>
              <w:widowControl/>
              <w:jc w:val="center"/>
              <w:rPr>
                <w:rFonts w:ascii="Arial" w:eastAsia="Times New Roman" w:hAnsi="Arial" w:cs="Arial"/>
                <w:b/>
                <w:color w:val="000000"/>
                <w:sz w:val="19"/>
                <w:szCs w:val="19"/>
                <w:lang w:val="ru-RU" w:eastAsia="ru-RU"/>
              </w:rPr>
            </w:pPr>
            <w:r w:rsidRPr="00A63551">
              <w:rPr>
                <w:rFonts w:ascii="Arial" w:eastAsia="Times New Roman" w:hAnsi="Arial" w:cs="Arial"/>
                <w:b/>
                <w:color w:val="000000"/>
                <w:sz w:val="19"/>
                <w:szCs w:val="19"/>
                <w:lang w:val="ru-RU" w:eastAsia="ru-RU"/>
              </w:rPr>
              <w:t>Ед. изм.</w:t>
            </w:r>
          </w:p>
        </w:tc>
        <w:tc>
          <w:tcPr>
            <w:tcW w:w="3402"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A63551" w:rsidRPr="00A63551" w:rsidRDefault="00A63551" w:rsidP="00237210">
            <w:pPr>
              <w:widowControl/>
              <w:jc w:val="center"/>
              <w:rPr>
                <w:rFonts w:ascii="Arial" w:eastAsia="Times New Roman" w:hAnsi="Arial" w:cs="Arial"/>
                <w:b/>
                <w:color w:val="000000"/>
                <w:sz w:val="19"/>
                <w:szCs w:val="19"/>
                <w:lang w:val="ru-RU" w:eastAsia="ru-RU"/>
              </w:rPr>
            </w:pPr>
            <w:r w:rsidRPr="00A63551">
              <w:rPr>
                <w:rFonts w:ascii="Arial" w:eastAsia="Times New Roman" w:hAnsi="Arial" w:cs="Arial"/>
                <w:b/>
                <w:color w:val="000000"/>
                <w:sz w:val="19"/>
                <w:szCs w:val="19"/>
                <w:lang w:val="ru-RU" w:eastAsia="ru-RU"/>
              </w:rPr>
              <w:t>Котельная</w:t>
            </w:r>
          </w:p>
          <w:p w:rsidR="00A63551" w:rsidRPr="00A63551" w:rsidRDefault="00A63551" w:rsidP="00237210">
            <w:pPr>
              <w:widowControl/>
              <w:jc w:val="center"/>
              <w:rPr>
                <w:rFonts w:ascii="Arial" w:eastAsia="Times New Roman" w:hAnsi="Arial" w:cs="Arial"/>
                <w:b/>
                <w:color w:val="000000"/>
                <w:sz w:val="19"/>
                <w:szCs w:val="19"/>
                <w:lang w:val="ru-RU" w:eastAsia="ru-RU"/>
              </w:rPr>
            </w:pPr>
            <w:r w:rsidRPr="00A63551">
              <w:rPr>
                <w:rFonts w:ascii="Arial" w:eastAsia="Times New Roman" w:hAnsi="Arial" w:cs="Arial"/>
                <w:b/>
                <w:color w:val="000000"/>
                <w:sz w:val="19"/>
                <w:szCs w:val="19"/>
                <w:lang w:val="ru-RU" w:eastAsia="ru-RU"/>
              </w:rPr>
              <w:t>п. Зональная Станция</w:t>
            </w:r>
          </w:p>
        </w:tc>
      </w:tr>
      <w:tr w:rsidR="00A63551" w:rsidRPr="00A63551" w:rsidTr="00A6355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Подпитка тепловой сети всего, в т.ч.</w:t>
            </w:r>
          </w:p>
        </w:tc>
        <w:tc>
          <w:tcPr>
            <w:tcW w:w="1276" w:type="dxa"/>
            <w:tcBorders>
              <w:top w:val="single" w:sz="4" w:space="0" w:color="auto"/>
              <w:left w:val="nil"/>
              <w:bottom w:val="single" w:sz="4" w:space="0" w:color="auto"/>
              <w:right w:val="single" w:sz="4" w:space="0" w:color="auto"/>
            </w:tcBorders>
            <w:shd w:val="clear" w:color="auto" w:fill="auto"/>
            <w:vAlign w:val="center"/>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single" w:sz="4" w:space="0" w:color="auto"/>
              <w:left w:val="nil"/>
              <w:bottom w:val="single" w:sz="4" w:space="0" w:color="auto"/>
              <w:right w:val="single" w:sz="4" w:space="0" w:color="auto"/>
            </w:tcBorders>
            <w:shd w:val="clear" w:color="auto" w:fill="auto"/>
            <w:noWrap/>
            <w:vAlign w:val="center"/>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1,7243</w:t>
            </w:r>
          </w:p>
        </w:tc>
      </w:tr>
      <w:tr w:rsidR="00A63551" w:rsidRPr="00A63551" w:rsidTr="00A63551">
        <w:trPr>
          <w:trHeight w:val="246"/>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 Нормативные утечки теплоносителя в тепловых сетях</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color w:val="000000"/>
                <w:sz w:val="19"/>
                <w:szCs w:val="19"/>
              </w:rPr>
              <w:t>1,7243</w:t>
            </w:r>
          </w:p>
        </w:tc>
      </w:tr>
      <w:tr w:rsidR="00A63551" w:rsidRPr="00A63551" w:rsidTr="00A63551">
        <w:trPr>
          <w:trHeight w:val="30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lastRenderedPageBreak/>
              <w:t>- Расход на нужды ГВС</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0,0000</w:t>
            </w:r>
          </w:p>
        </w:tc>
      </w:tr>
      <w:tr w:rsidR="00A63551" w:rsidRPr="00A63551" w:rsidTr="00A63551">
        <w:trPr>
          <w:trHeight w:val="30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Расход на собственные нужды</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0,7390</w:t>
            </w:r>
          </w:p>
        </w:tc>
      </w:tr>
      <w:tr w:rsidR="00A63551" w:rsidRPr="00A63551" w:rsidTr="00A63551">
        <w:trPr>
          <w:trHeight w:val="278"/>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Располагаемая 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2,4632</w:t>
            </w:r>
          </w:p>
        </w:tc>
      </w:tr>
      <w:tr w:rsidR="00A63551" w:rsidRPr="00A63551" w:rsidTr="00A63551">
        <w:trPr>
          <w:trHeight w:val="85"/>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Производительность установленной ВПУ</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17,0000</w:t>
            </w:r>
          </w:p>
        </w:tc>
      </w:tr>
      <w:tr w:rsidR="00A63551" w:rsidRPr="00A63551" w:rsidTr="00A63551">
        <w:trPr>
          <w:trHeight w:val="30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Резерв (-)/ дефицит (+)</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14,5368</w:t>
            </w:r>
          </w:p>
        </w:tc>
      </w:tr>
      <w:tr w:rsidR="00A63551" w:rsidRPr="00A63551" w:rsidTr="00A63551">
        <w:trPr>
          <w:trHeight w:val="290"/>
        </w:trPr>
        <w:tc>
          <w:tcPr>
            <w:tcW w:w="4673" w:type="dxa"/>
            <w:tcBorders>
              <w:top w:val="nil"/>
              <w:left w:val="single" w:sz="4" w:space="0" w:color="auto"/>
              <w:bottom w:val="single" w:sz="4" w:space="0" w:color="auto"/>
              <w:right w:val="single" w:sz="4" w:space="0" w:color="auto"/>
            </w:tcBorders>
            <w:shd w:val="clear" w:color="auto" w:fill="auto"/>
            <w:vAlign w:val="center"/>
            <w:hideMark/>
          </w:tcPr>
          <w:p w:rsidR="00A63551" w:rsidRPr="00A63551" w:rsidRDefault="00A63551" w:rsidP="00A63551">
            <w:pPr>
              <w:rPr>
                <w:rFonts w:ascii="Arial" w:hAnsi="Arial" w:cs="Arial"/>
                <w:sz w:val="19"/>
                <w:szCs w:val="19"/>
                <w:lang w:val="ru-RU" w:eastAsia="ru-RU"/>
              </w:rPr>
            </w:pPr>
            <w:r w:rsidRPr="00A63551">
              <w:rPr>
                <w:rFonts w:ascii="Arial" w:hAnsi="Arial" w:cs="Arial"/>
                <w:sz w:val="19"/>
                <w:szCs w:val="19"/>
                <w:lang w:val="ru-RU" w:eastAsia="ru-RU"/>
              </w:rPr>
              <w:t>Расход химически не обработанной и недеаэрированной воды на аварийную подпитку</w:t>
            </w:r>
          </w:p>
        </w:tc>
        <w:tc>
          <w:tcPr>
            <w:tcW w:w="1276" w:type="dxa"/>
            <w:tcBorders>
              <w:top w:val="nil"/>
              <w:left w:val="nil"/>
              <w:bottom w:val="single" w:sz="4" w:space="0" w:color="auto"/>
              <w:right w:val="single" w:sz="4" w:space="0" w:color="auto"/>
            </w:tcBorders>
            <w:shd w:val="clear" w:color="auto" w:fill="auto"/>
            <w:vAlign w:val="center"/>
            <w:hideMark/>
          </w:tcPr>
          <w:p w:rsidR="00A63551" w:rsidRPr="00A63551" w:rsidRDefault="00A63551" w:rsidP="00A63551">
            <w:pPr>
              <w:jc w:val="center"/>
              <w:rPr>
                <w:rFonts w:ascii="Arial" w:hAnsi="Arial" w:cs="Arial"/>
                <w:sz w:val="19"/>
                <w:szCs w:val="19"/>
                <w:lang w:eastAsia="ru-RU"/>
              </w:rPr>
            </w:pPr>
            <w:r w:rsidRPr="00A63551">
              <w:rPr>
                <w:rFonts w:ascii="Arial" w:hAnsi="Arial" w:cs="Arial"/>
                <w:sz w:val="19"/>
                <w:szCs w:val="19"/>
                <w:lang w:eastAsia="ru-RU"/>
              </w:rPr>
              <w:t>м</w:t>
            </w:r>
            <w:r w:rsidRPr="00A63551">
              <w:rPr>
                <w:rFonts w:ascii="Arial" w:hAnsi="Arial" w:cs="Arial"/>
                <w:sz w:val="19"/>
                <w:szCs w:val="19"/>
                <w:vertAlign w:val="superscript"/>
                <w:lang w:eastAsia="ru-RU"/>
              </w:rPr>
              <w:t>3</w:t>
            </w:r>
            <w:r w:rsidRPr="00A63551">
              <w:rPr>
                <w:rFonts w:ascii="Arial" w:hAnsi="Arial" w:cs="Arial"/>
                <w:sz w:val="19"/>
                <w:szCs w:val="19"/>
                <w:lang w:eastAsia="ru-RU"/>
              </w:rPr>
              <w:t>/ч</w:t>
            </w:r>
          </w:p>
        </w:tc>
        <w:tc>
          <w:tcPr>
            <w:tcW w:w="3402" w:type="dxa"/>
            <w:tcBorders>
              <w:top w:val="nil"/>
              <w:left w:val="nil"/>
              <w:bottom w:val="single" w:sz="4" w:space="0" w:color="auto"/>
              <w:right w:val="single" w:sz="4" w:space="0" w:color="auto"/>
            </w:tcBorders>
            <w:shd w:val="clear" w:color="auto" w:fill="auto"/>
            <w:noWrap/>
            <w:vAlign w:val="center"/>
            <w:hideMark/>
          </w:tcPr>
          <w:p w:rsidR="00A63551" w:rsidRPr="00A63551" w:rsidRDefault="00A63551" w:rsidP="00A63551">
            <w:pPr>
              <w:jc w:val="center"/>
              <w:rPr>
                <w:rFonts w:ascii="Arial" w:hAnsi="Arial" w:cs="Arial"/>
                <w:sz w:val="19"/>
                <w:szCs w:val="19"/>
                <w:lang w:val="ru-RU" w:eastAsia="ru-RU"/>
              </w:rPr>
            </w:pPr>
            <w:r w:rsidRPr="00A63551">
              <w:rPr>
                <w:rFonts w:ascii="Arial" w:hAnsi="Arial" w:cs="Arial"/>
                <w:color w:val="000000"/>
                <w:sz w:val="19"/>
                <w:szCs w:val="19"/>
              </w:rPr>
              <w:t>13,7940</w:t>
            </w:r>
          </w:p>
        </w:tc>
      </w:tr>
    </w:tbl>
    <w:p w:rsidR="00237210" w:rsidRPr="00B96555" w:rsidRDefault="00237210" w:rsidP="00B96555">
      <w:pPr>
        <w:shd w:val="clear" w:color="auto" w:fill="FFFFFF"/>
        <w:spacing w:line="276" w:lineRule="auto"/>
        <w:jc w:val="both"/>
        <w:rPr>
          <w:rFonts w:ascii="Arial" w:eastAsia="Times New Roman" w:hAnsi="Arial" w:cs="Arial"/>
          <w:sz w:val="24"/>
          <w:szCs w:val="24"/>
          <w:lang w:val="ru-RU" w:eastAsia="ru-RU"/>
        </w:rPr>
      </w:pPr>
    </w:p>
    <w:p w:rsidR="002A45B1" w:rsidRPr="00CA18DD" w:rsidRDefault="004A0FCD" w:rsidP="002A45B1">
      <w:pPr>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Из таблиц</w:t>
      </w:r>
      <w:r w:rsidR="007E5FFA">
        <w:rPr>
          <w:rFonts w:ascii="Arial" w:hAnsi="Arial" w:cs="Arial"/>
          <w:color w:val="000000"/>
          <w:spacing w:val="3"/>
          <w:sz w:val="24"/>
          <w:szCs w:val="24"/>
          <w:lang w:val="ru-RU"/>
        </w:rPr>
        <w:t>ы</w:t>
      </w:r>
      <w:r w:rsidR="00237210">
        <w:rPr>
          <w:rFonts w:ascii="Arial" w:hAnsi="Arial" w:cs="Arial"/>
          <w:color w:val="000000"/>
          <w:spacing w:val="3"/>
          <w:sz w:val="24"/>
          <w:szCs w:val="24"/>
          <w:lang w:val="ru-RU"/>
        </w:rPr>
        <w:t xml:space="preserve"> 1.18</w:t>
      </w:r>
      <w:r w:rsidR="007E5FFA">
        <w:rPr>
          <w:rFonts w:ascii="Arial" w:hAnsi="Arial" w:cs="Arial"/>
          <w:color w:val="000000"/>
          <w:spacing w:val="3"/>
          <w:sz w:val="24"/>
          <w:szCs w:val="24"/>
          <w:lang w:val="ru-RU"/>
        </w:rPr>
        <w:t xml:space="preserve"> </w:t>
      </w:r>
      <w:r>
        <w:rPr>
          <w:rFonts w:ascii="Arial" w:hAnsi="Arial" w:cs="Arial"/>
          <w:color w:val="000000"/>
          <w:spacing w:val="3"/>
          <w:sz w:val="24"/>
          <w:szCs w:val="24"/>
          <w:lang w:val="ru-RU"/>
        </w:rPr>
        <w:t xml:space="preserve">видно, что на </w:t>
      </w:r>
      <w:r w:rsidR="002A45B1" w:rsidRPr="00CA18DD">
        <w:rPr>
          <w:rFonts w:ascii="Arial" w:hAnsi="Arial" w:cs="Arial"/>
          <w:color w:val="000000"/>
          <w:spacing w:val="3"/>
          <w:sz w:val="24"/>
          <w:szCs w:val="24"/>
          <w:lang w:val="ru-RU"/>
        </w:rPr>
        <w:t>котельн</w:t>
      </w:r>
      <w:r w:rsidR="00A63551">
        <w:rPr>
          <w:rFonts w:ascii="Arial" w:hAnsi="Arial" w:cs="Arial"/>
          <w:color w:val="000000"/>
          <w:spacing w:val="3"/>
          <w:sz w:val="24"/>
          <w:szCs w:val="24"/>
          <w:lang w:val="ru-RU"/>
        </w:rPr>
        <w:t>ой</w:t>
      </w:r>
      <w:r w:rsidR="002A45B1">
        <w:rPr>
          <w:rFonts w:ascii="Arial" w:hAnsi="Arial" w:cs="Arial"/>
          <w:color w:val="000000"/>
          <w:spacing w:val="3"/>
          <w:sz w:val="24"/>
          <w:szCs w:val="24"/>
          <w:lang w:val="ru-RU"/>
        </w:rPr>
        <w:t xml:space="preserve">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sidR="002A45B1">
        <w:rPr>
          <w:rFonts w:ascii="Arial" w:hAnsi="Arial" w:cs="Arial"/>
          <w:color w:val="000000"/>
          <w:spacing w:val="3"/>
          <w:sz w:val="24"/>
          <w:szCs w:val="24"/>
          <w:lang w:val="ru-RU"/>
        </w:rPr>
        <w:t xml:space="preserve"> </w:t>
      </w:r>
      <w:r w:rsidR="002A45B1" w:rsidRPr="00CA18DD">
        <w:rPr>
          <w:rFonts w:ascii="Arial" w:hAnsi="Arial" w:cs="Arial"/>
          <w:color w:val="000000"/>
          <w:spacing w:val="3"/>
          <w:sz w:val="24"/>
          <w:szCs w:val="24"/>
          <w:lang w:val="ru-RU"/>
        </w:rPr>
        <w:t xml:space="preserve">наблюдается резерв </w:t>
      </w:r>
      <w:r w:rsidR="002A45B1">
        <w:rPr>
          <w:rFonts w:ascii="Arial" w:hAnsi="Arial" w:cs="Arial"/>
          <w:color w:val="000000"/>
          <w:spacing w:val="3"/>
          <w:sz w:val="24"/>
          <w:szCs w:val="24"/>
          <w:lang w:val="ru-RU"/>
        </w:rPr>
        <w:t>п</w:t>
      </w:r>
      <w:r w:rsidR="002A45B1" w:rsidRPr="00CA18DD">
        <w:rPr>
          <w:rFonts w:ascii="Arial" w:hAnsi="Arial" w:cs="Arial"/>
          <w:color w:val="000000"/>
          <w:spacing w:val="3"/>
          <w:sz w:val="24"/>
          <w:szCs w:val="24"/>
          <w:lang w:val="ru-RU"/>
        </w:rPr>
        <w:t>роизводительности водоподготовительн</w:t>
      </w:r>
      <w:r w:rsidR="002A45B1">
        <w:rPr>
          <w:rFonts w:ascii="Arial" w:hAnsi="Arial" w:cs="Arial"/>
          <w:color w:val="000000"/>
          <w:spacing w:val="3"/>
          <w:sz w:val="24"/>
          <w:szCs w:val="24"/>
          <w:lang w:val="ru-RU"/>
        </w:rPr>
        <w:t>ых установок.</w:t>
      </w:r>
    </w:p>
    <w:p w:rsidR="002A45B1" w:rsidRPr="00CA18DD" w:rsidRDefault="002A45B1" w:rsidP="002A45B1">
      <w:pPr>
        <w:spacing w:line="276" w:lineRule="auto"/>
        <w:jc w:val="center"/>
        <w:rPr>
          <w:rFonts w:ascii="Arial" w:hAnsi="Arial" w:cs="Arial"/>
          <w:color w:val="000000"/>
          <w:spacing w:val="3"/>
          <w:sz w:val="24"/>
          <w:szCs w:val="24"/>
          <w:lang w:val="ru-RU"/>
        </w:rPr>
      </w:pPr>
    </w:p>
    <w:p w:rsidR="002A45B1" w:rsidRPr="004A0FCD" w:rsidRDefault="002A45B1" w:rsidP="002A45B1">
      <w:pPr>
        <w:pStyle w:val="3"/>
        <w:spacing w:before="0" w:line="276" w:lineRule="auto"/>
        <w:jc w:val="center"/>
        <w:rPr>
          <w:rFonts w:ascii="Arial" w:hAnsi="Arial" w:cs="Arial"/>
          <w:b/>
          <w:color w:val="auto"/>
          <w:lang w:val="ru-RU"/>
        </w:rPr>
      </w:pPr>
      <w:bookmarkStart w:id="649" w:name="_Toc524886728"/>
      <w:bookmarkStart w:id="650" w:name="_Toc72449014"/>
      <w:r w:rsidRPr="004A0FCD">
        <w:rPr>
          <w:rFonts w:ascii="Arial" w:hAnsi="Arial" w:cs="Arial"/>
          <w:b/>
          <w:color w:val="auto"/>
          <w:lang w:val="ru-RU"/>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49"/>
      <w:bookmarkEnd w:id="650"/>
    </w:p>
    <w:p w:rsidR="002A45B1" w:rsidRPr="00B13B30" w:rsidRDefault="002A45B1" w:rsidP="002A45B1">
      <w:pPr>
        <w:rPr>
          <w:lang w:val="ru-RU"/>
        </w:rPr>
      </w:pPr>
    </w:p>
    <w:p w:rsidR="002A45B1" w:rsidRPr="00CA18DD" w:rsidRDefault="002A45B1" w:rsidP="002A45B1">
      <w:pPr>
        <w:spacing w:line="276" w:lineRule="auto"/>
        <w:ind w:firstLine="708"/>
        <w:jc w:val="both"/>
        <w:rPr>
          <w:rFonts w:ascii="Arial" w:hAnsi="Arial" w:cs="Arial"/>
          <w:color w:val="000000"/>
          <w:spacing w:val="3"/>
          <w:sz w:val="24"/>
          <w:szCs w:val="24"/>
          <w:lang w:val="ru-RU"/>
        </w:rPr>
      </w:pPr>
      <w:r w:rsidRPr="00CA18DD">
        <w:rPr>
          <w:rFonts w:ascii="Arial" w:hAnsi="Arial" w:cs="Arial"/>
          <w:color w:val="000000"/>
          <w:spacing w:val="3"/>
          <w:sz w:val="24"/>
          <w:szCs w:val="24"/>
          <w:lang w:val="ru-RU"/>
        </w:rPr>
        <w:t xml:space="preserve">Расчет </w:t>
      </w:r>
      <w:r w:rsidR="004A0FCD">
        <w:rPr>
          <w:rFonts w:ascii="Arial" w:hAnsi="Arial" w:cs="Arial"/>
          <w:color w:val="000000"/>
          <w:spacing w:val="3"/>
          <w:sz w:val="24"/>
          <w:szCs w:val="24"/>
          <w:lang w:val="ru-RU"/>
        </w:rPr>
        <w:t xml:space="preserve">аварийных </w:t>
      </w:r>
      <w:r w:rsidRPr="00CA18DD">
        <w:rPr>
          <w:rFonts w:ascii="Arial" w:hAnsi="Arial" w:cs="Arial"/>
          <w:color w:val="000000"/>
          <w:spacing w:val="3"/>
          <w:sz w:val="24"/>
          <w:szCs w:val="24"/>
          <w:lang w:val="ru-RU"/>
        </w:rPr>
        <w:t>режимов работы систем водоподг</w:t>
      </w:r>
      <w:r>
        <w:rPr>
          <w:rFonts w:ascii="Arial" w:hAnsi="Arial" w:cs="Arial"/>
          <w:color w:val="000000"/>
          <w:spacing w:val="3"/>
          <w:sz w:val="24"/>
          <w:szCs w:val="24"/>
          <w:lang w:val="ru-RU"/>
        </w:rPr>
        <w:t>о</w:t>
      </w:r>
      <w:r w:rsidRPr="00CA18DD">
        <w:rPr>
          <w:rFonts w:ascii="Arial" w:hAnsi="Arial" w:cs="Arial"/>
          <w:color w:val="000000"/>
          <w:spacing w:val="3"/>
          <w:sz w:val="24"/>
          <w:szCs w:val="24"/>
          <w:lang w:val="ru-RU"/>
        </w:rPr>
        <w:t xml:space="preserve">товки на котельных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sidRPr="00CA18DD">
        <w:rPr>
          <w:rFonts w:ascii="Arial" w:hAnsi="Arial" w:cs="Arial"/>
          <w:color w:val="000000"/>
          <w:spacing w:val="3"/>
          <w:sz w:val="24"/>
          <w:szCs w:val="24"/>
          <w:lang w:val="ru-RU"/>
        </w:rPr>
        <w:t xml:space="preserve"> приведет в таб</w:t>
      </w:r>
      <w:r w:rsidR="004A0FCD">
        <w:rPr>
          <w:rFonts w:ascii="Arial" w:hAnsi="Arial" w:cs="Arial"/>
          <w:color w:val="000000"/>
          <w:spacing w:val="3"/>
          <w:sz w:val="24"/>
          <w:szCs w:val="24"/>
          <w:lang w:val="ru-RU"/>
        </w:rPr>
        <w:t>лиц</w:t>
      </w:r>
      <w:r w:rsidR="007E5FFA">
        <w:rPr>
          <w:rFonts w:ascii="Arial" w:hAnsi="Arial" w:cs="Arial"/>
          <w:color w:val="000000"/>
          <w:spacing w:val="3"/>
          <w:sz w:val="24"/>
          <w:szCs w:val="24"/>
          <w:lang w:val="ru-RU"/>
        </w:rPr>
        <w:t>е</w:t>
      </w:r>
      <w:r w:rsidR="00237210">
        <w:rPr>
          <w:rFonts w:ascii="Arial" w:hAnsi="Arial" w:cs="Arial"/>
          <w:color w:val="000000"/>
          <w:spacing w:val="3"/>
          <w:sz w:val="24"/>
          <w:szCs w:val="24"/>
          <w:lang w:val="ru-RU"/>
        </w:rPr>
        <w:t xml:space="preserve"> 1.18</w:t>
      </w:r>
      <w:r w:rsidR="004A0FCD">
        <w:rPr>
          <w:rFonts w:ascii="Arial" w:hAnsi="Arial" w:cs="Arial"/>
          <w:color w:val="000000"/>
          <w:spacing w:val="3"/>
          <w:sz w:val="24"/>
          <w:szCs w:val="24"/>
          <w:lang w:val="ru-RU"/>
        </w:rPr>
        <w:t>.</w:t>
      </w:r>
    </w:p>
    <w:p w:rsidR="002A45B1" w:rsidRPr="00CA18DD" w:rsidRDefault="002A45B1" w:rsidP="002A45B1">
      <w:pPr>
        <w:spacing w:line="276" w:lineRule="auto"/>
        <w:jc w:val="center"/>
        <w:rPr>
          <w:rFonts w:ascii="Arial" w:hAnsi="Arial" w:cs="Arial"/>
          <w:color w:val="000000"/>
          <w:spacing w:val="3"/>
          <w:sz w:val="24"/>
          <w:szCs w:val="24"/>
          <w:lang w:val="ru-RU"/>
        </w:rPr>
      </w:pPr>
    </w:p>
    <w:p w:rsidR="002A45B1" w:rsidRPr="004A0FCD" w:rsidRDefault="002A45B1" w:rsidP="002A45B1">
      <w:pPr>
        <w:pStyle w:val="3"/>
        <w:spacing w:before="0" w:line="276" w:lineRule="auto"/>
        <w:jc w:val="center"/>
        <w:rPr>
          <w:rFonts w:ascii="Arial" w:hAnsi="Arial" w:cs="Arial"/>
          <w:b/>
          <w:color w:val="auto"/>
          <w:lang w:val="ru-RU"/>
        </w:rPr>
      </w:pPr>
      <w:bookmarkStart w:id="651" w:name="_Toc524886729"/>
      <w:bookmarkStart w:id="652" w:name="_Toc72449015"/>
      <w:r w:rsidRPr="004A0FCD">
        <w:rPr>
          <w:rFonts w:ascii="Arial" w:hAnsi="Arial" w:cs="Arial"/>
          <w:b/>
          <w:color w:val="auto"/>
          <w:lang w:val="ru-RU"/>
        </w:rPr>
        <w:t>1.7.3 Описание изменений в балансах водоподготовительных установок для каждой системы теплоснабжения в период, предшествующий актуализации схемы теплоснабжения</w:t>
      </w:r>
      <w:bookmarkEnd w:id="651"/>
      <w:bookmarkEnd w:id="652"/>
    </w:p>
    <w:p w:rsidR="002A45B1" w:rsidRPr="00CA18DD" w:rsidRDefault="002A45B1" w:rsidP="002A45B1">
      <w:pPr>
        <w:spacing w:line="276" w:lineRule="auto"/>
        <w:jc w:val="center"/>
        <w:rPr>
          <w:rFonts w:ascii="Arial" w:hAnsi="Arial" w:cs="Arial"/>
          <w:color w:val="000000"/>
          <w:spacing w:val="3"/>
          <w:sz w:val="24"/>
          <w:szCs w:val="24"/>
          <w:lang w:val="ru-RU"/>
        </w:rPr>
      </w:pPr>
    </w:p>
    <w:p w:rsidR="004A0FCD" w:rsidRDefault="002A45B1" w:rsidP="002A45B1">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При</w:t>
      </w:r>
      <w:r w:rsidRPr="00CA18DD">
        <w:rPr>
          <w:rFonts w:ascii="Arial" w:hAnsi="Arial" w:cs="Arial"/>
          <w:color w:val="000000"/>
          <w:spacing w:val="3"/>
          <w:sz w:val="24"/>
          <w:szCs w:val="24"/>
          <w:lang w:val="ru-RU"/>
        </w:rPr>
        <w:t xml:space="preserve"> </w:t>
      </w:r>
      <w:r>
        <w:rPr>
          <w:rFonts w:ascii="Arial" w:hAnsi="Arial" w:cs="Arial"/>
          <w:color w:val="000000"/>
          <w:spacing w:val="3"/>
          <w:sz w:val="24"/>
          <w:szCs w:val="24"/>
          <w:lang w:val="ru-RU"/>
        </w:rPr>
        <w:t xml:space="preserve">актуализации Схемы теплоснабжения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на 20</w:t>
      </w:r>
      <w:r w:rsidR="004A0FCD">
        <w:rPr>
          <w:rFonts w:ascii="Arial" w:hAnsi="Arial" w:cs="Arial"/>
          <w:color w:val="000000"/>
          <w:spacing w:val="3"/>
          <w:sz w:val="24"/>
          <w:szCs w:val="24"/>
          <w:lang w:val="ru-RU"/>
        </w:rPr>
        <w:t>2</w:t>
      </w:r>
      <w:r w:rsidR="007E5FFA">
        <w:rPr>
          <w:rFonts w:ascii="Arial" w:hAnsi="Arial" w:cs="Arial"/>
          <w:color w:val="000000"/>
          <w:spacing w:val="3"/>
          <w:sz w:val="24"/>
          <w:szCs w:val="24"/>
          <w:lang w:val="ru-RU"/>
        </w:rPr>
        <w:t>2</w:t>
      </w:r>
      <w:r>
        <w:rPr>
          <w:rFonts w:ascii="Arial" w:hAnsi="Arial" w:cs="Arial"/>
          <w:color w:val="000000"/>
          <w:spacing w:val="3"/>
          <w:sz w:val="24"/>
          <w:szCs w:val="24"/>
          <w:lang w:val="ru-RU"/>
        </w:rPr>
        <w:t xml:space="preserve"> год изменения балансов </w:t>
      </w:r>
      <w:r w:rsidR="00237210">
        <w:rPr>
          <w:rFonts w:ascii="Arial" w:hAnsi="Arial" w:cs="Arial"/>
          <w:color w:val="000000"/>
          <w:spacing w:val="3"/>
          <w:sz w:val="24"/>
          <w:szCs w:val="24"/>
          <w:lang w:val="ru-RU"/>
        </w:rPr>
        <w:t>не зафиксированы</w:t>
      </w:r>
      <w:r w:rsidR="004A0FCD">
        <w:rPr>
          <w:rFonts w:ascii="Arial" w:hAnsi="Arial" w:cs="Arial"/>
          <w:color w:val="000000"/>
          <w:spacing w:val="3"/>
          <w:sz w:val="24"/>
          <w:szCs w:val="24"/>
          <w:lang w:val="ru-RU"/>
        </w:rPr>
        <w:t>.</w:t>
      </w:r>
    </w:p>
    <w:p w:rsidR="002A45B1" w:rsidRDefault="002A45B1" w:rsidP="00313F60">
      <w:pPr>
        <w:spacing w:line="276" w:lineRule="auto"/>
        <w:jc w:val="both"/>
        <w:rPr>
          <w:rFonts w:ascii="Arial" w:hAnsi="Arial" w:cs="Arial"/>
          <w:color w:val="000000"/>
          <w:spacing w:val="3"/>
          <w:sz w:val="24"/>
          <w:szCs w:val="24"/>
          <w:lang w:val="ru-RU"/>
        </w:rPr>
      </w:pPr>
    </w:p>
    <w:p w:rsidR="004A0FCD" w:rsidRPr="004A0FCD" w:rsidRDefault="004A0FCD" w:rsidP="004A0FCD">
      <w:pPr>
        <w:spacing w:line="276" w:lineRule="auto"/>
        <w:jc w:val="center"/>
        <w:rPr>
          <w:rFonts w:ascii="Arial" w:hAnsi="Arial" w:cs="Arial"/>
          <w:b/>
          <w:spacing w:val="3"/>
          <w:sz w:val="24"/>
          <w:szCs w:val="24"/>
          <w:lang w:val="ru-RU"/>
        </w:rPr>
      </w:pPr>
      <w:bookmarkStart w:id="653" w:name="_Toc524886730"/>
      <w:bookmarkStart w:id="654" w:name="_Toc72449016"/>
      <w:r w:rsidRPr="004A0FCD">
        <w:rPr>
          <w:rStyle w:val="20"/>
          <w:rFonts w:ascii="Arial" w:hAnsi="Arial" w:cs="Arial"/>
          <w:b/>
          <w:color w:val="auto"/>
          <w:sz w:val="24"/>
          <w:szCs w:val="24"/>
          <w:lang w:val="ru-RU"/>
        </w:rPr>
        <w:t>Часть 8. Топливные балансы источников тепловой энергии и система обеспечения топливом</w:t>
      </w:r>
      <w:bookmarkEnd w:id="653"/>
      <w:bookmarkEnd w:id="654"/>
    </w:p>
    <w:p w:rsidR="004A0FCD" w:rsidRPr="004A0FCD" w:rsidRDefault="004A0FCD" w:rsidP="004A0FCD">
      <w:pPr>
        <w:spacing w:line="276" w:lineRule="auto"/>
        <w:rPr>
          <w:rFonts w:ascii="Arial" w:hAnsi="Arial" w:cs="Arial"/>
          <w:b/>
          <w:color w:val="000000"/>
          <w:spacing w:val="3"/>
          <w:sz w:val="24"/>
          <w:szCs w:val="24"/>
          <w:lang w:val="ru-RU"/>
        </w:rPr>
      </w:pPr>
    </w:p>
    <w:p w:rsidR="004A0FCD" w:rsidRPr="004A0FCD" w:rsidRDefault="004A0FCD" w:rsidP="004A0FCD">
      <w:pPr>
        <w:pStyle w:val="3"/>
        <w:spacing w:before="0" w:line="276" w:lineRule="auto"/>
        <w:jc w:val="center"/>
        <w:rPr>
          <w:rFonts w:ascii="Arial" w:hAnsi="Arial" w:cs="Arial"/>
          <w:b/>
          <w:color w:val="auto"/>
          <w:lang w:val="ru-RU"/>
        </w:rPr>
      </w:pPr>
      <w:bookmarkStart w:id="655" w:name="_Toc524886731"/>
      <w:bookmarkStart w:id="656" w:name="_Toc72449017"/>
      <w:r w:rsidRPr="004A0FCD">
        <w:rPr>
          <w:rFonts w:ascii="Arial" w:hAnsi="Arial" w:cs="Arial"/>
          <w:b/>
          <w:color w:val="auto"/>
          <w:lang w:val="ru-RU"/>
        </w:rPr>
        <w:t>1.8.1. Описание видов и количества используемого основного топлива для каждого источника тепловой энергии</w:t>
      </w:r>
      <w:bookmarkEnd w:id="655"/>
      <w:bookmarkEnd w:id="656"/>
    </w:p>
    <w:p w:rsidR="004A0FCD" w:rsidRDefault="004A0FCD" w:rsidP="004A0FCD">
      <w:pPr>
        <w:spacing w:line="276" w:lineRule="auto"/>
        <w:ind w:firstLine="708"/>
        <w:jc w:val="both"/>
        <w:rPr>
          <w:rFonts w:ascii="Arial" w:hAnsi="Arial" w:cs="Arial"/>
          <w:sz w:val="24"/>
          <w:szCs w:val="24"/>
          <w:lang w:val="ru-RU"/>
        </w:rPr>
      </w:pPr>
    </w:p>
    <w:p w:rsidR="004A0FCD" w:rsidRDefault="00632E9A" w:rsidP="004A0FCD">
      <w:pPr>
        <w:spacing w:line="276" w:lineRule="auto"/>
        <w:ind w:firstLine="708"/>
        <w:jc w:val="both"/>
        <w:rPr>
          <w:rFonts w:ascii="Arial" w:hAnsi="Arial" w:cs="Arial"/>
          <w:sz w:val="24"/>
          <w:szCs w:val="24"/>
          <w:lang w:val="ru-RU"/>
        </w:rPr>
      </w:pPr>
      <w:r w:rsidRPr="00AA63FE">
        <w:rPr>
          <w:rFonts w:ascii="Arial" w:hAnsi="Arial" w:cs="Arial"/>
          <w:sz w:val="24"/>
          <w:szCs w:val="24"/>
          <w:lang w:val="ru-RU"/>
        </w:rPr>
        <w:t>На котельн</w:t>
      </w:r>
      <w:r w:rsidR="00A63551">
        <w:rPr>
          <w:rFonts w:ascii="Arial" w:hAnsi="Arial" w:cs="Arial"/>
          <w:sz w:val="24"/>
          <w:szCs w:val="24"/>
          <w:lang w:val="ru-RU"/>
        </w:rPr>
        <w:t>ой</w:t>
      </w:r>
      <w:r w:rsidRPr="00AA63FE">
        <w:rPr>
          <w:rFonts w:ascii="Arial" w:hAnsi="Arial" w:cs="Arial"/>
          <w:sz w:val="24"/>
          <w:szCs w:val="24"/>
          <w:lang w:val="ru-RU"/>
        </w:rPr>
        <w:t xml:space="preserve"> </w:t>
      </w:r>
      <w:r w:rsidR="00C04892">
        <w:rPr>
          <w:rFonts w:ascii="Arial" w:hAnsi="Arial" w:cs="Arial"/>
          <w:sz w:val="24"/>
          <w:szCs w:val="24"/>
          <w:lang w:val="ru-RU"/>
        </w:rPr>
        <w:t>Зональненского</w:t>
      </w:r>
      <w:r w:rsidRPr="00AA63FE">
        <w:rPr>
          <w:rFonts w:ascii="Arial" w:hAnsi="Arial" w:cs="Arial"/>
          <w:sz w:val="24"/>
          <w:szCs w:val="24"/>
          <w:lang w:val="ru-RU"/>
        </w:rPr>
        <w:t xml:space="preserve"> СП в качестве основного топлива используется газ, в качестве резервного – дизельное топливо. Показатели расходов и характеристики используемого топлива показаны </w:t>
      </w:r>
      <w:r w:rsidR="004A0FCD" w:rsidRPr="00AA63FE">
        <w:rPr>
          <w:rFonts w:ascii="Arial" w:hAnsi="Arial" w:cs="Arial"/>
          <w:sz w:val="24"/>
          <w:szCs w:val="24"/>
          <w:lang w:val="ru-RU"/>
        </w:rPr>
        <w:t>в табл.1.</w:t>
      </w:r>
      <w:r>
        <w:rPr>
          <w:rFonts w:ascii="Arial" w:hAnsi="Arial" w:cs="Arial"/>
          <w:sz w:val="24"/>
          <w:szCs w:val="24"/>
          <w:lang w:val="ru-RU"/>
        </w:rPr>
        <w:t>19</w:t>
      </w:r>
      <w:r w:rsidR="004A0FCD" w:rsidRPr="00AA63FE">
        <w:rPr>
          <w:rFonts w:ascii="Arial" w:hAnsi="Arial" w:cs="Arial"/>
          <w:sz w:val="24"/>
          <w:szCs w:val="24"/>
          <w:lang w:val="ru-RU"/>
        </w:rPr>
        <w:t>.</w:t>
      </w:r>
    </w:p>
    <w:p w:rsidR="00EF253C" w:rsidRDefault="00EF253C" w:rsidP="004A0FCD">
      <w:pPr>
        <w:spacing w:line="276" w:lineRule="auto"/>
        <w:ind w:firstLine="708"/>
        <w:jc w:val="both"/>
        <w:rPr>
          <w:rFonts w:ascii="Arial" w:hAnsi="Arial" w:cs="Arial"/>
          <w:sz w:val="24"/>
          <w:szCs w:val="24"/>
          <w:lang w:val="ru-RU"/>
        </w:rPr>
      </w:pPr>
    </w:p>
    <w:p w:rsidR="002809B1" w:rsidRPr="00AA63FE" w:rsidRDefault="002809B1" w:rsidP="002809B1">
      <w:pPr>
        <w:pStyle w:val="1"/>
        <w:spacing w:line="276" w:lineRule="auto"/>
        <w:ind w:left="0"/>
        <w:jc w:val="both"/>
        <w:rPr>
          <w:rFonts w:ascii="Arial" w:hAnsi="Arial" w:cs="Arial"/>
          <w:b w:val="0"/>
          <w:sz w:val="24"/>
          <w:szCs w:val="24"/>
          <w:lang w:val="ru-RU"/>
        </w:rPr>
      </w:pPr>
      <w:bookmarkStart w:id="657" w:name="_Toc53604982"/>
      <w:bookmarkStart w:id="658" w:name="_Toc72448140"/>
      <w:bookmarkStart w:id="659" w:name="_Toc72449018"/>
      <w:r>
        <w:rPr>
          <w:rFonts w:ascii="Arial" w:hAnsi="Arial" w:cs="Arial"/>
          <w:b w:val="0"/>
          <w:sz w:val="24"/>
          <w:szCs w:val="24"/>
          <w:lang w:val="ru-RU"/>
        </w:rPr>
        <w:t>Т</w:t>
      </w:r>
      <w:r w:rsidRPr="00AA63FE">
        <w:rPr>
          <w:rFonts w:ascii="Arial" w:hAnsi="Arial" w:cs="Arial"/>
          <w:b w:val="0"/>
          <w:sz w:val="24"/>
          <w:szCs w:val="24"/>
          <w:lang w:val="ru-RU"/>
        </w:rPr>
        <w:t>аблица 1.</w:t>
      </w:r>
      <w:r>
        <w:rPr>
          <w:rFonts w:ascii="Arial" w:hAnsi="Arial" w:cs="Arial"/>
          <w:b w:val="0"/>
          <w:sz w:val="24"/>
          <w:szCs w:val="24"/>
          <w:lang w:val="ru-RU"/>
        </w:rPr>
        <w:t>19</w:t>
      </w:r>
      <w:r w:rsidRPr="00AA63FE">
        <w:rPr>
          <w:rFonts w:ascii="Arial" w:hAnsi="Arial" w:cs="Arial"/>
          <w:b w:val="0"/>
          <w:sz w:val="24"/>
          <w:szCs w:val="24"/>
          <w:lang w:val="ru-RU"/>
        </w:rPr>
        <w:t xml:space="preserve"> – Показатели расходов и характеристик топлива котельной п. </w:t>
      </w:r>
      <w:r w:rsidR="00371443">
        <w:rPr>
          <w:rFonts w:ascii="Arial" w:hAnsi="Arial" w:cs="Arial"/>
          <w:b w:val="0"/>
          <w:sz w:val="24"/>
          <w:szCs w:val="24"/>
          <w:lang w:val="ru-RU"/>
        </w:rPr>
        <w:t>Зональная Станция</w:t>
      </w:r>
      <w:bookmarkEnd w:id="657"/>
      <w:r w:rsidR="00A63551">
        <w:rPr>
          <w:rFonts w:ascii="Arial" w:hAnsi="Arial" w:cs="Arial"/>
          <w:b w:val="0"/>
          <w:sz w:val="24"/>
          <w:szCs w:val="24"/>
          <w:lang w:val="ru-RU"/>
        </w:rPr>
        <w:t xml:space="preserve"> по результатам работы в 2016–2020 гг</w:t>
      </w:r>
      <w:bookmarkEnd w:id="658"/>
      <w:bookmarkEnd w:id="6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ayout w:type="fixed"/>
        <w:tblLook w:val="04A0" w:firstRow="1" w:lastRow="0" w:firstColumn="1" w:lastColumn="0" w:noHBand="0" w:noVBand="1"/>
      </w:tblPr>
      <w:tblGrid>
        <w:gridCol w:w="675"/>
        <w:gridCol w:w="1552"/>
        <w:gridCol w:w="1407"/>
        <w:gridCol w:w="1407"/>
        <w:gridCol w:w="2155"/>
        <w:gridCol w:w="2268"/>
      </w:tblGrid>
      <w:tr w:rsidR="002809B1" w:rsidRPr="00AB7C5E" w:rsidTr="002809B1">
        <w:trPr>
          <w:tblHeader/>
        </w:trPr>
        <w:tc>
          <w:tcPr>
            <w:tcW w:w="675" w:type="dxa"/>
            <w:vMerge w:val="restart"/>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Год</w:t>
            </w:r>
          </w:p>
        </w:tc>
        <w:tc>
          <w:tcPr>
            <w:tcW w:w="1552" w:type="dxa"/>
            <w:vMerge w:val="restart"/>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Калорийность топлива, ккал/м</w:t>
            </w:r>
            <w:r w:rsidRPr="002809B1">
              <w:rPr>
                <w:rFonts w:ascii="Arial" w:hAnsi="Arial" w:cs="Arial"/>
                <w:b/>
                <w:sz w:val="18"/>
                <w:szCs w:val="24"/>
                <w:vertAlign w:val="superscript"/>
                <w:lang w:val="ru-RU"/>
              </w:rPr>
              <w:t>3</w:t>
            </w:r>
          </w:p>
        </w:tc>
        <w:tc>
          <w:tcPr>
            <w:tcW w:w="2814" w:type="dxa"/>
            <w:gridSpan w:val="2"/>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Годовой расход топлива, м</w:t>
            </w:r>
            <w:r w:rsidRPr="002809B1">
              <w:rPr>
                <w:rFonts w:ascii="Arial" w:hAnsi="Arial" w:cs="Arial"/>
                <w:b/>
                <w:sz w:val="18"/>
                <w:szCs w:val="24"/>
                <w:vertAlign w:val="superscript"/>
                <w:lang w:val="ru-RU"/>
              </w:rPr>
              <w:t>3</w:t>
            </w:r>
          </w:p>
        </w:tc>
        <w:tc>
          <w:tcPr>
            <w:tcW w:w="4423" w:type="dxa"/>
            <w:gridSpan w:val="2"/>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Удельный расход условного топлива, кг у.т./Гкал</w:t>
            </w:r>
          </w:p>
        </w:tc>
      </w:tr>
      <w:tr w:rsidR="002809B1" w:rsidRPr="002809B1" w:rsidTr="002809B1">
        <w:trPr>
          <w:trHeight w:val="481"/>
          <w:tblHeader/>
        </w:trPr>
        <w:tc>
          <w:tcPr>
            <w:tcW w:w="675" w:type="dxa"/>
            <w:vMerge/>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p>
        </w:tc>
        <w:tc>
          <w:tcPr>
            <w:tcW w:w="1552" w:type="dxa"/>
            <w:vMerge/>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p>
        </w:tc>
        <w:tc>
          <w:tcPr>
            <w:tcW w:w="1407" w:type="dxa"/>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Натураль</w:t>
            </w:r>
            <w:r>
              <w:rPr>
                <w:rFonts w:ascii="Arial" w:hAnsi="Arial" w:cs="Arial"/>
                <w:b/>
                <w:sz w:val="18"/>
                <w:szCs w:val="24"/>
                <w:lang w:val="ru-RU"/>
              </w:rPr>
              <w:t>-</w:t>
            </w:r>
            <w:r w:rsidRPr="002809B1">
              <w:rPr>
                <w:rFonts w:ascii="Arial" w:hAnsi="Arial" w:cs="Arial"/>
                <w:b/>
                <w:sz w:val="18"/>
                <w:szCs w:val="24"/>
                <w:lang w:val="ru-RU"/>
              </w:rPr>
              <w:t>ного</w:t>
            </w:r>
          </w:p>
        </w:tc>
        <w:tc>
          <w:tcPr>
            <w:tcW w:w="1407" w:type="dxa"/>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Условного</w:t>
            </w:r>
          </w:p>
        </w:tc>
        <w:tc>
          <w:tcPr>
            <w:tcW w:w="2155" w:type="dxa"/>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На вырабо</w:t>
            </w:r>
            <w:r>
              <w:rPr>
                <w:rFonts w:ascii="Arial" w:hAnsi="Arial" w:cs="Arial"/>
                <w:b/>
                <w:sz w:val="18"/>
                <w:szCs w:val="24"/>
                <w:lang w:val="ru-RU"/>
              </w:rPr>
              <w:t>т</w:t>
            </w:r>
            <w:r w:rsidRPr="002809B1">
              <w:rPr>
                <w:rFonts w:ascii="Arial" w:hAnsi="Arial" w:cs="Arial"/>
                <w:b/>
                <w:sz w:val="18"/>
                <w:szCs w:val="24"/>
                <w:lang w:val="ru-RU"/>
              </w:rPr>
              <w:t>ку тепловой энергии</w:t>
            </w:r>
          </w:p>
        </w:tc>
        <w:tc>
          <w:tcPr>
            <w:tcW w:w="2268" w:type="dxa"/>
            <w:shd w:val="clear" w:color="auto" w:fill="D9D9D9" w:themeFill="background1" w:themeFillShade="D9"/>
            <w:vAlign w:val="center"/>
          </w:tcPr>
          <w:p w:rsidR="002809B1" w:rsidRPr="002809B1" w:rsidRDefault="002809B1" w:rsidP="0079267C">
            <w:pPr>
              <w:jc w:val="center"/>
              <w:rPr>
                <w:rFonts w:ascii="Arial" w:hAnsi="Arial" w:cs="Arial"/>
                <w:b/>
                <w:sz w:val="18"/>
                <w:szCs w:val="24"/>
                <w:lang w:val="ru-RU"/>
              </w:rPr>
            </w:pPr>
            <w:r w:rsidRPr="002809B1">
              <w:rPr>
                <w:rFonts w:ascii="Arial" w:hAnsi="Arial" w:cs="Arial"/>
                <w:b/>
                <w:sz w:val="18"/>
                <w:szCs w:val="24"/>
                <w:lang w:val="ru-RU"/>
              </w:rPr>
              <w:t>На отпуск тепловой энергии</w:t>
            </w:r>
          </w:p>
        </w:tc>
      </w:tr>
      <w:tr w:rsidR="00A63551" w:rsidRPr="002809B1" w:rsidTr="002809B1">
        <w:trPr>
          <w:trHeight w:val="297"/>
        </w:trPr>
        <w:tc>
          <w:tcPr>
            <w:tcW w:w="675" w:type="dxa"/>
            <w:shd w:val="clear" w:color="auto" w:fill="auto"/>
            <w:vAlign w:val="center"/>
          </w:tcPr>
          <w:p w:rsidR="00A63551" w:rsidRPr="002809B1" w:rsidRDefault="00A63551" w:rsidP="00A63551">
            <w:pPr>
              <w:jc w:val="center"/>
              <w:rPr>
                <w:rFonts w:ascii="Arial" w:hAnsi="Arial" w:cs="Arial"/>
                <w:sz w:val="18"/>
                <w:szCs w:val="24"/>
                <w:lang w:val="ru-RU"/>
              </w:rPr>
            </w:pPr>
            <w:r w:rsidRPr="002809B1">
              <w:rPr>
                <w:rFonts w:ascii="Arial" w:hAnsi="Arial" w:cs="Arial"/>
                <w:sz w:val="18"/>
                <w:szCs w:val="24"/>
                <w:lang w:val="ru-RU"/>
              </w:rPr>
              <w:t>2016</w:t>
            </w:r>
          </w:p>
        </w:tc>
        <w:tc>
          <w:tcPr>
            <w:tcW w:w="1552" w:type="dxa"/>
            <w:shd w:val="clear" w:color="auto" w:fill="auto"/>
            <w:vAlign w:val="center"/>
          </w:tcPr>
          <w:p w:rsidR="00A63551" w:rsidRPr="002809B1" w:rsidRDefault="00A63551" w:rsidP="00A63551">
            <w:pPr>
              <w:jc w:val="center"/>
              <w:rPr>
                <w:rFonts w:ascii="Arial" w:hAnsi="Arial" w:cs="Arial"/>
                <w:sz w:val="18"/>
                <w:szCs w:val="24"/>
                <w:lang w:val="ru-RU"/>
              </w:rPr>
            </w:pPr>
            <w:r w:rsidRPr="00A63551">
              <w:rPr>
                <w:rFonts w:ascii="Arial" w:hAnsi="Arial" w:cs="Arial"/>
                <w:sz w:val="18"/>
                <w:szCs w:val="24"/>
                <w:lang w:val="ru-RU"/>
              </w:rPr>
              <w:t>8 355,6</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4828,4</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5763,5</w:t>
            </w:r>
          </w:p>
        </w:tc>
        <w:tc>
          <w:tcPr>
            <w:tcW w:w="2155"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154,9</w:t>
            </w:r>
          </w:p>
        </w:tc>
        <w:tc>
          <w:tcPr>
            <w:tcW w:w="2268"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156,4</w:t>
            </w:r>
          </w:p>
        </w:tc>
      </w:tr>
      <w:tr w:rsidR="00A63551" w:rsidRPr="002809B1" w:rsidTr="002809B1">
        <w:trPr>
          <w:trHeight w:val="297"/>
        </w:trPr>
        <w:tc>
          <w:tcPr>
            <w:tcW w:w="675" w:type="dxa"/>
            <w:shd w:val="clear" w:color="auto" w:fill="auto"/>
            <w:vAlign w:val="center"/>
          </w:tcPr>
          <w:p w:rsidR="00A63551" w:rsidRPr="002809B1" w:rsidRDefault="00A63551" w:rsidP="00A63551">
            <w:pPr>
              <w:jc w:val="center"/>
              <w:rPr>
                <w:rFonts w:ascii="Arial" w:hAnsi="Arial" w:cs="Arial"/>
                <w:sz w:val="18"/>
                <w:szCs w:val="24"/>
                <w:lang w:val="ru-RU"/>
              </w:rPr>
            </w:pPr>
            <w:r w:rsidRPr="002809B1">
              <w:rPr>
                <w:rFonts w:ascii="Arial" w:hAnsi="Arial" w:cs="Arial"/>
                <w:sz w:val="18"/>
                <w:szCs w:val="24"/>
                <w:lang w:val="ru-RU"/>
              </w:rPr>
              <w:t>2017</w:t>
            </w:r>
          </w:p>
        </w:tc>
        <w:tc>
          <w:tcPr>
            <w:tcW w:w="1552" w:type="dxa"/>
            <w:shd w:val="clear" w:color="auto" w:fill="auto"/>
            <w:vAlign w:val="center"/>
          </w:tcPr>
          <w:p w:rsidR="00A63551" w:rsidRPr="002809B1" w:rsidRDefault="00A63551" w:rsidP="00A63551">
            <w:pPr>
              <w:jc w:val="center"/>
              <w:rPr>
                <w:rFonts w:ascii="Arial" w:hAnsi="Arial" w:cs="Arial"/>
                <w:sz w:val="18"/>
                <w:szCs w:val="24"/>
                <w:lang w:val="ru-RU"/>
              </w:rPr>
            </w:pPr>
            <w:r w:rsidRPr="00A63551">
              <w:rPr>
                <w:rFonts w:ascii="Arial" w:hAnsi="Arial" w:cs="Arial"/>
                <w:sz w:val="18"/>
                <w:szCs w:val="24"/>
                <w:lang w:val="ru-RU"/>
              </w:rPr>
              <w:t>8 382,7</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4550,4</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5449,2</w:t>
            </w:r>
          </w:p>
        </w:tc>
        <w:tc>
          <w:tcPr>
            <w:tcW w:w="2155"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147,5</w:t>
            </w:r>
          </w:p>
        </w:tc>
        <w:tc>
          <w:tcPr>
            <w:tcW w:w="2268"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148,9</w:t>
            </w:r>
          </w:p>
        </w:tc>
      </w:tr>
      <w:tr w:rsidR="00A63551" w:rsidRPr="002809B1" w:rsidTr="002809B1">
        <w:trPr>
          <w:trHeight w:val="297"/>
        </w:trPr>
        <w:tc>
          <w:tcPr>
            <w:tcW w:w="675" w:type="dxa"/>
            <w:shd w:val="clear" w:color="auto" w:fill="auto"/>
            <w:vAlign w:val="center"/>
          </w:tcPr>
          <w:p w:rsidR="00A63551" w:rsidRPr="002809B1" w:rsidRDefault="00A63551" w:rsidP="00A63551">
            <w:pPr>
              <w:jc w:val="center"/>
              <w:rPr>
                <w:rFonts w:ascii="Arial" w:hAnsi="Arial" w:cs="Arial"/>
                <w:sz w:val="18"/>
                <w:szCs w:val="24"/>
                <w:lang w:val="ru-RU"/>
              </w:rPr>
            </w:pPr>
            <w:r>
              <w:rPr>
                <w:rFonts w:ascii="Arial" w:hAnsi="Arial" w:cs="Arial"/>
                <w:sz w:val="18"/>
                <w:szCs w:val="24"/>
                <w:lang w:val="ru-RU"/>
              </w:rPr>
              <w:t>2018</w:t>
            </w:r>
          </w:p>
        </w:tc>
        <w:tc>
          <w:tcPr>
            <w:tcW w:w="1552" w:type="dxa"/>
            <w:shd w:val="clear" w:color="auto" w:fill="auto"/>
            <w:vAlign w:val="center"/>
          </w:tcPr>
          <w:p w:rsidR="00A63551" w:rsidRPr="002809B1" w:rsidRDefault="00A63551" w:rsidP="00A63551">
            <w:pPr>
              <w:jc w:val="center"/>
              <w:rPr>
                <w:rFonts w:ascii="Arial" w:hAnsi="Arial" w:cs="Arial"/>
                <w:sz w:val="18"/>
                <w:szCs w:val="24"/>
                <w:lang w:val="ru-RU"/>
              </w:rPr>
            </w:pPr>
            <w:r w:rsidRPr="00A63551">
              <w:rPr>
                <w:rFonts w:ascii="Arial" w:hAnsi="Arial" w:cs="Arial"/>
                <w:sz w:val="18"/>
                <w:szCs w:val="24"/>
                <w:lang w:val="ru-RU"/>
              </w:rPr>
              <w:t>8 360,3</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5374,2</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6418,5</w:t>
            </w:r>
          </w:p>
        </w:tc>
        <w:tc>
          <w:tcPr>
            <w:tcW w:w="2155"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159,3</w:t>
            </w:r>
          </w:p>
        </w:tc>
        <w:tc>
          <w:tcPr>
            <w:tcW w:w="2268"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160,8</w:t>
            </w:r>
          </w:p>
        </w:tc>
      </w:tr>
      <w:tr w:rsidR="00A63551" w:rsidRPr="002809B1" w:rsidTr="002809B1">
        <w:trPr>
          <w:trHeight w:val="297"/>
        </w:trPr>
        <w:tc>
          <w:tcPr>
            <w:tcW w:w="675" w:type="dxa"/>
            <w:shd w:val="clear" w:color="auto" w:fill="auto"/>
            <w:vAlign w:val="center"/>
          </w:tcPr>
          <w:p w:rsidR="00A63551" w:rsidRPr="002809B1" w:rsidRDefault="00A63551" w:rsidP="00A63551">
            <w:pPr>
              <w:jc w:val="center"/>
              <w:rPr>
                <w:rFonts w:ascii="Arial" w:hAnsi="Arial" w:cs="Arial"/>
                <w:sz w:val="18"/>
                <w:szCs w:val="24"/>
                <w:lang w:val="ru-RU"/>
              </w:rPr>
            </w:pPr>
            <w:r>
              <w:rPr>
                <w:rFonts w:ascii="Arial" w:hAnsi="Arial" w:cs="Arial"/>
                <w:sz w:val="18"/>
                <w:szCs w:val="24"/>
                <w:lang w:val="ru-RU"/>
              </w:rPr>
              <w:t>2019</w:t>
            </w:r>
          </w:p>
        </w:tc>
        <w:tc>
          <w:tcPr>
            <w:tcW w:w="1552" w:type="dxa"/>
            <w:shd w:val="clear" w:color="auto" w:fill="auto"/>
            <w:vAlign w:val="center"/>
          </w:tcPr>
          <w:p w:rsidR="00A63551" w:rsidRPr="002809B1" w:rsidRDefault="00A63551" w:rsidP="00A63551">
            <w:pPr>
              <w:jc w:val="center"/>
              <w:rPr>
                <w:rFonts w:ascii="Arial" w:hAnsi="Arial" w:cs="Arial"/>
                <w:sz w:val="18"/>
                <w:szCs w:val="24"/>
                <w:lang w:val="ru-RU"/>
              </w:rPr>
            </w:pPr>
            <w:r w:rsidRPr="00A63551">
              <w:rPr>
                <w:rFonts w:ascii="Arial" w:hAnsi="Arial" w:cs="Arial"/>
                <w:sz w:val="18"/>
                <w:szCs w:val="24"/>
                <w:lang w:val="ru-RU"/>
              </w:rPr>
              <w:t>8 369,9</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4649,8</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5559,8</w:t>
            </w:r>
          </w:p>
        </w:tc>
        <w:tc>
          <w:tcPr>
            <w:tcW w:w="2155"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152,2</w:t>
            </w:r>
          </w:p>
        </w:tc>
        <w:tc>
          <w:tcPr>
            <w:tcW w:w="2268"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153,9</w:t>
            </w:r>
          </w:p>
        </w:tc>
      </w:tr>
      <w:tr w:rsidR="00A63551" w:rsidRPr="002809B1" w:rsidTr="002809B1">
        <w:trPr>
          <w:trHeight w:val="297"/>
        </w:trPr>
        <w:tc>
          <w:tcPr>
            <w:tcW w:w="675" w:type="dxa"/>
            <w:shd w:val="clear" w:color="auto" w:fill="auto"/>
            <w:vAlign w:val="center"/>
          </w:tcPr>
          <w:p w:rsidR="00A63551" w:rsidRPr="002809B1" w:rsidRDefault="00A63551" w:rsidP="00A63551">
            <w:pPr>
              <w:jc w:val="center"/>
              <w:rPr>
                <w:rFonts w:ascii="Arial" w:hAnsi="Arial" w:cs="Arial"/>
                <w:sz w:val="18"/>
                <w:szCs w:val="24"/>
                <w:lang w:val="ru-RU"/>
              </w:rPr>
            </w:pPr>
            <w:r>
              <w:rPr>
                <w:rFonts w:ascii="Arial" w:hAnsi="Arial" w:cs="Arial"/>
                <w:sz w:val="18"/>
                <w:szCs w:val="24"/>
                <w:lang w:val="ru-RU"/>
              </w:rPr>
              <w:lastRenderedPageBreak/>
              <w:t>2020</w:t>
            </w:r>
          </w:p>
        </w:tc>
        <w:tc>
          <w:tcPr>
            <w:tcW w:w="1552" w:type="dxa"/>
            <w:shd w:val="clear" w:color="auto" w:fill="auto"/>
            <w:vAlign w:val="center"/>
          </w:tcPr>
          <w:p w:rsidR="00A63551" w:rsidRPr="002809B1" w:rsidRDefault="00A63551" w:rsidP="00A63551">
            <w:pPr>
              <w:jc w:val="center"/>
              <w:rPr>
                <w:rFonts w:ascii="Arial" w:hAnsi="Arial" w:cs="Arial"/>
                <w:sz w:val="18"/>
                <w:szCs w:val="24"/>
                <w:lang w:val="ru-RU"/>
              </w:rPr>
            </w:pPr>
            <w:r w:rsidRPr="00A63551">
              <w:rPr>
                <w:rFonts w:ascii="Arial" w:hAnsi="Arial" w:cs="Arial"/>
                <w:sz w:val="18"/>
                <w:szCs w:val="24"/>
                <w:lang w:val="ru-RU"/>
              </w:rPr>
              <w:t>8 348,2</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4372,6</w:t>
            </w:r>
          </w:p>
        </w:tc>
        <w:tc>
          <w:tcPr>
            <w:tcW w:w="1407"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5214,7</w:t>
            </w:r>
          </w:p>
        </w:tc>
        <w:tc>
          <w:tcPr>
            <w:tcW w:w="2155"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149,0</w:t>
            </w:r>
          </w:p>
        </w:tc>
        <w:tc>
          <w:tcPr>
            <w:tcW w:w="2268" w:type="dxa"/>
            <w:shd w:val="clear" w:color="auto" w:fill="auto"/>
            <w:vAlign w:val="center"/>
          </w:tcPr>
          <w:p w:rsidR="00A63551" w:rsidRPr="00A63551" w:rsidRDefault="00A63551" w:rsidP="00A63551">
            <w:pPr>
              <w:jc w:val="center"/>
              <w:rPr>
                <w:rFonts w:ascii="Arial" w:hAnsi="Arial" w:cs="Arial"/>
                <w:sz w:val="18"/>
                <w:szCs w:val="24"/>
                <w:lang w:val="ru-RU"/>
              </w:rPr>
            </w:pPr>
            <w:r w:rsidRPr="00A63551">
              <w:rPr>
                <w:rFonts w:ascii="Arial" w:hAnsi="Arial" w:cs="Arial"/>
                <w:sz w:val="18"/>
                <w:szCs w:val="24"/>
                <w:lang w:val="ru-RU"/>
              </w:rPr>
              <w:t>150,7</w:t>
            </w:r>
          </w:p>
        </w:tc>
      </w:tr>
    </w:tbl>
    <w:p w:rsidR="002809B1" w:rsidRDefault="002809B1" w:rsidP="002809B1">
      <w:pPr>
        <w:jc w:val="both"/>
        <w:rPr>
          <w:rFonts w:ascii="Arial" w:hAnsi="Arial" w:cs="Arial"/>
          <w:sz w:val="24"/>
          <w:szCs w:val="24"/>
          <w:lang w:val="ru-RU"/>
        </w:rPr>
      </w:pPr>
    </w:p>
    <w:p w:rsidR="004A0FCD" w:rsidRDefault="004A0FCD" w:rsidP="00861F7A">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Наибольший расход топлива на котель</w:t>
      </w:r>
      <w:r w:rsidR="00861F7A">
        <w:rPr>
          <w:rFonts w:ascii="Arial" w:hAnsi="Arial" w:cs="Arial"/>
          <w:color w:val="000000"/>
          <w:spacing w:val="3"/>
          <w:sz w:val="24"/>
          <w:szCs w:val="24"/>
          <w:lang w:val="ru-RU"/>
        </w:rPr>
        <w:t>ной</w:t>
      </w:r>
      <w:r w:rsidR="00503CFC">
        <w:rPr>
          <w:rFonts w:ascii="Arial" w:hAnsi="Arial" w:cs="Arial"/>
          <w:color w:val="000000"/>
          <w:spacing w:val="3"/>
          <w:sz w:val="24"/>
          <w:szCs w:val="24"/>
          <w:lang w:val="ru-RU"/>
        </w:rPr>
        <w:t xml:space="preserve"> в п. </w:t>
      </w:r>
      <w:r w:rsidR="00371443">
        <w:rPr>
          <w:rFonts w:ascii="Arial" w:hAnsi="Arial" w:cs="Arial"/>
          <w:color w:val="000000"/>
          <w:spacing w:val="3"/>
          <w:sz w:val="24"/>
          <w:szCs w:val="24"/>
          <w:lang w:val="ru-RU"/>
        </w:rPr>
        <w:t>Зональная Станция</w:t>
      </w:r>
      <w:r w:rsidR="0082180A">
        <w:rPr>
          <w:rFonts w:ascii="Arial" w:hAnsi="Arial" w:cs="Arial"/>
          <w:color w:val="000000"/>
          <w:spacing w:val="3"/>
          <w:sz w:val="24"/>
          <w:szCs w:val="24"/>
          <w:lang w:val="ru-RU"/>
        </w:rPr>
        <w:t xml:space="preserve"> зафиксирован в 2018 году. Средняя калорийность топлива за последние 5 лет составляет 8363 ккал/м</w:t>
      </w:r>
      <w:r w:rsidR="0082180A" w:rsidRPr="0082180A">
        <w:rPr>
          <w:rFonts w:ascii="Arial" w:hAnsi="Arial" w:cs="Arial"/>
          <w:color w:val="000000"/>
          <w:spacing w:val="3"/>
          <w:sz w:val="24"/>
          <w:szCs w:val="24"/>
          <w:vertAlign w:val="superscript"/>
          <w:lang w:val="ru-RU"/>
        </w:rPr>
        <w:t>3</w:t>
      </w:r>
      <w:r>
        <w:rPr>
          <w:rFonts w:ascii="Arial" w:hAnsi="Arial" w:cs="Arial"/>
          <w:color w:val="000000"/>
          <w:spacing w:val="3"/>
          <w:sz w:val="24"/>
          <w:szCs w:val="24"/>
          <w:lang w:val="ru-RU"/>
        </w:rPr>
        <w:t>.</w:t>
      </w:r>
    </w:p>
    <w:p w:rsidR="004A0FCD" w:rsidRPr="00624C40" w:rsidRDefault="004A0FCD" w:rsidP="004A0FCD">
      <w:pPr>
        <w:spacing w:line="276" w:lineRule="auto"/>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ab/>
      </w:r>
    </w:p>
    <w:p w:rsidR="004A0FCD" w:rsidRPr="00843812" w:rsidRDefault="004A0FCD" w:rsidP="004A0FCD">
      <w:pPr>
        <w:pStyle w:val="3"/>
        <w:spacing w:before="0" w:line="276" w:lineRule="auto"/>
        <w:jc w:val="center"/>
        <w:rPr>
          <w:rFonts w:ascii="Arial" w:hAnsi="Arial" w:cs="Arial"/>
          <w:b/>
          <w:color w:val="auto"/>
          <w:lang w:val="ru-RU"/>
        </w:rPr>
      </w:pPr>
      <w:bookmarkStart w:id="660" w:name="_Toc524886734"/>
      <w:bookmarkStart w:id="661" w:name="_Toc72449019"/>
      <w:r w:rsidRPr="00843812">
        <w:rPr>
          <w:rFonts w:ascii="Arial" w:hAnsi="Arial" w:cs="Arial"/>
          <w:b/>
          <w:color w:val="auto"/>
          <w:lang w:val="ru-RU"/>
        </w:rPr>
        <w:t>1.8.2. Описание видов резервного и аварийного топлива и возможности их обеспечения в соответствии с нормативными требованиями</w:t>
      </w:r>
      <w:bookmarkEnd w:id="660"/>
      <w:bookmarkEnd w:id="661"/>
    </w:p>
    <w:p w:rsidR="004A0FCD" w:rsidRPr="007C3AD7" w:rsidRDefault="004A0FCD" w:rsidP="004A0FCD">
      <w:pPr>
        <w:spacing w:line="276" w:lineRule="auto"/>
        <w:rPr>
          <w:lang w:val="ru-RU"/>
        </w:rPr>
      </w:pPr>
    </w:p>
    <w:p w:rsidR="00211D67" w:rsidRDefault="00211D67" w:rsidP="00211D67">
      <w:pPr>
        <w:spacing w:line="276" w:lineRule="auto"/>
        <w:ind w:firstLine="708"/>
        <w:jc w:val="both"/>
        <w:rPr>
          <w:rFonts w:ascii="Arial" w:hAnsi="Arial" w:cs="Arial"/>
          <w:color w:val="000000"/>
          <w:spacing w:val="3"/>
          <w:sz w:val="24"/>
          <w:szCs w:val="24"/>
          <w:lang w:val="ru-RU"/>
        </w:rPr>
      </w:pPr>
      <w:r w:rsidRPr="007C3AD7">
        <w:rPr>
          <w:rFonts w:ascii="Arial" w:hAnsi="Arial" w:cs="Arial"/>
          <w:color w:val="000000"/>
          <w:spacing w:val="3"/>
          <w:sz w:val="24"/>
          <w:szCs w:val="24"/>
          <w:lang w:val="ru-RU"/>
        </w:rPr>
        <w:t>Резервное топливо (дизельное топливо) на котельн</w:t>
      </w:r>
      <w:r w:rsidR="0082180A">
        <w:rPr>
          <w:rFonts w:ascii="Arial" w:hAnsi="Arial" w:cs="Arial"/>
          <w:color w:val="000000"/>
          <w:spacing w:val="3"/>
          <w:sz w:val="24"/>
          <w:szCs w:val="24"/>
          <w:lang w:val="ru-RU"/>
        </w:rPr>
        <w:t>ую</w:t>
      </w:r>
      <w:r w:rsidRPr="007C3AD7">
        <w:rPr>
          <w:rFonts w:ascii="Arial" w:hAnsi="Arial" w:cs="Arial"/>
          <w:color w:val="000000"/>
          <w:spacing w:val="3"/>
          <w:sz w:val="24"/>
          <w:szCs w:val="24"/>
          <w:lang w:val="ru-RU"/>
        </w:rPr>
        <w:t xml:space="preserve"> </w:t>
      </w:r>
      <w:r w:rsidR="00C04892">
        <w:rPr>
          <w:rFonts w:ascii="Arial" w:hAnsi="Arial" w:cs="Arial"/>
          <w:color w:val="000000"/>
          <w:spacing w:val="3"/>
          <w:sz w:val="24"/>
          <w:szCs w:val="24"/>
          <w:lang w:val="ru-RU"/>
        </w:rPr>
        <w:t>Зональненского</w:t>
      </w:r>
      <w:r w:rsidRPr="007C3AD7">
        <w:rPr>
          <w:rFonts w:ascii="Arial" w:hAnsi="Arial" w:cs="Arial"/>
          <w:color w:val="000000"/>
          <w:spacing w:val="3"/>
          <w:sz w:val="24"/>
          <w:szCs w:val="24"/>
          <w:lang w:val="ru-RU"/>
        </w:rPr>
        <w:t xml:space="preserve"> СП доставляется автотранспортом. </w:t>
      </w:r>
      <w:r w:rsidR="0082180A" w:rsidRPr="003A7479">
        <w:rPr>
          <w:rFonts w:ascii="Arial" w:hAnsi="Arial" w:cs="Arial"/>
          <w:sz w:val="24"/>
          <w:szCs w:val="24"/>
          <w:lang w:val="ru-RU"/>
        </w:rPr>
        <w:t>Для хранения резервного топлива используются две емкости объемом 50 м</w:t>
      </w:r>
      <w:r w:rsidR="0082180A" w:rsidRPr="003A7479">
        <w:rPr>
          <w:rFonts w:ascii="Arial" w:hAnsi="Arial" w:cs="Arial"/>
          <w:sz w:val="24"/>
          <w:szCs w:val="24"/>
          <w:vertAlign w:val="superscript"/>
          <w:lang w:val="ru-RU"/>
        </w:rPr>
        <w:t>3</w:t>
      </w:r>
      <w:r w:rsidR="0082180A" w:rsidRPr="003A7479">
        <w:rPr>
          <w:rFonts w:ascii="Arial" w:hAnsi="Arial" w:cs="Arial"/>
          <w:sz w:val="24"/>
          <w:szCs w:val="24"/>
          <w:lang w:val="ru-RU"/>
        </w:rPr>
        <w:t>, одна емкость объемом 3,5 м</w:t>
      </w:r>
      <w:r w:rsidR="0082180A" w:rsidRPr="003A7479">
        <w:rPr>
          <w:rFonts w:ascii="Arial" w:hAnsi="Arial" w:cs="Arial"/>
          <w:sz w:val="24"/>
          <w:szCs w:val="24"/>
          <w:vertAlign w:val="superscript"/>
          <w:lang w:val="ru-RU"/>
        </w:rPr>
        <w:t>3</w:t>
      </w:r>
      <w:r w:rsidR="0082180A" w:rsidRPr="003A7479">
        <w:rPr>
          <w:rFonts w:ascii="Arial" w:hAnsi="Arial" w:cs="Arial"/>
          <w:sz w:val="24"/>
          <w:szCs w:val="24"/>
          <w:lang w:val="ru-RU"/>
        </w:rPr>
        <w:t xml:space="preserve"> и одна емкость объемом 2,5 м</w:t>
      </w:r>
      <w:r w:rsidR="0082180A" w:rsidRPr="003A7479">
        <w:rPr>
          <w:rFonts w:ascii="Arial" w:hAnsi="Arial" w:cs="Arial"/>
          <w:sz w:val="24"/>
          <w:szCs w:val="24"/>
          <w:vertAlign w:val="superscript"/>
          <w:lang w:val="ru-RU"/>
        </w:rPr>
        <w:t>3</w:t>
      </w:r>
      <w:r w:rsidR="0082180A" w:rsidRPr="003A7479">
        <w:rPr>
          <w:rFonts w:ascii="Arial" w:hAnsi="Arial" w:cs="Arial"/>
          <w:sz w:val="24"/>
          <w:szCs w:val="24"/>
          <w:lang w:val="ru-RU"/>
        </w:rPr>
        <w:t>.</w:t>
      </w:r>
      <w:r w:rsidR="0082180A">
        <w:rPr>
          <w:rFonts w:ascii="Arial" w:hAnsi="Arial" w:cs="Arial"/>
          <w:sz w:val="24"/>
          <w:szCs w:val="24"/>
          <w:lang w:val="ru-RU"/>
        </w:rPr>
        <w:t xml:space="preserve"> Нормативный неснижаемый запас дизельного топлива составляет 90,9 тонн.</w:t>
      </w:r>
    </w:p>
    <w:p w:rsidR="004A0FCD" w:rsidRPr="00624C40" w:rsidRDefault="004A0FCD" w:rsidP="004A0FCD">
      <w:pPr>
        <w:spacing w:line="276" w:lineRule="auto"/>
        <w:ind w:firstLine="708"/>
        <w:rPr>
          <w:rFonts w:ascii="Arial" w:hAnsi="Arial" w:cs="Arial"/>
          <w:color w:val="000000"/>
          <w:spacing w:val="3"/>
          <w:sz w:val="24"/>
          <w:szCs w:val="24"/>
          <w:lang w:val="ru-RU"/>
        </w:rPr>
      </w:pPr>
    </w:p>
    <w:p w:rsidR="004A0FCD" w:rsidRPr="003714A1" w:rsidRDefault="004A0FCD" w:rsidP="004A0FCD">
      <w:pPr>
        <w:pStyle w:val="3"/>
        <w:spacing w:before="0" w:line="276" w:lineRule="auto"/>
        <w:jc w:val="center"/>
        <w:rPr>
          <w:rFonts w:ascii="Arial" w:hAnsi="Arial" w:cs="Arial"/>
          <w:b/>
          <w:color w:val="auto"/>
          <w:lang w:val="ru-RU"/>
        </w:rPr>
      </w:pPr>
      <w:bookmarkStart w:id="662" w:name="_Toc524886735"/>
      <w:bookmarkStart w:id="663" w:name="_Toc72449020"/>
      <w:r w:rsidRPr="003714A1">
        <w:rPr>
          <w:rFonts w:ascii="Arial" w:hAnsi="Arial" w:cs="Arial"/>
          <w:b/>
          <w:color w:val="auto"/>
          <w:lang w:val="ru-RU"/>
        </w:rPr>
        <w:t>1.8.3. Описание особенностей характеристик топлив в зависимости от мест поставки</w:t>
      </w:r>
      <w:bookmarkEnd w:id="662"/>
      <w:bookmarkEnd w:id="663"/>
    </w:p>
    <w:p w:rsidR="004A0FCD" w:rsidRPr="00624C40" w:rsidRDefault="004A0FCD" w:rsidP="004A0FCD">
      <w:pPr>
        <w:spacing w:line="276" w:lineRule="auto"/>
        <w:rPr>
          <w:rFonts w:ascii="Arial" w:hAnsi="Arial" w:cs="Arial"/>
          <w:color w:val="000000"/>
          <w:spacing w:val="3"/>
          <w:sz w:val="24"/>
          <w:szCs w:val="24"/>
          <w:lang w:val="ru-RU"/>
        </w:rPr>
      </w:pPr>
    </w:p>
    <w:p w:rsidR="00211D67" w:rsidRPr="00162C29" w:rsidRDefault="00211D67" w:rsidP="0082180A">
      <w:pPr>
        <w:spacing w:line="276" w:lineRule="auto"/>
        <w:ind w:firstLine="708"/>
        <w:jc w:val="both"/>
        <w:rPr>
          <w:rFonts w:ascii="Arial" w:hAnsi="Arial" w:cs="Arial"/>
          <w:color w:val="000000"/>
          <w:spacing w:val="3"/>
          <w:sz w:val="24"/>
          <w:szCs w:val="24"/>
          <w:lang w:val="ru-RU"/>
        </w:rPr>
      </w:pPr>
      <w:r w:rsidRPr="00162C29">
        <w:rPr>
          <w:rFonts w:ascii="Arial" w:hAnsi="Arial" w:cs="Arial"/>
          <w:color w:val="000000"/>
          <w:spacing w:val="3"/>
          <w:sz w:val="24"/>
          <w:szCs w:val="24"/>
          <w:lang w:val="ru-RU"/>
        </w:rPr>
        <w:t xml:space="preserve">Основным топливом является природный газ Томских месторождений. </w:t>
      </w:r>
      <w:r w:rsidR="0082180A">
        <w:rPr>
          <w:rFonts w:ascii="Arial" w:hAnsi="Arial" w:cs="Arial"/>
          <w:color w:val="000000"/>
          <w:spacing w:val="3"/>
          <w:sz w:val="24"/>
          <w:szCs w:val="24"/>
          <w:lang w:val="ru-RU"/>
        </w:rPr>
        <w:t xml:space="preserve">Среднемесячные физико-химические (качественные) показатели топлива по данным за декабрь 2020 года </w:t>
      </w:r>
      <w:r w:rsidRPr="00162C29">
        <w:rPr>
          <w:rFonts w:ascii="Arial" w:hAnsi="Arial" w:cs="Arial"/>
          <w:color w:val="000000"/>
          <w:spacing w:val="3"/>
          <w:sz w:val="24"/>
          <w:szCs w:val="24"/>
          <w:lang w:val="ru-RU"/>
        </w:rPr>
        <w:t xml:space="preserve">приведены в табл. </w:t>
      </w:r>
      <w:r w:rsidRPr="0082180A">
        <w:rPr>
          <w:rFonts w:ascii="Arial" w:hAnsi="Arial" w:cs="Arial"/>
          <w:color w:val="000000"/>
          <w:spacing w:val="3"/>
          <w:sz w:val="24"/>
          <w:szCs w:val="24"/>
          <w:lang w:val="ru-RU"/>
        </w:rPr>
        <w:t>1</w:t>
      </w:r>
      <w:r w:rsidRPr="00162C29">
        <w:rPr>
          <w:rFonts w:ascii="Arial" w:hAnsi="Arial" w:cs="Arial"/>
          <w:color w:val="000000"/>
          <w:spacing w:val="3"/>
          <w:sz w:val="24"/>
          <w:szCs w:val="24"/>
          <w:lang w:val="ru-RU"/>
        </w:rPr>
        <w:t>.</w:t>
      </w:r>
      <w:r w:rsidR="0082180A">
        <w:rPr>
          <w:rFonts w:ascii="Arial" w:hAnsi="Arial" w:cs="Arial"/>
          <w:color w:val="000000"/>
          <w:spacing w:val="3"/>
          <w:sz w:val="24"/>
          <w:szCs w:val="24"/>
          <w:lang w:val="ru-RU"/>
        </w:rPr>
        <w:t>20</w:t>
      </w:r>
      <w:r w:rsidRPr="00162C29">
        <w:rPr>
          <w:rFonts w:ascii="Arial" w:hAnsi="Arial" w:cs="Arial"/>
          <w:color w:val="000000"/>
          <w:spacing w:val="3"/>
          <w:sz w:val="24"/>
          <w:szCs w:val="24"/>
          <w:lang w:val="ru-RU"/>
        </w:rPr>
        <w:t>.</w:t>
      </w:r>
    </w:p>
    <w:p w:rsidR="00EF253C" w:rsidRPr="00162C29" w:rsidRDefault="00EF253C" w:rsidP="00211D67">
      <w:pPr>
        <w:spacing w:line="276" w:lineRule="auto"/>
        <w:rPr>
          <w:rFonts w:ascii="Arial" w:hAnsi="Arial" w:cs="Arial"/>
          <w:color w:val="000000"/>
          <w:spacing w:val="3"/>
          <w:sz w:val="24"/>
          <w:szCs w:val="24"/>
          <w:lang w:val="ru-RU"/>
        </w:rPr>
      </w:pPr>
    </w:p>
    <w:p w:rsidR="00211D67" w:rsidRDefault="00211D67" w:rsidP="0082180A">
      <w:pPr>
        <w:spacing w:line="276" w:lineRule="auto"/>
        <w:jc w:val="both"/>
        <w:rPr>
          <w:rFonts w:ascii="Arial" w:hAnsi="Arial" w:cs="Arial"/>
          <w:color w:val="000000"/>
          <w:spacing w:val="3"/>
          <w:sz w:val="24"/>
          <w:szCs w:val="24"/>
          <w:lang w:val="ru-RU"/>
        </w:rPr>
      </w:pPr>
      <w:r w:rsidRPr="00162C29">
        <w:rPr>
          <w:rFonts w:ascii="Arial" w:hAnsi="Arial" w:cs="Arial"/>
          <w:color w:val="000000"/>
          <w:spacing w:val="3"/>
          <w:sz w:val="24"/>
          <w:szCs w:val="24"/>
          <w:lang w:val="ru-RU"/>
        </w:rPr>
        <w:t xml:space="preserve">Таблица </w:t>
      </w:r>
      <w:r w:rsidRPr="00ED1277">
        <w:rPr>
          <w:rFonts w:ascii="Arial" w:hAnsi="Arial" w:cs="Arial"/>
          <w:color w:val="000000"/>
          <w:spacing w:val="3"/>
          <w:sz w:val="24"/>
          <w:szCs w:val="24"/>
          <w:lang w:val="ru-RU"/>
        </w:rPr>
        <w:t>1</w:t>
      </w:r>
      <w:r w:rsidRPr="00162C29">
        <w:rPr>
          <w:rFonts w:ascii="Arial" w:hAnsi="Arial" w:cs="Arial"/>
          <w:color w:val="000000"/>
          <w:spacing w:val="3"/>
          <w:sz w:val="24"/>
          <w:szCs w:val="24"/>
          <w:lang w:val="ru-RU"/>
        </w:rPr>
        <w:t>.</w:t>
      </w:r>
      <w:r>
        <w:rPr>
          <w:rFonts w:ascii="Arial" w:hAnsi="Arial" w:cs="Arial"/>
          <w:color w:val="000000"/>
          <w:spacing w:val="3"/>
          <w:sz w:val="24"/>
          <w:szCs w:val="24"/>
          <w:lang w:val="ru-RU"/>
        </w:rPr>
        <w:t>2</w:t>
      </w:r>
      <w:r w:rsidR="0082180A">
        <w:rPr>
          <w:rFonts w:ascii="Arial" w:hAnsi="Arial" w:cs="Arial"/>
          <w:color w:val="000000"/>
          <w:spacing w:val="3"/>
          <w:sz w:val="24"/>
          <w:szCs w:val="24"/>
          <w:lang w:val="ru-RU"/>
        </w:rPr>
        <w:t>0</w:t>
      </w:r>
      <w:r w:rsidRPr="00162C29">
        <w:rPr>
          <w:rFonts w:ascii="Arial" w:hAnsi="Arial" w:cs="Arial"/>
          <w:color w:val="000000"/>
          <w:spacing w:val="3"/>
          <w:sz w:val="24"/>
          <w:szCs w:val="24"/>
          <w:lang w:val="ru-RU"/>
        </w:rPr>
        <w:t xml:space="preserve"> – </w:t>
      </w:r>
      <w:r w:rsidR="0082180A">
        <w:rPr>
          <w:rFonts w:ascii="Arial" w:hAnsi="Arial" w:cs="Arial"/>
          <w:color w:val="000000"/>
          <w:spacing w:val="3"/>
          <w:sz w:val="24"/>
          <w:szCs w:val="24"/>
          <w:lang w:val="ru-RU"/>
        </w:rPr>
        <w:t>Физико-химические показатели топлива (среднемесячные значения за декабрь 2020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2552"/>
        <w:gridCol w:w="2942"/>
      </w:tblGrid>
      <w:tr w:rsidR="00211D67" w:rsidRPr="00162C29" w:rsidTr="00FE6770">
        <w:trPr>
          <w:trHeight w:val="429"/>
          <w:jc w:val="center"/>
        </w:trPr>
        <w:tc>
          <w:tcPr>
            <w:tcW w:w="2130" w:type="pct"/>
            <w:shd w:val="clear" w:color="auto" w:fill="F2F2F2" w:themeFill="background1" w:themeFillShade="F2"/>
            <w:vAlign w:val="center"/>
          </w:tcPr>
          <w:p w:rsidR="00211D67" w:rsidRPr="00162C29" w:rsidRDefault="00211D67" w:rsidP="0079267C">
            <w:pPr>
              <w:jc w:val="center"/>
              <w:rPr>
                <w:rStyle w:val="80pt"/>
                <w:rFonts w:eastAsiaTheme="minorHAnsi"/>
                <w:bCs w:val="0"/>
                <w:szCs w:val="16"/>
              </w:rPr>
            </w:pPr>
            <w:r w:rsidRPr="00162C29">
              <w:rPr>
                <w:rStyle w:val="80pt"/>
                <w:rFonts w:eastAsiaTheme="minorHAnsi"/>
                <w:szCs w:val="16"/>
              </w:rPr>
              <w:t>Наименование</w:t>
            </w:r>
          </w:p>
        </w:tc>
        <w:tc>
          <w:tcPr>
            <w:tcW w:w="1333" w:type="pct"/>
            <w:shd w:val="clear" w:color="auto" w:fill="F2F2F2" w:themeFill="background1" w:themeFillShade="F2"/>
            <w:vAlign w:val="center"/>
          </w:tcPr>
          <w:p w:rsidR="00211D67" w:rsidRPr="00162C29" w:rsidRDefault="00FE6770" w:rsidP="0079267C">
            <w:pPr>
              <w:jc w:val="center"/>
              <w:rPr>
                <w:rStyle w:val="80pt"/>
                <w:rFonts w:eastAsiaTheme="minorHAnsi"/>
                <w:bCs w:val="0"/>
                <w:szCs w:val="16"/>
              </w:rPr>
            </w:pPr>
            <w:r>
              <w:rPr>
                <w:rStyle w:val="80pt"/>
                <w:rFonts w:eastAsiaTheme="minorHAnsi"/>
                <w:szCs w:val="16"/>
              </w:rPr>
              <w:t>Единица измерения</w:t>
            </w:r>
          </w:p>
        </w:tc>
        <w:tc>
          <w:tcPr>
            <w:tcW w:w="1537" w:type="pct"/>
            <w:shd w:val="clear" w:color="auto" w:fill="F2F2F2" w:themeFill="background1" w:themeFillShade="F2"/>
            <w:vAlign w:val="center"/>
          </w:tcPr>
          <w:p w:rsidR="00211D67" w:rsidRPr="00162C29" w:rsidRDefault="00FE6770" w:rsidP="0079267C">
            <w:pPr>
              <w:jc w:val="center"/>
              <w:rPr>
                <w:rStyle w:val="80pt"/>
                <w:rFonts w:eastAsiaTheme="minorHAnsi"/>
                <w:bCs w:val="0"/>
                <w:szCs w:val="16"/>
              </w:rPr>
            </w:pPr>
            <w:r>
              <w:rPr>
                <w:rStyle w:val="80pt"/>
                <w:rFonts w:eastAsiaTheme="minorHAnsi"/>
                <w:szCs w:val="16"/>
              </w:rPr>
              <w:t>Значение показателя</w:t>
            </w:r>
          </w:p>
        </w:tc>
      </w:tr>
      <w:tr w:rsidR="00211D67" w:rsidRPr="00162C29" w:rsidTr="00FE6770">
        <w:trPr>
          <w:trHeight w:val="274"/>
          <w:jc w:val="center"/>
        </w:trPr>
        <w:tc>
          <w:tcPr>
            <w:tcW w:w="2130" w:type="pct"/>
            <w:vAlign w:val="center"/>
          </w:tcPr>
          <w:p w:rsidR="00211D67" w:rsidRPr="00211D67" w:rsidRDefault="00FE6770" w:rsidP="0079267C">
            <w:pPr>
              <w:rPr>
                <w:rStyle w:val="80pt"/>
                <w:rFonts w:eastAsiaTheme="minorHAnsi"/>
                <w:b w:val="0"/>
                <w:bCs w:val="0"/>
                <w:szCs w:val="16"/>
              </w:rPr>
            </w:pPr>
            <w:r>
              <w:rPr>
                <w:rStyle w:val="80pt"/>
                <w:rFonts w:eastAsiaTheme="minorHAnsi"/>
                <w:b w:val="0"/>
                <w:bCs w:val="0"/>
                <w:szCs w:val="16"/>
              </w:rPr>
              <w:t>Компонентный состав:</w:t>
            </w:r>
          </w:p>
        </w:tc>
        <w:tc>
          <w:tcPr>
            <w:tcW w:w="1333" w:type="pct"/>
            <w:vAlign w:val="center"/>
          </w:tcPr>
          <w:p w:rsidR="00211D67" w:rsidRPr="00FE6770" w:rsidRDefault="00211D67" w:rsidP="0079267C">
            <w:pPr>
              <w:jc w:val="center"/>
              <w:rPr>
                <w:rStyle w:val="80pt"/>
                <w:rFonts w:eastAsiaTheme="minorHAnsi"/>
                <w:b w:val="0"/>
                <w:bCs w:val="0"/>
                <w:vertAlign w:val="subscript"/>
              </w:rPr>
            </w:pPr>
          </w:p>
        </w:tc>
        <w:tc>
          <w:tcPr>
            <w:tcW w:w="1537" w:type="pct"/>
            <w:vAlign w:val="center"/>
          </w:tcPr>
          <w:p w:rsidR="00211D67" w:rsidRPr="00211D67" w:rsidRDefault="00211D67" w:rsidP="0079267C">
            <w:pPr>
              <w:jc w:val="center"/>
              <w:rPr>
                <w:rStyle w:val="80pt"/>
                <w:rFonts w:eastAsiaTheme="minorHAnsi"/>
                <w:b w:val="0"/>
                <w:bCs w:val="0"/>
                <w:szCs w:val="16"/>
              </w:rPr>
            </w:pP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szCs w:val="16"/>
              </w:rPr>
            </w:pPr>
            <w:r>
              <w:rPr>
                <w:rStyle w:val="80pt"/>
                <w:rFonts w:eastAsiaTheme="minorHAnsi"/>
                <w:b w:val="0"/>
                <w:szCs w:val="16"/>
              </w:rPr>
              <w:t>м</w:t>
            </w:r>
            <w:r w:rsidRPr="00211D67">
              <w:rPr>
                <w:rStyle w:val="80pt"/>
                <w:rFonts w:eastAsiaTheme="minorHAnsi"/>
                <w:b w:val="0"/>
                <w:szCs w:val="16"/>
              </w:rPr>
              <w:t>етан</w:t>
            </w:r>
          </w:p>
        </w:tc>
        <w:tc>
          <w:tcPr>
            <w:tcW w:w="1333" w:type="pct"/>
            <w:vAlign w:val="center"/>
          </w:tcPr>
          <w:p w:rsidR="00FE6770" w:rsidRPr="00FE6770" w:rsidRDefault="00FE6770" w:rsidP="0079267C">
            <w:pPr>
              <w:jc w:val="center"/>
              <w:rPr>
                <w:rStyle w:val="80pt"/>
                <w:rFonts w:eastAsiaTheme="minorHAnsi"/>
                <w:b w:val="0"/>
              </w:rPr>
            </w:pPr>
            <w:r w:rsidRPr="00FE6770">
              <w:rPr>
                <w:rStyle w:val="80pt"/>
                <w:rFonts w:eastAsiaTheme="minorHAnsi"/>
                <w:b w:val="0"/>
              </w:rPr>
              <w:t>%</w:t>
            </w:r>
          </w:p>
        </w:tc>
        <w:tc>
          <w:tcPr>
            <w:tcW w:w="1537" w:type="pct"/>
            <w:vAlign w:val="center"/>
          </w:tcPr>
          <w:p w:rsidR="00FE6770" w:rsidRPr="00211D67" w:rsidRDefault="00FE6770" w:rsidP="0079267C">
            <w:pPr>
              <w:jc w:val="center"/>
              <w:rPr>
                <w:rStyle w:val="80pt"/>
                <w:rFonts w:eastAsiaTheme="minorHAnsi"/>
                <w:b w:val="0"/>
                <w:szCs w:val="16"/>
              </w:rPr>
            </w:pPr>
            <w:r>
              <w:rPr>
                <w:rStyle w:val="80pt"/>
                <w:rFonts w:eastAsiaTheme="minorHAnsi"/>
                <w:b w:val="0"/>
                <w:szCs w:val="16"/>
              </w:rPr>
              <w:t>91,80</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szCs w:val="16"/>
              </w:rPr>
            </w:pPr>
            <w:r>
              <w:rPr>
                <w:rStyle w:val="80pt"/>
                <w:rFonts w:eastAsiaTheme="minorHAnsi"/>
                <w:b w:val="0"/>
                <w:szCs w:val="16"/>
              </w:rPr>
              <w:t>э</w:t>
            </w:r>
            <w:r w:rsidRPr="00211D67">
              <w:rPr>
                <w:rStyle w:val="80pt"/>
                <w:rFonts w:eastAsiaTheme="minorHAnsi"/>
                <w:b w:val="0"/>
                <w:szCs w:val="16"/>
              </w:rPr>
              <w:t>тан</w:t>
            </w:r>
          </w:p>
        </w:tc>
        <w:tc>
          <w:tcPr>
            <w:tcW w:w="1333" w:type="pct"/>
            <w:vAlign w:val="center"/>
          </w:tcPr>
          <w:p w:rsidR="00FE6770" w:rsidRPr="00FE6770" w:rsidRDefault="00FE6770" w:rsidP="0079267C">
            <w:pPr>
              <w:jc w:val="center"/>
              <w:rPr>
                <w:rStyle w:val="80pt"/>
                <w:rFonts w:eastAsiaTheme="minorHAnsi"/>
                <w:b w:val="0"/>
              </w:rPr>
            </w:pPr>
            <w:r w:rsidRPr="00FE6770">
              <w:rPr>
                <w:rStyle w:val="80pt"/>
                <w:rFonts w:eastAsiaTheme="minorHAnsi"/>
                <w:b w:val="0"/>
              </w:rPr>
              <w:t>%</w:t>
            </w:r>
          </w:p>
        </w:tc>
        <w:tc>
          <w:tcPr>
            <w:tcW w:w="1537" w:type="pct"/>
            <w:vAlign w:val="center"/>
          </w:tcPr>
          <w:p w:rsidR="00FE6770" w:rsidRPr="00211D67" w:rsidRDefault="00FE6770" w:rsidP="0079267C">
            <w:pPr>
              <w:jc w:val="center"/>
              <w:rPr>
                <w:rStyle w:val="80pt"/>
                <w:rFonts w:eastAsiaTheme="minorHAnsi"/>
                <w:b w:val="0"/>
                <w:szCs w:val="16"/>
              </w:rPr>
            </w:pPr>
            <w:r>
              <w:rPr>
                <w:rStyle w:val="80pt"/>
                <w:rFonts w:eastAsiaTheme="minorHAnsi"/>
                <w:b w:val="0"/>
                <w:szCs w:val="16"/>
              </w:rPr>
              <w:t>3,54</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szCs w:val="16"/>
              </w:rPr>
              <w:t>п</w:t>
            </w:r>
            <w:r w:rsidRPr="00211D67">
              <w:rPr>
                <w:rStyle w:val="80pt"/>
                <w:rFonts w:eastAsiaTheme="minorHAnsi"/>
                <w:b w:val="0"/>
                <w:szCs w:val="16"/>
              </w:rPr>
              <w:t>ропан</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1,49</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szCs w:val="16"/>
              </w:rPr>
              <w:t>изо-б</w:t>
            </w:r>
            <w:r w:rsidRPr="00211D67">
              <w:rPr>
                <w:rStyle w:val="80pt"/>
                <w:rFonts w:eastAsiaTheme="minorHAnsi"/>
                <w:b w:val="0"/>
                <w:szCs w:val="16"/>
              </w:rPr>
              <w:t>утан</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0,281</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норм-бутан</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0,310</w:t>
            </w:r>
          </w:p>
        </w:tc>
      </w:tr>
      <w:tr w:rsidR="00FE6770" w:rsidRPr="00162C29" w:rsidTr="00FE6770">
        <w:trPr>
          <w:trHeight w:val="274"/>
          <w:jc w:val="center"/>
        </w:trPr>
        <w:tc>
          <w:tcPr>
            <w:tcW w:w="2130" w:type="pct"/>
            <w:vAlign w:val="center"/>
          </w:tcPr>
          <w:p w:rsidR="00FE6770" w:rsidRDefault="00FE6770" w:rsidP="00FE6770">
            <w:pPr>
              <w:jc w:val="center"/>
              <w:rPr>
                <w:rStyle w:val="80pt"/>
                <w:rFonts w:eastAsiaTheme="minorHAnsi"/>
                <w:b w:val="0"/>
                <w:bCs w:val="0"/>
                <w:szCs w:val="16"/>
              </w:rPr>
            </w:pPr>
            <w:r>
              <w:rPr>
                <w:rStyle w:val="80pt"/>
                <w:rFonts w:eastAsiaTheme="minorHAnsi"/>
                <w:b w:val="0"/>
                <w:bCs w:val="0"/>
                <w:szCs w:val="16"/>
              </w:rPr>
              <w:t>изо-пентан</w:t>
            </w:r>
          </w:p>
        </w:tc>
        <w:tc>
          <w:tcPr>
            <w:tcW w:w="1333" w:type="pct"/>
            <w:vAlign w:val="center"/>
          </w:tcPr>
          <w:p w:rsidR="00FE6770" w:rsidRPr="00FE6770" w:rsidRDefault="00FE6770" w:rsidP="00FE6770">
            <w:pPr>
              <w:jc w:val="center"/>
              <w:rPr>
                <w:rStyle w:val="80pt"/>
                <w:rFonts w:eastAsiaTheme="minorHAnsi"/>
                <w:b w:val="0"/>
                <w:bCs w:val="0"/>
              </w:rPr>
            </w:pP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0,055</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szCs w:val="16"/>
              </w:rPr>
              <w:t>норм-п</w:t>
            </w:r>
            <w:r w:rsidRPr="00211D67">
              <w:rPr>
                <w:rStyle w:val="80pt"/>
                <w:rFonts w:eastAsiaTheme="minorHAnsi"/>
                <w:b w:val="0"/>
                <w:szCs w:val="16"/>
              </w:rPr>
              <w:t>ентан</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0,0424</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неопентан</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менее 0,0005</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гексаны+высшие углеводороды</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0,0185</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диоксид углерода</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0,77</w:t>
            </w:r>
          </w:p>
        </w:tc>
      </w:tr>
      <w:tr w:rsidR="00FE6770" w:rsidRPr="00162C29" w:rsidTr="00FE6770">
        <w:trPr>
          <w:trHeight w:val="274"/>
          <w:jc w:val="center"/>
        </w:trPr>
        <w:tc>
          <w:tcPr>
            <w:tcW w:w="2130"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азот</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1,70</w:t>
            </w:r>
          </w:p>
        </w:tc>
      </w:tr>
      <w:tr w:rsidR="00FE6770" w:rsidRPr="00162C29" w:rsidTr="00FE6770">
        <w:trPr>
          <w:trHeight w:val="274"/>
          <w:jc w:val="center"/>
        </w:trPr>
        <w:tc>
          <w:tcPr>
            <w:tcW w:w="2130" w:type="pct"/>
            <w:vAlign w:val="center"/>
          </w:tcPr>
          <w:p w:rsidR="00FE6770" w:rsidRDefault="00FE6770" w:rsidP="00FE6770">
            <w:pPr>
              <w:jc w:val="center"/>
              <w:rPr>
                <w:rStyle w:val="80pt"/>
                <w:rFonts w:eastAsiaTheme="minorHAnsi"/>
                <w:b w:val="0"/>
                <w:bCs w:val="0"/>
                <w:szCs w:val="16"/>
              </w:rPr>
            </w:pPr>
            <w:r>
              <w:rPr>
                <w:rStyle w:val="80pt"/>
                <w:rFonts w:eastAsiaTheme="minorHAnsi"/>
                <w:b w:val="0"/>
                <w:bCs w:val="0"/>
                <w:szCs w:val="16"/>
              </w:rPr>
              <w:t>кислород</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0,005</w:t>
            </w:r>
          </w:p>
        </w:tc>
      </w:tr>
      <w:tr w:rsidR="00FE6770" w:rsidRPr="00162C29" w:rsidTr="00FE6770">
        <w:trPr>
          <w:trHeight w:val="274"/>
          <w:jc w:val="center"/>
        </w:trPr>
        <w:tc>
          <w:tcPr>
            <w:tcW w:w="2130" w:type="pct"/>
            <w:vAlign w:val="center"/>
          </w:tcPr>
          <w:p w:rsidR="00FE6770" w:rsidRDefault="00FE6770" w:rsidP="00FE6770">
            <w:pPr>
              <w:jc w:val="center"/>
              <w:rPr>
                <w:rStyle w:val="80pt"/>
                <w:rFonts w:eastAsiaTheme="minorHAnsi"/>
                <w:b w:val="0"/>
                <w:bCs w:val="0"/>
                <w:szCs w:val="16"/>
              </w:rPr>
            </w:pPr>
            <w:r>
              <w:rPr>
                <w:rStyle w:val="80pt"/>
                <w:rFonts w:eastAsiaTheme="minorHAnsi"/>
                <w:b w:val="0"/>
                <w:bCs w:val="0"/>
                <w:szCs w:val="16"/>
              </w:rPr>
              <w:t>водород</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0,0013</w:t>
            </w:r>
          </w:p>
        </w:tc>
      </w:tr>
      <w:tr w:rsidR="00FE6770" w:rsidRPr="00162C29" w:rsidTr="00FE6770">
        <w:trPr>
          <w:trHeight w:val="274"/>
          <w:jc w:val="center"/>
        </w:trPr>
        <w:tc>
          <w:tcPr>
            <w:tcW w:w="2130" w:type="pct"/>
            <w:vAlign w:val="center"/>
          </w:tcPr>
          <w:p w:rsidR="00FE6770" w:rsidRDefault="00FE6770" w:rsidP="00FE6770">
            <w:pPr>
              <w:jc w:val="center"/>
              <w:rPr>
                <w:rStyle w:val="80pt"/>
                <w:rFonts w:eastAsiaTheme="minorHAnsi"/>
                <w:b w:val="0"/>
                <w:bCs w:val="0"/>
                <w:szCs w:val="16"/>
              </w:rPr>
            </w:pPr>
            <w:r>
              <w:rPr>
                <w:rStyle w:val="80pt"/>
                <w:rFonts w:eastAsiaTheme="minorHAnsi"/>
                <w:b w:val="0"/>
                <w:bCs w:val="0"/>
                <w:szCs w:val="16"/>
              </w:rPr>
              <w:t>гелий</w:t>
            </w:r>
          </w:p>
        </w:tc>
        <w:tc>
          <w:tcPr>
            <w:tcW w:w="1333" w:type="pct"/>
            <w:vAlign w:val="center"/>
          </w:tcPr>
          <w:p w:rsidR="00FE6770" w:rsidRPr="00FE6770" w:rsidRDefault="00FE6770" w:rsidP="00FE6770">
            <w:pPr>
              <w:jc w:val="center"/>
              <w:rPr>
                <w:rStyle w:val="80pt"/>
                <w:rFonts w:eastAsiaTheme="minorHAnsi"/>
                <w:b w:val="0"/>
                <w:bCs w:val="0"/>
              </w:rPr>
            </w:pPr>
            <w:r w:rsidRPr="00FE6770">
              <w:rPr>
                <w:rStyle w:val="80pt"/>
                <w:rFonts w:eastAsiaTheme="minorHAnsi"/>
                <w:b w:val="0"/>
                <w:bCs w:val="0"/>
              </w:rPr>
              <w:t>%</w:t>
            </w:r>
          </w:p>
        </w:tc>
        <w:tc>
          <w:tcPr>
            <w:tcW w:w="1537" w:type="pct"/>
            <w:vAlign w:val="center"/>
          </w:tcPr>
          <w:p w:rsidR="00FE6770" w:rsidRPr="00211D67" w:rsidRDefault="00FE6770" w:rsidP="00FE6770">
            <w:pPr>
              <w:jc w:val="center"/>
              <w:rPr>
                <w:rStyle w:val="80pt"/>
                <w:rFonts w:eastAsiaTheme="minorHAnsi"/>
                <w:b w:val="0"/>
                <w:bCs w:val="0"/>
                <w:szCs w:val="16"/>
              </w:rPr>
            </w:pPr>
            <w:r>
              <w:rPr>
                <w:rStyle w:val="80pt"/>
                <w:rFonts w:eastAsiaTheme="minorHAnsi"/>
                <w:b w:val="0"/>
                <w:bCs w:val="0"/>
                <w:szCs w:val="16"/>
              </w:rPr>
              <w:t>0,0136</w:t>
            </w:r>
          </w:p>
        </w:tc>
      </w:tr>
      <w:tr w:rsidR="00FE6770" w:rsidRPr="00162C29" w:rsidTr="00FE6770">
        <w:trPr>
          <w:trHeight w:val="274"/>
          <w:jc w:val="center"/>
        </w:trPr>
        <w:tc>
          <w:tcPr>
            <w:tcW w:w="2130" w:type="pct"/>
            <w:vAlign w:val="center"/>
          </w:tcPr>
          <w:p w:rsidR="00FE6770" w:rsidRPr="00211D67" w:rsidRDefault="00FE6770" w:rsidP="00FE6770">
            <w:pPr>
              <w:rPr>
                <w:rStyle w:val="80pt"/>
                <w:rFonts w:eastAsiaTheme="minorHAnsi"/>
                <w:b w:val="0"/>
                <w:szCs w:val="16"/>
              </w:rPr>
            </w:pPr>
            <w:r>
              <w:rPr>
                <w:rStyle w:val="80pt"/>
                <w:rFonts w:eastAsiaTheme="minorHAnsi"/>
                <w:b w:val="0"/>
                <w:szCs w:val="16"/>
              </w:rPr>
              <w:t>Низшая теплота сгорания</w:t>
            </w:r>
          </w:p>
        </w:tc>
        <w:tc>
          <w:tcPr>
            <w:tcW w:w="1333" w:type="pct"/>
            <w:vAlign w:val="center"/>
          </w:tcPr>
          <w:p w:rsidR="00FE6770" w:rsidRPr="00FE6770" w:rsidRDefault="00FE6770" w:rsidP="00FE6770">
            <w:pPr>
              <w:jc w:val="center"/>
              <w:rPr>
                <w:rStyle w:val="80pt"/>
                <w:rFonts w:eastAsiaTheme="minorHAnsi"/>
                <w:b w:val="0"/>
              </w:rPr>
            </w:pPr>
            <w:r w:rsidRPr="00FE6770">
              <w:rPr>
                <w:rStyle w:val="80pt"/>
                <w:rFonts w:eastAsiaTheme="minorHAnsi"/>
                <w:b w:val="0"/>
              </w:rPr>
              <w:t>ккал/м</w:t>
            </w:r>
            <w:r w:rsidRPr="00FE6770">
              <w:rPr>
                <w:rStyle w:val="80pt"/>
                <w:rFonts w:eastAsiaTheme="minorHAnsi"/>
                <w:b w:val="0"/>
                <w:vertAlign w:val="superscript"/>
              </w:rPr>
              <w:t>3</w:t>
            </w:r>
          </w:p>
        </w:tc>
        <w:tc>
          <w:tcPr>
            <w:tcW w:w="1537" w:type="pct"/>
            <w:vAlign w:val="center"/>
          </w:tcPr>
          <w:p w:rsidR="00FE6770" w:rsidRPr="00211D67" w:rsidRDefault="00FE6770" w:rsidP="00FE6770">
            <w:pPr>
              <w:jc w:val="center"/>
              <w:rPr>
                <w:rStyle w:val="80pt"/>
                <w:rFonts w:eastAsiaTheme="minorHAnsi"/>
                <w:b w:val="0"/>
                <w:szCs w:val="16"/>
              </w:rPr>
            </w:pPr>
            <w:r>
              <w:rPr>
                <w:rStyle w:val="80pt"/>
                <w:rFonts w:eastAsiaTheme="minorHAnsi"/>
                <w:b w:val="0"/>
                <w:szCs w:val="16"/>
              </w:rPr>
              <w:t>8 333</w:t>
            </w:r>
          </w:p>
        </w:tc>
      </w:tr>
      <w:tr w:rsidR="00FE6770" w:rsidRPr="00162C29" w:rsidTr="00FE6770">
        <w:trPr>
          <w:trHeight w:val="274"/>
          <w:jc w:val="center"/>
        </w:trPr>
        <w:tc>
          <w:tcPr>
            <w:tcW w:w="2130" w:type="pct"/>
            <w:vAlign w:val="center"/>
          </w:tcPr>
          <w:p w:rsidR="00FE6770" w:rsidRPr="00211D67" w:rsidRDefault="00FE6770" w:rsidP="00FE6770">
            <w:pPr>
              <w:rPr>
                <w:rStyle w:val="80pt"/>
                <w:rFonts w:eastAsiaTheme="minorHAnsi"/>
                <w:b w:val="0"/>
                <w:szCs w:val="16"/>
              </w:rPr>
            </w:pPr>
            <w:r>
              <w:rPr>
                <w:rStyle w:val="80pt"/>
                <w:rFonts w:eastAsiaTheme="minorHAnsi"/>
                <w:b w:val="0"/>
                <w:szCs w:val="16"/>
              </w:rPr>
              <w:t>Плотность при стандартных условиях</w:t>
            </w:r>
          </w:p>
        </w:tc>
        <w:tc>
          <w:tcPr>
            <w:tcW w:w="1333" w:type="pct"/>
            <w:vAlign w:val="center"/>
          </w:tcPr>
          <w:p w:rsidR="00FE6770" w:rsidRPr="00FE6770" w:rsidRDefault="00FE6770" w:rsidP="00FE6770">
            <w:pPr>
              <w:jc w:val="center"/>
              <w:rPr>
                <w:rStyle w:val="80pt"/>
                <w:rFonts w:eastAsiaTheme="minorHAnsi"/>
                <w:b w:val="0"/>
              </w:rPr>
            </w:pPr>
            <w:r w:rsidRPr="00FE6770">
              <w:rPr>
                <w:rStyle w:val="80pt"/>
                <w:rFonts w:eastAsiaTheme="minorHAnsi"/>
                <w:b w:val="0"/>
              </w:rPr>
              <w:t>кг/м</w:t>
            </w:r>
            <w:r w:rsidRPr="00FE6770">
              <w:rPr>
                <w:rStyle w:val="80pt"/>
                <w:rFonts w:eastAsiaTheme="minorHAnsi"/>
                <w:b w:val="0"/>
                <w:vertAlign w:val="superscript"/>
              </w:rPr>
              <w:t>3</w:t>
            </w:r>
          </w:p>
        </w:tc>
        <w:tc>
          <w:tcPr>
            <w:tcW w:w="1537" w:type="pct"/>
            <w:vAlign w:val="center"/>
          </w:tcPr>
          <w:p w:rsidR="00FE6770" w:rsidRPr="00211D67" w:rsidRDefault="00FE6770" w:rsidP="00FE6770">
            <w:pPr>
              <w:jc w:val="center"/>
              <w:rPr>
                <w:rStyle w:val="80pt"/>
                <w:rFonts w:eastAsiaTheme="minorHAnsi"/>
                <w:b w:val="0"/>
                <w:szCs w:val="16"/>
              </w:rPr>
            </w:pPr>
            <w:r>
              <w:rPr>
                <w:rStyle w:val="80pt"/>
                <w:rFonts w:eastAsiaTheme="minorHAnsi"/>
                <w:b w:val="0"/>
                <w:szCs w:val="16"/>
              </w:rPr>
              <w:t>0,7371</w:t>
            </w:r>
          </w:p>
        </w:tc>
      </w:tr>
    </w:tbl>
    <w:p w:rsidR="00211D67" w:rsidRDefault="00211D67" w:rsidP="00211D67">
      <w:pPr>
        <w:rPr>
          <w:rFonts w:ascii="Arial" w:hAnsi="Arial" w:cs="Arial"/>
          <w:color w:val="000000"/>
          <w:spacing w:val="3"/>
          <w:sz w:val="24"/>
          <w:szCs w:val="24"/>
          <w:lang w:val="ru-RU"/>
        </w:rPr>
      </w:pPr>
    </w:p>
    <w:p w:rsidR="00B7341E" w:rsidRDefault="00211D67" w:rsidP="00211D67">
      <w:pPr>
        <w:spacing w:line="276" w:lineRule="auto"/>
        <w:ind w:firstLine="708"/>
        <w:jc w:val="both"/>
        <w:rPr>
          <w:rFonts w:ascii="Arial" w:hAnsi="Arial" w:cs="Arial"/>
          <w:color w:val="000000"/>
          <w:spacing w:val="3"/>
          <w:sz w:val="24"/>
          <w:szCs w:val="24"/>
          <w:lang w:val="ru-RU"/>
        </w:rPr>
      </w:pPr>
      <w:r w:rsidRPr="00162C29">
        <w:rPr>
          <w:rFonts w:ascii="Arial" w:hAnsi="Arial" w:cs="Arial"/>
          <w:color w:val="000000"/>
          <w:spacing w:val="3"/>
          <w:sz w:val="24"/>
          <w:szCs w:val="24"/>
          <w:lang w:val="ru-RU"/>
        </w:rPr>
        <w:lastRenderedPageBreak/>
        <w:t xml:space="preserve">Заявленная калорийность газа составляет 7900 Ккал/нм3, фактическая – </w:t>
      </w:r>
      <w:r w:rsidR="00FE6770">
        <w:rPr>
          <w:rFonts w:ascii="Arial" w:hAnsi="Arial" w:cs="Arial"/>
          <w:color w:val="000000"/>
          <w:spacing w:val="3"/>
          <w:sz w:val="24"/>
          <w:szCs w:val="24"/>
          <w:lang w:val="ru-RU"/>
        </w:rPr>
        <w:t>8333</w:t>
      </w:r>
      <w:r w:rsidRPr="00162C29">
        <w:rPr>
          <w:rFonts w:ascii="Arial" w:hAnsi="Arial" w:cs="Arial"/>
          <w:color w:val="000000"/>
          <w:spacing w:val="3"/>
          <w:sz w:val="24"/>
          <w:szCs w:val="24"/>
          <w:lang w:val="ru-RU"/>
        </w:rPr>
        <w:t xml:space="preserve"> </w:t>
      </w:r>
      <w:r w:rsidR="00FE6770">
        <w:rPr>
          <w:rFonts w:ascii="Arial" w:hAnsi="Arial" w:cs="Arial"/>
          <w:color w:val="000000"/>
          <w:spacing w:val="3"/>
          <w:sz w:val="24"/>
          <w:szCs w:val="24"/>
          <w:lang w:val="ru-RU"/>
        </w:rPr>
        <w:t>ккал/</w:t>
      </w:r>
      <w:r w:rsidRPr="00162C29">
        <w:rPr>
          <w:rFonts w:ascii="Arial" w:hAnsi="Arial" w:cs="Arial"/>
          <w:color w:val="000000"/>
          <w:spacing w:val="3"/>
          <w:sz w:val="24"/>
          <w:szCs w:val="24"/>
          <w:lang w:val="ru-RU"/>
        </w:rPr>
        <w:t>м</w:t>
      </w:r>
      <w:r w:rsidRPr="00211D67">
        <w:rPr>
          <w:rFonts w:ascii="Arial" w:hAnsi="Arial" w:cs="Arial"/>
          <w:color w:val="000000"/>
          <w:spacing w:val="3"/>
          <w:sz w:val="24"/>
          <w:szCs w:val="24"/>
          <w:vertAlign w:val="superscript"/>
          <w:lang w:val="ru-RU"/>
        </w:rPr>
        <w:t>3</w:t>
      </w:r>
      <w:r w:rsidR="004A0FCD" w:rsidRPr="00162C29">
        <w:rPr>
          <w:rFonts w:ascii="Arial" w:hAnsi="Arial" w:cs="Arial"/>
          <w:color w:val="000000"/>
          <w:spacing w:val="3"/>
          <w:sz w:val="24"/>
          <w:szCs w:val="24"/>
          <w:lang w:val="ru-RU"/>
        </w:rPr>
        <w:t>.</w:t>
      </w:r>
    </w:p>
    <w:p w:rsidR="004A0FCD" w:rsidRPr="00624C40" w:rsidRDefault="004A0FCD" w:rsidP="004A0FCD">
      <w:pPr>
        <w:spacing w:line="276" w:lineRule="auto"/>
        <w:rPr>
          <w:rFonts w:ascii="Arial" w:hAnsi="Arial" w:cs="Arial"/>
          <w:color w:val="000000"/>
          <w:spacing w:val="3"/>
          <w:sz w:val="24"/>
          <w:szCs w:val="24"/>
          <w:lang w:val="ru-RU"/>
        </w:rPr>
      </w:pPr>
    </w:p>
    <w:p w:rsidR="004A0FCD" w:rsidRPr="003038A6" w:rsidRDefault="004A0FCD" w:rsidP="004A0FCD">
      <w:pPr>
        <w:pStyle w:val="3"/>
        <w:spacing w:before="0" w:line="276" w:lineRule="auto"/>
        <w:jc w:val="center"/>
        <w:rPr>
          <w:rFonts w:ascii="Arial" w:hAnsi="Arial" w:cs="Arial"/>
          <w:b/>
          <w:color w:val="auto"/>
          <w:lang w:val="ru-RU"/>
        </w:rPr>
      </w:pPr>
      <w:bookmarkStart w:id="664" w:name="_Toc524886736"/>
      <w:bookmarkStart w:id="665" w:name="_Toc72449021"/>
      <w:r w:rsidRPr="003038A6">
        <w:rPr>
          <w:rFonts w:ascii="Arial" w:hAnsi="Arial" w:cs="Arial"/>
          <w:b/>
          <w:color w:val="auto"/>
          <w:lang w:val="ru-RU"/>
        </w:rPr>
        <w:t>1.8.4. Описание использования местных видов топлива</w:t>
      </w:r>
      <w:bookmarkEnd w:id="664"/>
      <w:bookmarkEnd w:id="665"/>
    </w:p>
    <w:p w:rsidR="004A0FCD" w:rsidRPr="00EF6741" w:rsidRDefault="004A0FCD" w:rsidP="004A0FCD">
      <w:pPr>
        <w:spacing w:line="276" w:lineRule="auto"/>
        <w:rPr>
          <w:rFonts w:ascii="Arial" w:hAnsi="Arial" w:cs="Arial"/>
          <w:color w:val="000000"/>
          <w:spacing w:val="3"/>
          <w:sz w:val="24"/>
          <w:szCs w:val="24"/>
          <w:lang w:val="ru-RU"/>
        </w:rPr>
      </w:pPr>
      <w:r w:rsidRPr="00EF6741">
        <w:rPr>
          <w:rFonts w:ascii="Arial" w:hAnsi="Arial" w:cs="Arial"/>
          <w:color w:val="000000"/>
          <w:spacing w:val="3"/>
          <w:sz w:val="24"/>
          <w:szCs w:val="24"/>
          <w:lang w:val="ru-RU"/>
        </w:rPr>
        <w:tab/>
      </w:r>
    </w:p>
    <w:p w:rsidR="000E6B79" w:rsidRDefault="00211D67" w:rsidP="004A0FCD">
      <w:pPr>
        <w:spacing w:line="276" w:lineRule="auto"/>
        <w:ind w:firstLine="708"/>
        <w:jc w:val="both"/>
        <w:rPr>
          <w:rFonts w:ascii="Arial" w:hAnsi="Arial" w:cs="Arial"/>
          <w:color w:val="000000"/>
          <w:spacing w:val="3"/>
          <w:sz w:val="24"/>
          <w:szCs w:val="24"/>
          <w:lang w:val="ru-RU"/>
        </w:rPr>
      </w:pPr>
      <w:r w:rsidRPr="00EF6741">
        <w:rPr>
          <w:rFonts w:ascii="Arial" w:hAnsi="Arial" w:cs="Arial"/>
          <w:color w:val="000000"/>
          <w:spacing w:val="3"/>
          <w:sz w:val="24"/>
          <w:szCs w:val="24"/>
          <w:lang w:val="ru-RU"/>
        </w:rPr>
        <w:t>В качестве основного топлива используется газ месторождений Томской области, основные характеристики которого приведены в п.1.8.3</w:t>
      </w:r>
      <w:r w:rsidR="004A0FCD">
        <w:rPr>
          <w:rFonts w:ascii="Arial" w:hAnsi="Arial" w:cs="Arial"/>
          <w:color w:val="000000"/>
          <w:spacing w:val="3"/>
          <w:sz w:val="24"/>
          <w:szCs w:val="24"/>
          <w:lang w:val="ru-RU"/>
        </w:rPr>
        <w:t>.</w:t>
      </w:r>
    </w:p>
    <w:p w:rsidR="004A0FCD" w:rsidRPr="00EF6741" w:rsidRDefault="004A0FCD" w:rsidP="004A0FCD">
      <w:pPr>
        <w:spacing w:line="276" w:lineRule="auto"/>
        <w:jc w:val="both"/>
        <w:rPr>
          <w:rFonts w:ascii="Arial" w:hAnsi="Arial" w:cs="Arial"/>
          <w:color w:val="000000"/>
          <w:spacing w:val="3"/>
          <w:sz w:val="24"/>
          <w:szCs w:val="24"/>
          <w:lang w:val="ru-RU"/>
        </w:rPr>
      </w:pPr>
    </w:p>
    <w:p w:rsidR="004A0FCD" w:rsidRPr="003038A6" w:rsidRDefault="004A0FCD" w:rsidP="004A0FCD">
      <w:pPr>
        <w:pStyle w:val="3"/>
        <w:spacing w:before="0" w:line="276" w:lineRule="auto"/>
        <w:jc w:val="center"/>
        <w:rPr>
          <w:rFonts w:ascii="Arial" w:hAnsi="Arial" w:cs="Arial"/>
          <w:b/>
          <w:color w:val="auto"/>
          <w:lang w:val="ru-RU"/>
        </w:rPr>
      </w:pPr>
      <w:bookmarkStart w:id="666" w:name="_Toc524886737"/>
      <w:bookmarkStart w:id="667" w:name="_Toc72449022"/>
      <w:r w:rsidRPr="003038A6">
        <w:rPr>
          <w:rFonts w:ascii="Arial" w:hAnsi="Arial" w:cs="Arial"/>
          <w:b/>
          <w:color w:val="auto"/>
          <w:lang w:val="ru-RU"/>
        </w:rPr>
        <w:t>1.8.5. Описание изменений в топливных балансах источников тепловой энергии в период, предшествующий актуализации схемы теплоснабжения</w:t>
      </w:r>
      <w:bookmarkEnd w:id="666"/>
      <w:bookmarkEnd w:id="667"/>
    </w:p>
    <w:p w:rsidR="004A0FCD" w:rsidRPr="00EF6741" w:rsidRDefault="004A0FCD" w:rsidP="004A0FCD">
      <w:pPr>
        <w:spacing w:line="276" w:lineRule="auto"/>
        <w:rPr>
          <w:rFonts w:ascii="Arial" w:hAnsi="Arial" w:cs="Arial"/>
          <w:color w:val="000000"/>
          <w:spacing w:val="3"/>
          <w:sz w:val="24"/>
          <w:szCs w:val="24"/>
          <w:lang w:val="ru-RU"/>
        </w:rPr>
      </w:pPr>
      <w:r w:rsidRPr="00EF6741">
        <w:rPr>
          <w:rFonts w:ascii="Arial" w:hAnsi="Arial" w:cs="Arial"/>
          <w:color w:val="000000"/>
          <w:spacing w:val="3"/>
          <w:sz w:val="24"/>
          <w:szCs w:val="24"/>
          <w:lang w:val="ru-RU"/>
        </w:rPr>
        <w:tab/>
      </w:r>
    </w:p>
    <w:p w:rsidR="004A0FCD" w:rsidRDefault="00211D67" w:rsidP="003038A6">
      <w:pPr>
        <w:spacing w:line="276" w:lineRule="auto"/>
        <w:ind w:firstLine="709"/>
        <w:jc w:val="both"/>
        <w:rPr>
          <w:rFonts w:ascii="Arial" w:hAnsi="Arial" w:cs="Arial"/>
          <w:color w:val="000000"/>
          <w:spacing w:val="3"/>
          <w:sz w:val="24"/>
          <w:szCs w:val="24"/>
          <w:lang w:val="ru-RU"/>
        </w:rPr>
      </w:pPr>
      <w:r w:rsidRPr="00EF6741">
        <w:rPr>
          <w:rFonts w:ascii="Arial" w:hAnsi="Arial" w:cs="Arial"/>
          <w:color w:val="000000"/>
          <w:spacing w:val="3"/>
          <w:sz w:val="24"/>
          <w:szCs w:val="24"/>
          <w:lang w:val="ru-RU"/>
        </w:rPr>
        <w:t>Изменения в балансах тепловой мощности и тепловой нагрузки обусловлены изменением подключенной тепловой нагрузки (описание изменений дано в Части 5 Главы 1), а также изменением величины тепловых потерь</w:t>
      </w:r>
      <w:r w:rsidR="003038A6">
        <w:rPr>
          <w:rFonts w:ascii="Arial" w:hAnsi="Arial" w:cs="Arial"/>
          <w:color w:val="000000"/>
          <w:spacing w:val="3"/>
          <w:sz w:val="24"/>
          <w:szCs w:val="24"/>
          <w:lang w:val="ru-RU"/>
        </w:rPr>
        <w:t>.</w:t>
      </w:r>
    </w:p>
    <w:p w:rsidR="00912C05" w:rsidRDefault="00912C05" w:rsidP="003038A6">
      <w:pPr>
        <w:spacing w:line="276" w:lineRule="auto"/>
        <w:ind w:firstLine="709"/>
        <w:jc w:val="both"/>
        <w:rPr>
          <w:rFonts w:ascii="Arial" w:hAnsi="Arial" w:cs="Arial"/>
          <w:color w:val="000000"/>
          <w:spacing w:val="3"/>
          <w:sz w:val="24"/>
          <w:szCs w:val="24"/>
          <w:lang w:val="ru-RU"/>
        </w:rPr>
      </w:pPr>
    </w:p>
    <w:p w:rsidR="00B7341E" w:rsidRPr="00B7341E" w:rsidRDefault="00B7341E" w:rsidP="00B7341E">
      <w:pPr>
        <w:pStyle w:val="2"/>
        <w:spacing w:before="0" w:line="276" w:lineRule="auto"/>
        <w:jc w:val="center"/>
        <w:rPr>
          <w:rFonts w:ascii="Arial" w:hAnsi="Arial" w:cs="Arial"/>
          <w:b/>
          <w:color w:val="auto"/>
          <w:sz w:val="24"/>
          <w:szCs w:val="24"/>
          <w:lang w:val="ru-RU"/>
        </w:rPr>
      </w:pPr>
      <w:bookmarkStart w:id="668" w:name="_Toc524886738"/>
      <w:bookmarkStart w:id="669" w:name="_Toc72449023"/>
      <w:r w:rsidRPr="00B7341E">
        <w:rPr>
          <w:rFonts w:ascii="Arial" w:hAnsi="Arial" w:cs="Arial"/>
          <w:b/>
          <w:color w:val="auto"/>
          <w:sz w:val="24"/>
          <w:szCs w:val="24"/>
          <w:lang w:val="ru-RU"/>
        </w:rPr>
        <w:t>Часть 9. Надежность теплоснабжения</w:t>
      </w:r>
      <w:bookmarkEnd w:id="668"/>
      <w:bookmarkEnd w:id="669"/>
    </w:p>
    <w:p w:rsidR="00B7341E" w:rsidRPr="00624C40" w:rsidRDefault="00B7341E" w:rsidP="00B7341E">
      <w:pPr>
        <w:spacing w:line="276" w:lineRule="auto"/>
        <w:jc w:val="center"/>
        <w:rPr>
          <w:rFonts w:ascii="Arial" w:hAnsi="Arial" w:cs="Arial"/>
          <w:color w:val="000000"/>
          <w:spacing w:val="3"/>
          <w:sz w:val="24"/>
          <w:szCs w:val="24"/>
          <w:lang w:val="ru-RU"/>
        </w:rPr>
      </w:pPr>
    </w:p>
    <w:p w:rsidR="00B7341E" w:rsidRPr="00B7341E" w:rsidRDefault="00B7341E" w:rsidP="00B7341E">
      <w:pPr>
        <w:pStyle w:val="3"/>
        <w:spacing w:before="0" w:line="276" w:lineRule="auto"/>
        <w:jc w:val="center"/>
        <w:rPr>
          <w:rFonts w:ascii="Arial" w:hAnsi="Arial" w:cs="Arial"/>
          <w:b/>
          <w:color w:val="auto"/>
          <w:lang w:val="ru-RU"/>
        </w:rPr>
      </w:pPr>
      <w:bookmarkStart w:id="670" w:name="_Toc524886739"/>
      <w:bookmarkStart w:id="671" w:name="_Toc72449024"/>
      <w:r w:rsidRPr="00B7341E">
        <w:rPr>
          <w:rFonts w:ascii="Arial" w:hAnsi="Arial" w:cs="Arial"/>
          <w:b/>
          <w:color w:val="auto"/>
          <w:lang w:val="ru-RU"/>
        </w:rPr>
        <w:t>1.9.1. Описание показателей, определяемых в соответствии с методическими указаниями по расчету уровня надежности</w:t>
      </w:r>
      <w:bookmarkEnd w:id="670"/>
      <w:bookmarkEnd w:id="671"/>
    </w:p>
    <w:p w:rsidR="00B7341E" w:rsidRPr="00624C40" w:rsidRDefault="00B7341E" w:rsidP="00B7341E">
      <w:pPr>
        <w:spacing w:line="276" w:lineRule="auto"/>
        <w:jc w:val="center"/>
        <w:rPr>
          <w:rFonts w:ascii="Arial" w:hAnsi="Arial" w:cs="Arial"/>
          <w:color w:val="000000"/>
          <w:spacing w:val="3"/>
          <w:sz w:val="24"/>
          <w:szCs w:val="24"/>
          <w:lang w:val="ru-RU"/>
        </w:rPr>
      </w:pP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Согласно СНиП 41-02-2003 «Тепловые сети», способность тепловых сетей и в целом системы центрального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определяется по трем показателям (критериям): вероятности безотказной работы (Р), коэффициенту готовности (К</w:t>
      </w:r>
      <w:r w:rsidRPr="00624C40">
        <w:rPr>
          <w:rFonts w:ascii="Arial" w:hAnsi="Arial" w:cs="Arial"/>
          <w:sz w:val="24"/>
          <w:szCs w:val="24"/>
          <w:vertAlign w:val="subscript"/>
          <w:lang w:val="ru-RU"/>
        </w:rPr>
        <w:t>г</w:t>
      </w:r>
      <w:r w:rsidRPr="00624C40">
        <w:rPr>
          <w:rFonts w:ascii="Arial" w:hAnsi="Arial" w:cs="Arial"/>
          <w:sz w:val="24"/>
          <w:szCs w:val="24"/>
          <w:lang w:val="ru-RU"/>
        </w:rPr>
        <w:t>), живучести (Ж).</w:t>
      </w: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Расчет показателей системы с учетом надежности должен производиться для каждого потребителя.</w:t>
      </w:r>
    </w:p>
    <w:p w:rsidR="00B7341E" w:rsidRPr="00624C40" w:rsidRDefault="00B7341E" w:rsidP="00B7341E">
      <w:pPr>
        <w:shd w:val="clear" w:color="auto" w:fill="FFFFFF"/>
        <w:spacing w:line="276" w:lineRule="auto"/>
        <w:ind w:firstLine="709"/>
        <w:jc w:val="both"/>
        <w:rPr>
          <w:rFonts w:ascii="Arial" w:hAnsi="Arial" w:cs="Arial"/>
          <w:b/>
          <w:bCs/>
          <w:sz w:val="24"/>
          <w:szCs w:val="24"/>
          <w:lang w:val="ru-RU"/>
        </w:rPr>
      </w:pPr>
      <w:r w:rsidRPr="00624C40">
        <w:rPr>
          <w:rFonts w:ascii="Arial" w:hAnsi="Arial" w:cs="Arial"/>
          <w:b/>
          <w:bCs/>
          <w:sz w:val="24"/>
          <w:szCs w:val="24"/>
          <w:lang w:val="ru-RU"/>
        </w:rPr>
        <w:t>Вероятность безотказной работы</w:t>
      </w: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Под вероятностью безотказной работы системы понимается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определенного числа раз, установленного нормативами.</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Минимально допустимые показатели вероятности безотказной работы, определяемые СНиП 41-02-2003, составляют для:</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источника теплоты Р</w:t>
      </w:r>
      <w:r w:rsidRPr="00624C40">
        <w:rPr>
          <w:rFonts w:ascii="Arial" w:hAnsi="Arial" w:cs="Arial"/>
          <w:sz w:val="24"/>
          <w:szCs w:val="24"/>
          <w:vertAlign w:val="subscript"/>
          <w:lang w:val="ru-RU"/>
        </w:rPr>
        <w:t>ит</w:t>
      </w:r>
      <w:r w:rsidRPr="00624C40">
        <w:rPr>
          <w:rFonts w:ascii="Arial" w:hAnsi="Arial" w:cs="Arial"/>
          <w:sz w:val="24"/>
          <w:szCs w:val="24"/>
          <w:lang w:val="ru-RU"/>
        </w:rPr>
        <w:t xml:space="preserve"> = 0,97;</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тепловых сетей Р</w:t>
      </w:r>
      <w:r w:rsidRPr="00624C40">
        <w:rPr>
          <w:rFonts w:ascii="Arial" w:hAnsi="Arial" w:cs="Arial"/>
          <w:sz w:val="24"/>
          <w:szCs w:val="24"/>
          <w:vertAlign w:val="subscript"/>
          <w:lang w:val="ru-RU"/>
        </w:rPr>
        <w:t>тс</w:t>
      </w:r>
      <w:r w:rsidRPr="00624C40">
        <w:rPr>
          <w:rFonts w:ascii="Arial" w:hAnsi="Arial" w:cs="Arial"/>
          <w:sz w:val="24"/>
          <w:szCs w:val="24"/>
          <w:lang w:val="ru-RU"/>
        </w:rPr>
        <w:t xml:space="preserve"> = 0,9;</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потребителя теплоты Р</w:t>
      </w:r>
      <w:r w:rsidRPr="00624C40">
        <w:rPr>
          <w:rFonts w:ascii="Arial" w:hAnsi="Arial" w:cs="Arial"/>
          <w:sz w:val="24"/>
          <w:szCs w:val="24"/>
          <w:vertAlign w:val="subscript"/>
          <w:lang w:val="ru-RU"/>
        </w:rPr>
        <w:t>пт</w:t>
      </w:r>
      <w:r w:rsidRPr="00624C40">
        <w:rPr>
          <w:rFonts w:ascii="Arial" w:hAnsi="Arial" w:cs="Arial"/>
          <w:sz w:val="24"/>
          <w:szCs w:val="24"/>
          <w:lang w:val="ru-RU"/>
        </w:rPr>
        <w:t xml:space="preserve"> = 0,99;</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СЦТ в целом Р</w:t>
      </w:r>
      <w:r w:rsidRPr="00624C40">
        <w:rPr>
          <w:rFonts w:ascii="Arial" w:hAnsi="Arial" w:cs="Arial"/>
          <w:sz w:val="24"/>
          <w:szCs w:val="24"/>
          <w:vertAlign w:val="subscript"/>
          <w:lang w:val="ru-RU"/>
        </w:rPr>
        <w:t>сцт</w:t>
      </w:r>
      <w:r w:rsidRPr="00624C40">
        <w:rPr>
          <w:rFonts w:ascii="Arial" w:hAnsi="Arial" w:cs="Arial"/>
          <w:sz w:val="24"/>
          <w:szCs w:val="24"/>
          <w:lang w:val="ru-RU"/>
        </w:rPr>
        <w:t xml:space="preserve"> = 0,9</w:t>
      </w:r>
      <w:r w:rsidRPr="00624C40">
        <w:rPr>
          <w:rFonts w:ascii="Arial" w:hAnsi="Arial" w:cs="Arial"/>
          <w:sz w:val="24"/>
          <w:szCs w:val="24"/>
        </w:rPr>
        <w:sym w:font="Symbol" w:char="F0D7"/>
      </w:r>
      <w:r w:rsidRPr="00624C40">
        <w:rPr>
          <w:rFonts w:ascii="Arial" w:hAnsi="Arial" w:cs="Arial"/>
          <w:sz w:val="24"/>
          <w:szCs w:val="24"/>
          <w:lang w:val="ru-RU"/>
        </w:rPr>
        <w:t>0,97</w:t>
      </w:r>
      <w:r w:rsidRPr="00624C40">
        <w:rPr>
          <w:rFonts w:ascii="Arial" w:hAnsi="Arial" w:cs="Arial"/>
          <w:sz w:val="24"/>
          <w:szCs w:val="24"/>
        </w:rPr>
        <w:sym w:font="Symbol" w:char="F0D7"/>
      </w:r>
      <w:r w:rsidRPr="00624C40">
        <w:rPr>
          <w:rFonts w:ascii="Arial" w:hAnsi="Arial" w:cs="Arial"/>
          <w:sz w:val="24"/>
          <w:szCs w:val="24"/>
          <w:lang w:val="ru-RU"/>
        </w:rPr>
        <w:t>0,99 = 0,86.</w:t>
      </w:r>
    </w:p>
    <w:p w:rsidR="00B7341E" w:rsidRPr="00624C40" w:rsidRDefault="00B7341E" w:rsidP="00B7341E">
      <w:pPr>
        <w:shd w:val="clear" w:color="auto" w:fill="FFFFFF"/>
        <w:spacing w:line="276" w:lineRule="auto"/>
        <w:ind w:firstLine="709"/>
        <w:jc w:val="both"/>
        <w:rPr>
          <w:rFonts w:ascii="Arial" w:hAnsi="Arial" w:cs="Arial"/>
          <w:b/>
          <w:bCs/>
          <w:sz w:val="24"/>
          <w:szCs w:val="24"/>
          <w:lang w:val="ru-RU"/>
        </w:rPr>
      </w:pPr>
      <w:r w:rsidRPr="00624C40">
        <w:rPr>
          <w:rFonts w:ascii="Arial" w:hAnsi="Arial" w:cs="Arial"/>
          <w:b/>
          <w:bCs/>
          <w:sz w:val="24"/>
          <w:szCs w:val="24"/>
          <w:lang w:val="ru-RU"/>
        </w:rPr>
        <w:t>Коэффициент готовности</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Коэффициент готовности системы (К</w:t>
      </w:r>
      <w:r w:rsidRPr="00624C40">
        <w:rPr>
          <w:rFonts w:ascii="Arial" w:hAnsi="Arial" w:cs="Arial"/>
          <w:sz w:val="24"/>
          <w:szCs w:val="24"/>
          <w:vertAlign w:val="subscript"/>
          <w:lang w:val="ru-RU"/>
        </w:rPr>
        <w:t>г</w:t>
      </w:r>
      <w:r w:rsidRPr="00624C40">
        <w:rPr>
          <w:rFonts w:ascii="Arial" w:hAnsi="Arial" w:cs="Arial"/>
          <w:sz w:val="24"/>
          <w:szCs w:val="24"/>
          <w:lang w:val="ru-RU"/>
        </w:rPr>
        <w:t xml:space="preserve">) к исправной работе следует определять по числу часов ожидания готовности: источника теплоты, тепловых сетей, </w:t>
      </w:r>
      <w:r w:rsidRPr="00624C40">
        <w:rPr>
          <w:rFonts w:ascii="Arial" w:hAnsi="Arial" w:cs="Arial"/>
          <w:sz w:val="24"/>
          <w:szCs w:val="24"/>
          <w:lang w:val="ru-RU"/>
        </w:rPr>
        <w:lastRenderedPageBreak/>
        <w:t>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w:t>
      </w:r>
      <w:r w:rsidRPr="00624C40">
        <w:rPr>
          <w:rFonts w:ascii="Arial" w:hAnsi="Arial" w:cs="Arial"/>
          <w:sz w:val="24"/>
          <w:szCs w:val="24"/>
          <w:vertAlign w:val="subscript"/>
          <w:lang w:val="ru-RU"/>
        </w:rPr>
        <w:t>г</w:t>
      </w:r>
      <w:r w:rsidRPr="00624C40">
        <w:rPr>
          <w:rFonts w:ascii="Arial" w:hAnsi="Arial" w:cs="Arial"/>
          <w:sz w:val="24"/>
          <w:szCs w:val="24"/>
          <w:lang w:val="ru-RU"/>
        </w:rPr>
        <w:t xml:space="preserve"> принимается 0,97.</w:t>
      </w:r>
    </w:p>
    <w:p w:rsidR="00B7341E" w:rsidRPr="00624C40" w:rsidRDefault="00B7341E" w:rsidP="00B7341E">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При расчете показателя готовности следует учитывать следующее:</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готовность СЦТ к отопительному сезону;</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максимально допустимое число часов готовности для источника теплоты;</w:t>
      </w:r>
    </w:p>
    <w:p w:rsidR="00B7341E" w:rsidRPr="00624C40" w:rsidRDefault="00B7341E" w:rsidP="00B7341E">
      <w:pPr>
        <w:widowControl/>
        <w:numPr>
          <w:ilvl w:val="0"/>
          <w:numId w:val="4"/>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rsidR="00B7341E" w:rsidRPr="00624C40" w:rsidRDefault="00B7341E" w:rsidP="00B7341E">
      <w:pPr>
        <w:spacing w:line="276" w:lineRule="auto"/>
        <w:ind w:firstLine="709"/>
        <w:jc w:val="both"/>
        <w:rPr>
          <w:rFonts w:ascii="Arial" w:hAnsi="Arial" w:cs="Arial"/>
          <w:b/>
          <w:bCs/>
          <w:sz w:val="24"/>
          <w:szCs w:val="24"/>
          <w:lang w:val="ru-RU"/>
        </w:rPr>
      </w:pPr>
      <w:r w:rsidRPr="00624C40">
        <w:rPr>
          <w:rFonts w:ascii="Arial" w:hAnsi="Arial" w:cs="Arial"/>
          <w:b/>
          <w:bCs/>
          <w:sz w:val="24"/>
          <w:szCs w:val="24"/>
          <w:lang w:val="ru-RU"/>
        </w:rPr>
        <w:t>Живучесть</w:t>
      </w:r>
    </w:p>
    <w:p w:rsidR="00B7341E" w:rsidRPr="00624C40" w:rsidRDefault="00B7341E" w:rsidP="00B7341E">
      <w:pPr>
        <w:spacing w:line="276" w:lineRule="auto"/>
        <w:ind w:firstLine="709"/>
        <w:jc w:val="both"/>
        <w:rPr>
          <w:rFonts w:ascii="Arial" w:hAnsi="Arial" w:cs="Arial"/>
          <w:sz w:val="24"/>
          <w:szCs w:val="24"/>
          <w:lang w:val="ru-RU"/>
        </w:rPr>
      </w:pPr>
      <w:bookmarkStart w:id="672" w:name="_Toc373324921"/>
      <w:bookmarkStart w:id="673" w:name="_Toc373322825"/>
      <w:bookmarkStart w:id="674" w:name="_Toc370399583"/>
      <w:bookmarkStart w:id="675" w:name="_Toc366833278"/>
      <w:r w:rsidRPr="00624C40">
        <w:rPr>
          <w:rFonts w:ascii="Arial" w:hAnsi="Arial" w:cs="Arial"/>
          <w:sz w:val="24"/>
          <w:szCs w:val="24"/>
          <w:lang w:val="ru-RU"/>
        </w:rPr>
        <w:t>В энергетике понятие живучести связывается с возможностью каскадного развития первичных возмущений с массовыми нарушениями питания потребителей. При этом первичные возмущения могут быть как относительно слабыми (например, отказы отдельных элементов или ошибки эксплуатационного персонала), так и крупными. К крупным первичным возмущениям, которые могут оказать влияние на систему теплоснабжения в Сибирском регионе можно отнести, например, снегопады, резкие похолодания или аварии на магистральных теплопроводах. Крупные внешние воздействия являются, как правило, труднопредсказуемыми как по интенсивности, так и по времени возникновения. Внутренние первичные воздействия, следствием которых являются аварии на теплопроводах, носят вероятностный характер и зависят от многих объективных факторов – времени эксплуатации трубопровода, конструкции и способа укладки теплопровода, температурных режимов работы, так и субъективных критериев – уровня подготовки инженерно-технического персонала, организации ремонтных работ, современных инструментальных средств диагностики состояния теплопроводов. В случае, когда первичные возмущения приводят к массовому разрушению элементов системы центрального теплоснабжения и массовому отключению потребителей, это говорит о недостаточном уровне безопасности и живучести системы.</w:t>
      </w: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Нормативный документ (СНиП 41-02-2003 «Тепловые сети») определяет уровень минимальной подачи теплоты по теплопроводам,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 периода после отказа не ниже 3 °С.</w:t>
      </w: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В проектах должны быть разработаны мероприятия по обеспечению живучести элементов систем теплоснабжения, находящихся в зонах возможных воздействий отрицательных температур, в том числе:</w:t>
      </w:r>
    </w:p>
    <w:p w:rsidR="00B7341E" w:rsidRPr="00624C40" w:rsidRDefault="00B7341E" w:rsidP="00B7341E">
      <w:pPr>
        <w:widowControl/>
        <w:numPr>
          <w:ilvl w:val="0"/>
          <w:numId w:val="5"/>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организация локальной циркуляции сетевой воды в тепловых сетях до и после ЦТП;</w:t>
      </w:r>
    </w:p>
    <w:p w:rsidR="00B7341E" w:rsidRPr="00624C40" w:rsidRDefault="00B7341E" w:rsidP="00B7341E">
      <w:pPr>
        <w:widowControl/>
        <w:numPr>
          <w:ilvl w:val="0"/>
          <w:numId w:val="5"/>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lastRenderedPageBreak/>
        <w:t>спуск сетевой воды из систем теплоиспользования у потребителей, распределительных тепловых сетей, транзитных и магистральных теплопроводов;</w:t>
      </w:r>
    </w:p>
    <w:p w:rsidR="00B7341E" w:rsidRPr="00624C40" w:rsidRDefault="00B7341E" w:rsidP="00B7341E">
      <w:pPr>
        <w:widowControl/>
        <w:numPr>
          <w:ilvl w:val="0"/>
          <w:numId w:val="5"/>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прогрев и заполнение тепловых сетей и систем теп</w:t>
      </w:r>
      <w:r>
        <w:rPr>
          <w:rFonts w:ascii="Arial" w:hAnsi="Arial" w:cs="Arial"/>
          <w:sz w:val="24"/>
          <w:szCs w:val="24"/>
          <w:lang w:val="ru-RU"/>
        </w:rPr>
        <w:t xml:space="preserve">лоиспользования потребителей во </w:t>
      </w:r>
      <w:r w:rsidRPr="00624C40">
        <w:rPr>
          <w:rFonts w:ascii="Arial" w:hAnsi="Arial" w:cs="Arial"/>
          <w:sz w:val="24"/>
          <w:szCs w:val="24"/>
          <w:lang w:val="ru-RU"/>
        </w:rPr>
        <w:t>ремя и после окончания ремонтно-восстановительных работ;</w:t>
      </w:r>
    </w:p>
    <w:p w:rsidR="00B7341E" w:rsidRPr="00624C40" w:rsidRDefault="00B7341E" w:rsidP="00B7341E">
      <w:pPr>
        <w:widowControl/>
        <w:numPr>
          <w:ilvl w:val="0"/>
          <w:numId w:val="5"/>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проверка прочности элементов тепловых сетей на достаточность запаса прочности оборудования и компенсирующих устройств;</w:t>
      </w:r>
    </w:p>
    <w:p w:rsidR="00B7341E" w:rsidRPr="00624C40" w:rsidRDefault="00B7341E" w:rsidP="00B7341E">
      <w:pPr>
        <w:widowControl/>
        <w:numPr>
          <w:ilvl w:val="0"/>
          <w:numId w:val="5"/>
        </w:num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обеспечение необходимого пригруза бесканально проложенных теплопроводов при возможных затоплениях;</w:t>
      </w:r>
    </w:p>
    <w:p w:rsidR="00B7341E" w:rsidRPr="00624C40" w:rsidRDefault="00B7341E" w:rsidP="00B7341E">
      <w:pPr>
        <w:spacing w:line="276" w:lineRule="auto"/>
        <w:rPr>
          <w:rFonts w:ascii="Arial" w:hAnsi="Arial" w:cs="Arial"/>
          <w:sz w:val="24"/>
          <w:szCs w:val="24"/>
          <w:lang w:val="ru-RU"/>
        </w:rPr>
      </w:pPr>
      <w:r w:rsidRPr="00624C40">
        <w:rPr>
          <w:rFonts w:ascii="Arial" w:hAnsi="Arial" w:cs="Arial"/>
          <w:sz w:val="24"/>
          <w:szCs w:val="24"/>
          <w:lang w:val="ru-RU"/>
        </w:rPr>
        <w:t>временное использование, при возможности, передвижных источников теплоты.</w:t>
      </w:r>
    </w:p>
    <w:bookmarkEnd w:id="672"/>
    <w:bookmarkEnd w:id="673"/>
    <w:bookmarkEnd w:id="674"/>
    <w:bookmarkEnd w:id="675"/>
    <w:p w:rsidR="00B7341E" w:rsidRPr="00624C40" w:rsidRDefault="00B7341E" w:rsidP="00B7341E">
      <w:pPr>
        <w:spacing w:line="276" w:lineRule="auto"/>
        <w:ind w:firstLine="709"/>
        <w:jc w:val="both"/>
        <w:rPr>
          <w:rFonts w:ascii="Arial" w:hAnsi="Arial" w:cs="Arial"/>
          <w:b/>
          <w:bCs/>
          <w:sz w:val="24"/>
          <w:szCs w:val="24"/>
          <w:lang w:val="ru-RU"/>
        </w:rPr>
      </w:pPr>
      <w:r w:rsidRPr="00624C40">
        <w:rPr>
          <w:rFonts w:ascii="Arial" w:hAnsi="Arial" w:cs="Arial"/>
          <w:sz w:val="24"/>
          <w:szCs w:val="24"/>
          <w:lang w:val="ru-RU"/>
        </w:rPr>
        <w:t>Исходной информацией для расчета показателей надежности системы тепловых сетей являются данные о структуре схемы теплоснабжения: длине и диаметре магистральных трубопроводов от ТЭЦ до наиболее удаленных потребителей</w:t>
      </w:r>
      <w:r w:rsidRPr="00624C40">
        <w:rPr>
          <w:rFonts w:ascii="Arial" w:hAnsi="Arial" w:cs="Arial"/>
          <w:b/>
          <w:bCs/>
          <w:sz w:val="24"/>
          <w:szCs w:val="24"/>
          <w:lang w:val="ru-RU"/>
        </w:rPr>
        <w:t>.</w:t>
      </w:r>
    </w:p>
    <w:p w:rsidR="00B7341E" w:rsidRPr="00624C40" w:rsidRDefault="00B7341E" w:rsidP="00B7341E">
      <w:pPr>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При расчете показателей надежности системы централизованного теплоснабжения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624C40">
        <w:rPr>
          <w:rFonts w:ascii="Arial" w:hAnsi="Arial" w:cs="Arial"/>
          <w:sz w:val="24"/>
          <w:szCs w:val="24"/>
          <w:lang w:val="ru-RU"/>
        </w:rPr>
        <w:t xml:space="preserve"> использовались следующие исходные данные:</w:t>
      </w:r>
    </w:p>
    <w:p w:rsidR="00B7341E" w:rsidRPr="00624C40" w:rsidRDefault="00B7341E" w:rsidP="00B7341E">
      <w:pPr>
        <w:pStyle w:val="af9"/>
        <w:numPr>
          <w:ilvl w:val="0"/>
          <w:numId w:val="7"/>
        </w:numPr>
        <w:tabs>
          <w:tab w:val="left" w:pos="1134"/>
        </w:tabs>
        <w:spacing w:line="276" w:lineRule="auto"/>
        <w:ind w:left="1134" w:hanging="283"/>
        <w:rPr>
          <w:rFonts w:ascii="Arial" w:hAnsi="Arial" w:cs="Arial"/>
          <w:szCs w:val="24"/>
        </w:rPr>
      </w:pPr>
      <w:r w:rsidRPr="00624C40">
        <w:rPr>
          <w:rFonts w:ascii="Arial" w:hAnsi="Arial" w:cs="Arial"/>
          <w:szCs w:val="24"/>
        </w:rPr>
        <w:t xml:space="preserve">продолжительность отопительного периода </w:t>
      </w:r>
      <w:r w:rsidR="00C04892">
        <w:rPr>
          <w:rFonts w:ascii="Arial" w:hAnsi="Arial" w:cs="Arial"/>
          <w:szCs w:val="24"/>
        </w:rPr>
        <w:t>Зональненского</w:t>
      </w:r>
      <w:r w:rsidR="00A34D54">
        <w:rPr>
          <w:rFonts w:ascii="Arial" w:hAnsi="Arial" w:cs="Arial"/>
          <w:szCs w:val="24"/>
        </w:rPr>
        <w:t xml:space="preserve"> СП</w:t>
      </w:r>
      <w:r w:rsidRPr="00624C40">
        <w:rPr>
          <w:rFonts w:ascii="Arial" w:hAnsi="Arial" w:cs="Arial"/>
          <w:szCs w:val="24"/>
        </w:rPr>
        <w:t xml:space="preserve"> – 2</w:t>
      </w:r>
      <w:r w:rsidR="00747B12">
        <w:rPr>
          <w:rFonts w:ascii="Arial" w:hAnsi="Arial" w:cs="Arial"/>
          <w:szCs w:val="24"/>
        </w:rPr>
        <w:t>52</w:t>
      </w:r>
      <w:r w:rsidRPr="00624C40">
        <w:rPr>
          <w:rFonts w:ascii="Arial" w:hAnsi="Arial" w:cs="Arial"/>
          <w:szCs w:val="24"/>
        </w:rPr>
        <w:t xml:space="preserve"> суток;</w:t>
      </w:r>
    </w:p>
    <w:p w:rsidR="00B7341E" w:rsidRPr="00624C40" w:rsidRDefault="00B7341E" w:rsidP="00B7341E">
      <w:pPr>
        <w:pStyle w:val="af9"/>
        <w:numPr>
          <w:ilvl w:val="0"/>
          <w:numId w:val="7"/>
        </w:numPr>
        <w:tabs>
          <w:tab w:val="left" w:pos="1134"/>
        </w:tabs>
        <w:spacing w:line="276" w:lineRule="auto"/>
        <w:ind w:left="1134" w:hanging="283"/>
        <w:rPr>
          <w:rFonts w:ascii="Arial" w:hAnsi="Arial" w:cs="Arial"/>
          <w:szCs w:val="24"/>
        </w:rPr>
      </w:pPr>
      <w:r w:rsidRPr="00624C40">
        <w:rPr>
          <w:rFonts w:ascii="Arial" w:hAnsi="Arial" w:cs="Arial"/>
          <w:szCs w:val="24"/>
        </w:rPr>
        <w:t>нормативный показатель вероятности безотказной работы тепловых сетей Р=0,9 (СНиП 41-02-2003 «Тепловые сети»);</w:t>
      </w:r>
    </w:p>
    <w:p w:rsidR="00B7341E" w:rsidRPr="00624C40" w:rsidRDefault="00B7341E" w:rsidP="00B7341E">
      <w:pPr>
        <w:pStyle w:val="af9"/>
        <w:numPr>
          <w:ilvl w:val="0"/>
          <w:numId w:val="7"/>
        </w:numPr>
        <w:tabs>
          <w:tab w:val="left" w:pos="1134"/>
        </w:tabs>
        <w:spacing w:line="276" w:lineRule="auto"/>
        <w:ind w:left="1134" w:hanging="283"/>
        <w:rPr>
          <w:rFonts w:ascii="Arial" w:hAnsi="Arial" w:cs="Arial"/>
          <w:szCs w:val="24"/>
        </w:rPr>
      </w:pPr>
      <w:r w:rsidRPr="00624C40">
        <w:rPr>
          <w:rFonts w:ascii="Arial" w:hAnsi="Arial" w:cs="Arial"/>
          <w:szCs w:val="24"/>
        </w:rPr>
        <w:t>нормативный показатель вероятности безотказной работы источников тепловой энергии Р=0,97 (СНиП 41-02-2003 «Тепловые сети»);</w:t>
      </w:r>
    </w:p>
    <w:p w:rsidR="00B7341E" w:rsidRPr="00624C40" w:rsidRDefault="00B7341E" w:rsidP="00B7341E">
      <w:pPr>
        <w:pStyle w:val="af9"/>
        <w:numPr>
          <w:ilvl w:val="0"/>
          <w:numId w:val="7"/>
        </w:numPr>
        <w:tabs>
          <w:tab w:val="left" w:pos="1134"/>
        </w:tabs>
        <w:spacing w:line="276" w:lineRule="auto"/>
        <w:ind w:left="1134" w:hanging="283"/>
        <w:rPr>
          <w:rFonts w:ascii="Arial" w:hAnsi="Arial" w:cs="Arial"/>
          <w:szCs w:val="24"/>
        </w:rPr>
      </w:pPr>
      <w:r w:rsidRPr="00624C40">
        <w:rPr>
          <w:rFonts w:ascii="Arial" w:hAnsi="Arial" w:cs="Arial"/>
          <w:szCs w:val="24"/>
        </w:rPr>
        <w:t>нормативный показатель вероятности безотказной работы потребителей тепловой энергии Р=0,99 (СНиП 41-02-2003 «Тепловые сети»).</w:t>
      </w:r>
    </w:p>
    <w:p w:rsidR="00B7341E" w:rsidRPr="00624C40" w:rsidRDefault="00B7341E" w:rsidP="00B7341E">
      <w:pPr>
        <w:spacing w:line="276" w:lineRule="auto"/>
        <w:ind w:firstLine="709"/>
        <w:rPr>
          <w:rFonts w:ascii="Arial" w:hAnsi="Arial" w:cs="Arial"/>
          <w:sz w:val="24"/>
          <w:szCs w:val="24"/>
          <w:lang w:val="ru-RU"/>
        </w:rPr>
      </w:pPr>
      <w:r w:rsidRPr="00624C40">
        <w:rPr>
          <w:rFonts w:ascii="Arial" w:hAnsi="Arial" w:cs="Arial"/>
          <w:sz w:val="24"/>
          <w:szCs w:val="24"/>
          <w:lang w:val="ru-RU"/>
        </w:rPr>
        <w:t>Показатели надежности определялись исходя из условий:</w:t>
      </w:r>
    </w:p>
    <w:p w:rsidR="00B7341E" w:rsidRPr="00624C40" w:rsidRDefault="00B7341E" w:rsidP="00B7341E">
      <w:pPr>
        <w:widowControl/>
        <w:numPr>
          <w:ilvl w:val="0"/>
          <w:numId w:val="6"/>
        </w:numPr>
        <w:spacing w:line="276" w:lineRule="auto"/>
        <w:ind w:left="0" w:firstLine="709"/>
        <w:jc w:val="both"/>
        <w:rPr>
          <w:rFonts w:ascii="Arial" w:hAnsi="Arial" w:cs="Arial"/>
          <w:sz w:val="24"/>
          <w:szCs w:val="24"/>
          <w:lang w:val="ru-RU"/>
        </w:rPr>
      </w:pPr>
      <w:r w:rsidRPr="00624C40">
        <w:rPr>
          <w:rFonts w:ascii="Arial" w:hAnsi="Arial" w:cs="Arial"/>
          <w:sz w:val="24"/>
          <w:szCs w:val="24"/>
          <w:lang w:val="ru-RU"/>
        </w:rPr>
        <w:t>при расчете живучести СЦТ критерием отказа для жилых и общественных зданий считалась температура ниже +12 °С, в промышленных зданиях ниже +8 °С;</w:t>
      </w:r>
    </w:p>
    <w:p w:rsidR="00B7341E" w:rsidRPr="00624C40" w:rsidRDefault="00B7341E" w:rsidP="00B7341E">
      <w:pPr>
        <w:widowControl/>
        <w:numPr>
          <w:ilvl w:val="0"/>
          <w:numId w:val="6"/>
        </w:numPr>
        <w:spacing w:line="276" w:lineRule="auto"/>
        <w:ind w:left="0" w:firstLine="709"/>
        <w:jc w:val="both"/>
        <w:rPr>
          <w:rFonts w:ascii="Arial" w:hAnsi="Arial" w:cs="Arial"/>
          <w:sz w:val="24"/>
          <w:szCs w:val="24"/>
          <w:lang w:val="ru-RU"/>
        </w:rPr>
      </w:pPr>
      <w:r w:rsidRPr="00624C40">
        <w:rPr>
          <w:rFonts w:ascii="Arial" w:hAnsi="Arial" w:cs="Arial"/>
          <w:sz w:val="24"/>
          <w:szCs w:val="24"/>
          <w:lang w:val="ru-RU"/>
        </w:rPr>
        <w:t>при расчете К</w:t>
      </w:r>
      <w:r w:rsidRPr="00624C40">
        <w:rPr>
          <w:rFonts w:ascii="Arial" w:hAnsi="Arial" w:cs="Arial"/>
          <w:sz w:val="24"/>
          <w:szCs w:val="24"/>
          <w:vertAlign w:val="subscript"/>
          <w:lang w:val="ru-RU"/>
        </w:rPr>
        <w:t xml:space="preserve">г </w:t>
      </w:r>
      <w:r w:rsidRPr="00624C40">
        <w:rPr>
          <w:rFonts w:ascii="Arial" w:hAnsi="Arial" w:cs="Arial"/>
          <w:sz w:val="24"/>
          <w:szCs w:val="24"/>
          <w:lang w:val="ru-RU"/>
        </w:rPr>
        <w:t>коэффициент, определяющий субъективную оценку готовности СЦТ к отопительному сезону принимался 1;</w:t>
      </w:r>
    </w:p>
    <w:p w:rsidR="00B7341E" w:rsidRPr="00624C40" w:rsidRDefault="00B7341E" w:rsidP="00B7341E">
      <w:pPr>
        <w:widowControl/>
        <w:numPr>
          <w:ilvl w:val="0"/>
          <w:numId w:val="6"/>
        </w:numPr>
        <w:spacing w:line="276" w:lineRule="auto"/>
        <w:ind w:left="0" w:firstLine="709"/>
        <w:jc w:val="both"/>
        <w:rPr>
          <w:rFonts w:ascii="Arial" w:hAnsi="Arial" w:cs="Arial"/>
          <w:sz w:val="24"/>
          <w:szCs w:val="24"/>
          <w:lang w:val="ru-RU"/>
        </w:rPr>
      </w:pPr>
      <w:r w:rsidRPr="00624C40">
        <w:rPr>
          <w:rFonts w:ascii="Arial" w:hAnsi="Arial" w:cs="Arial"/>
          <w:sz w:val="24"/>
          <w:szCs w:val="24"/>
          <w:lang w:val="ru-RU"/>
        </w:rPr>
        <w:t>при расчете К</w:t>
      </w:r>
      <w:r w:rsidRPr="00624C40">
        <w:rPr>
          <w:rFonts w:ascii="Arial" w:hAnsi="Arial" w:cs="Arial"/>
          <w:sz w:val="24"/>
          <w:szCs w:val="24"/>
          <w:vertAlign w:val="subscript"/>
          <w:lang w:val="ru-RU"/>
        </w:rPr>
        <w:t xml:space="preserve">г, </w:t>
      </w:r>
      <w:r w:rsidRPr="00624C40">
        <w:rPr>
          <w:rFonts w:ascii="Arial" w:hAnsi="Arial" w:cs="Arial"/>
          <w:sz w:val="24"/>
          <w:szCs w:val="24"/>
          <w:lang w:val="ru-RU"/>
        </w:rPr>
        <w:t>коэффициент, определяющий уровень принятия организационных мер, необходимых для обеспечения исправного функционирования СЦТ на уровне заданной готовности принимался 1;</w:t>
      </w:r>
    </w:p>
    <w:p w:rsidR="00B7341E" w:rsidRPr="00624C40" w:rsidRDefault="00B7341E" w:rsidP="00B7341E">
      <w:pPr>
        <w:widowControl/>
        <w:numPr>
          <w:ilvl w:val="0"/>
          <w:numId w:val="6"/>
        </w:numPr>
        <w:spacing w:line="276" w:lineRule="auto"/>
        <w:ind w:left="0" w:firstLine="709"/>
        <w:jc w:val="both"/>
        <w:rPr>
          <w:rFonts w:ascii="Arial" w:hAnsi="Arial" w:cs="Arial"/>
          <w:sz w:val="24"/>
          <w:szCs w:val="24"/>
          <w:lang w:val="ru-RU"/>
        </w:rPr>
      </w:pPr>
      <w:r w:rsidRPr="00624C40">
        <w:rPr>
          <w:rFonts w:ascii="Arial" w:hAnsi="Arial" w:cs="Arial"/>
          <w:sz w:val="24"/>
          <w:szCs w:val="24"/>
          <w:lang w:val="ru-RU"/>
        </w:rPr>
        <w:t>при расчете К</w:t>
      </w:r>
      <w:r w:rsidRPr="00624C40">
        <w:rPr>
          <w:rFonts w:ascii="Arial" w:hAnsi="Arial" w:cs="Arial"/>
          <w:sz w:val="24"/>
          <w:szCs w:val="24"/>
          <w:vertAlign w:val="subscript"/>
          <w:lang w:val="ru-RU"/>
        </w:rPr>
        <w:t xml:space="preserve">г, </w:t>
      </w:r>
      <w:r w:rsidRPr="00624C40">
        <w:rPr>
          <w:rFonts w:ascii="Arial" w:hAnsi="Arial" w:cs="Arial"/>
          <w:sz w:val="24"/>
          <w:szCs w:val="24"/>
          <w:lang w:val="ru-RU"/>
        </w:rPr>
        <w:t>коэффициент, определяющий достаточность технических мер, необходимых для обеспечения исправного функционирования СЦТ на уровне заданной готовности принимался 1.</w:t>
      </w:r>
    </w:p>
    <w:p w:rsidR="00B7341E" w:rsidRPr="00624C40" w:rsidRDefault="00B7341E" w:rsidP="00B7341E">
      <w:pPr>
        <w:spacing w:line="276" w:lineRule="auto"/>
        <w:jc w:val="center"/>
        <w:rPr>
          <w:rFonts w:ascii="Arial" w:hAnsi="Arial" w:cs="Arial"/>
          <w:color w:val="000000"/>
          <w:spacing w:val="3"/>
          <w:sz w:val="24"/>
          <w:szCs w:val="24"/>
          <w:lang w:val="ru-RU"/>
        </w:rPr>
      </w:pPr>
    </w:p>
    <w:p w:rsidR="00B7341E" w:rsidRPr="00B7341E" w:rsidRDefault="00B7341E" w:rsidP="00B7341E">
      <w:pPr>
        <w:pStyle w:val="3"/>
        <w:spacing w:before="0" w:line="276" w:lineRule="auto"/>
        <w:jc w:val="center"/>
        <w:rPr>
          <w:rFonts w:ascii="Arial" w:hAnsi="Arial" w:cs="Arial"/>
          <w:b/>
          <w:color w:val="auto"/>
          <w:lang w:val="ru-RU"/>
        </w:rPr>
      </w:pPr>
      <w:bookmarkStart w:id="676" w:name="_Toc524886740"/>
      <w:bookmarkStart w:id="677" w:name="_Toc72449025"/>
      <w:r w:rsidRPr="00B7341E">
        <w:rPr>
          <w:rFonts w:ascii="Arial" w:hAnsi="Arial" w:cs="Arial"/>
          <w:b/>
          <w:color w:val="auto"/>
          <w:lang w:val="ru-RU"/>
        </w:rPr>
        <w:t>1.9.2. Анализ аварийных отключений потребителей</w:t>
      </w:r>
      <w:bookmarkEnd w:id="676"/>
      <w:bookmarkEnd w:id="677"/>
    </w:p>
    <w:p w:rsidR="00B7341E" w:rsidRPr="00624C40" w:rsidRDefault="00B7341E" w:rsidP="00B7341E">
      <w:pPr>
        <w:spacing w:line="276" w:lineRule="auto"/>
        <w:rPr>
          <w:rFonts w:ascii="Arial" w:hAnsi="Arial" w:cs="Arial"/>
          <w:color w:val="000000"/>
          <w:spacing w:val="3"/>
          <w:sz w:val="24"/>
          <w:szCs w:val="24"/>
          <w:lang w:val="ru-RU"/>
        </w:rPr>
      </w:pPr>
    </w:p>
    <w:p w:rsidR="00094EF2" w:rsidRDefault="00B7341E" w:rsidP="00B7341E">
      <w:pPr>
        <w:pStyle w:val="af7"/>
        <w:spacing w:line="276" w:lineRule="auto"/>
        <w:ind w:firstLine="708"/>
        <w:rPr>
          <w:rFonts w:ascii="Arial" w:hAnsi="Arial" w:cs="Arial"/>
          <w:sz w:val="24"/>
          <w:szCs w:val="24"/>
        </w:rPr>
      </w:pPr>
      <w:r w:rsidRPr="00FB7837">
        <w:rPr>
          <w:rFonts w:ascii="Arial" w:hAnsi="Arial" w:cs="Arial"/>
          <w:sz w:val="24"/>
          <w:szCs w:val="24"/>
        </w:rPr>
        <w:t>В отчетном году аварийных отключений потребителей не зафиксировано.</w:t>
      </w:r>
    </w:p>
    <w:p w:rsidR="00F01BAB" w:rsidRPr="00FB7837" w:rsidRDefault="00F01BAB" w:rsidP="00B7341E">
      <w:pPr>
        <w:pStyle w:val="af7"/>
        <w:spacing w:line="276" w:lineRule="auto"/>
        <w:ind w:firstLine="708"/>
        <w:rPr>
          <w:rFonts w:ascii="Arial" w:hAnsi="Arial" w:cs="Arial"/>
          <w:sz w:val="24"/>
          <w:szCs w:val="24"/>
        </w:rPr>
      </w:pPr>
    </w:p>
    <w:p w:rsidR="00B7341E" w:rsidRPr="00B7341E" w:rsidRDefault="00B7341E" w:rsidP="00B7341E">
      <w:pPr>
        <w:pStyle w:val="3"/>
        <w:spacing w:before="0" w:line="276" w:lineRule="auto"/>
        <w:jc w:val="center"/>
        <w:rPr>
          <w:rFonts w:ascii="Arial" w:hAnsi="Arial" w:cs="Arial"/>
          <w:b/>
          <w:color w:val="auto"/>
          <w:lang w:val="ru-RU"/>
        </w:rPr>
      </w:pPr>
      <w:bookmarkStart w:id="678" w:name="_Toc524886741"/>
      <w:bookmarkStart w:id="679" w:name="_Toc72449026"/>
      <w:r w:rsidRPr="00B7341E">
        <w:rPr>
          <w:rFonts w:ascii="Arial" w:hAnsi="Arial" w:cs="Arial"/>
          <w:b/>
          <w:color w:val="auto"/>
          <w:lang w:val="ru-RU"/>
        </w:rPr>
        <w:lastRenderedPageBreak/>
        <w:t>1.9.3. Анализ времени восстановления теплоснабжения потребителей после аварийных отключений</w:t>
      </w:r>
      <w:bookmarkEnd w:id="678"/>
      <w:bookmarkEnd w:id="679"/>
    </w:p>
    <w:p w:rsidR="00B7341E" w:rsidRPr="00624C40" w:rsidRDefault="00B7341E" w:rsidP="00B7341E">
      <w:pPr>
        <w:spacing w:line="276" w:lineRule="auto"/>
        <w:rPr>
          <w:rFonts w:ascii="Arial" w:hAnsi="Arial" w:cs="Arial"/>
          <w:color w:val="000000"/>
          <w:spacing w:val="3"/>
          <w:sz w:val="24"/>
          <w:szCs w:val="24"/>
          <w:lang w:val="ru-RU"/>
        </w:rPr>
      </w:pPr>
    </w:p>
    <w:p w:rsidR="00B7341E" w:rsidRDefault="00B7341E" w:rsidP="00B7341E">
      <w:pPr>
        <w:spacing w:line="276" w:lineRule="auto"/>
        <w:ind w:firstLine="708"/>
        <w:rPr>
          <w:rFonts w:ascii="Arial" w:hAnsi="Arial" w:cs="Arial"/>
          <w:sz w:val="24"/>
          <w:szCs w:val="24"/>
          <w:lang w:val="ru-RU"/>
        </w:rPr>
      </w:pPr>
      <w:r w:rsidRPr="00FB7837">
        <w:rPr>
          <w:rFonts w:ascii="Arial" w:hAnsi="Arial" w:cs="Arial"/>
          <w:sz w:val="24"/>
          <w:szCs w:val="24"/>
          <w:lang w:val="ru-RU"/>
        </w:rPr>
        <w:t>В отчетном году аварийных отключений потребителей не зафиксировано.</w:t>
      </w:r>
    </w:p>
    <w:p w:rsidR="00B7341E" w:rsidRDefault="00B7341E" w:rsidP="00F8782C">
      <w:pPr>
        <w:spacing w:line="276" w:lineRule="auto"/>
        <w:jc w:val="both"/>
        <w:rPr>
          <w:rFonts w:ascii="Arial" w:hAnsi="Arial" w:cs="Arial"/>
          <w:sz w:val="24"/>
          <w:szCs w:val="24"/>
          <w:lang w:val="ru-RU"/>
        </w:rPr>
      </w:pPr>
    </w:p>
    <w:p w:rsidR="00B7341E" w:rsidRPr="00B7341E" w:rsidRDefault="00B7341E" w:rsidP="00B7341E">
      <w:pPr>
        <w:pStyle w:val="2"/>
        <w:spacing w:before="0" w:line="276" w:lineRule="auto"/>
        <w:jc w:val="center"/>
        <w:rPr>
          <w:rFonts w:ascii="Arial" w:hAnsi="Arial" w:cs="Arial"/>
          <w:b/>
          <w:sz w:val="24"/>
          <w:szCs w:val="24"/>
          <w:lang w:val="ru-RU"/>
        </w:rPr>
      </w:pPr>
      <w:bookmarkStart w:id="680" w:name="_Toc524886742"/>
      <w:bookmarkStart w:id="681" w:name="_Toc72449027"/>
      <w:r w:rsidRPr="00B7341E">
        <w:rPr>
          <w:rFonts w:ascii="Arial" w:hAnsi="Arial" w:cs="Arial"/>
          <w:b/>
          <w:color w:val="auto"/>
          <w:sz w:val="24"/>
          <w:szCs w:val="24"/>
          <w:lang w:val="ru-RU"/>
        </w:rPr>
        <w:t>Часть 10. Технико-экономические показатели теплоснабжающих и теплосетевых организаций</w:t>
      </w:r>
      <w:bookmarkEnd w:id="680"/>
      <w:bookmarkEnd w:id="681"/>
    </w:p>
    <w:p w:rsidR="00B7341E" w:rsidRPr="00B7341E" w:rsidRDefault="00B7341E" w:rsidP="00B7341E">
      <w:pPr>
        <w:spacing w:line="276" w:lineRule="auto"/>
        <w:rPr>
          <w:rFonts w:ascii="Arial" w:hAnsi="Arial" w:cs="Arial"/>
          <w:b/>
          <w:color w:val="000000"/>
          <w:spacing w:val="3"/>
          <w:sz w:val="24"/>
          <w:szCs w:val="24"/>
          <w:lang w:val="ru-RU"/>
        </w:rPr>
      </w:pPr>
    </w:p>
    <w:p w:rsidR="00B7341E" w:rsidRPr="00B7341E" w:rsidRDefault="00B7341E" w:rsidP="00B7341E">
      <w:pPr>
        <w:pStyle w:val="3"/>
        <w:spacing w:before="0" w:line="276" w:lineRule="auto"/>
        <w:jc w:val="center"/>
        <w:rPr>
          <w:rFonts w:ascii="Arial" w:hAnsi="Arial" w:cs="Arial"/>
          <w:b/>
          <w:color w:val="auto"/>
          <w:lang w:val="ru-RU"/>
        </w:rPr>
      </w:pPr>
      <w:bookmarkStart w:id="682" w:name="_Toc524886743"/>
      <w:bookmarkStart w:id="683" w:name="_Toc72449028"/>
      <w:r w:rsidRPr="00B7341E">
        <w:rPr>
          <w:rFonts w:ascii="Arial" w:hAnsi="Arial" w:cs="Arial"/>
          <w:b/>
          <w:color w:val="auto"/>
          <w:lang w:val="ru-RU"/>
        </w:rPr>
        <w:t>1.10.1. Результаты хозяйственной деятельности теплоснабжающих и теплосетевых организаций</w:t>
      </w:r>
      <w:bookmarkEnd w:id="682"/>
      <w:bookmarkEnd w:id="683"/>
    </w:p>
    <w:p w:rsidR="00B7341E" w:rsidRPr="00B7341E" w:rsidRDefault="00B7341E" w:rsidP="00266483">
      <w:pPr>
        <w:spacing w:line="276" w:lineRule="auto"/>
        <w:rPr>
          <w:lang w:val="ru-RU"/>
        </w:rPr>
      </w:pPr>
    </w:p>
    <w:p w:rsidR="00B7341E" w:rsidRDefault="00B7341E" w:rsidP="00266483">
      <w:pPr>
        <w:spacing w:line="276" w:lineRule="auto"/>
        <w:ind w:firstLine="708"/>
        <w:jc w:val="both"/>
        <w:rPr>
          <w:rFonts w:ascii="Arial" w:hAnsi="Arial" w:cs="Arial"/>
          <w:sz w:val="24"/>
          <w:szCs w:val="24"/>
          <w:lang w:val="ru-RU"/>
        </w:rPr>
      </w:pPr>
      <w:r w:rsidRPr="001650A2">
        <w:rPr>
          <w:rFonts w:ascii="Arial" w:hAnsi="Arial" w:cs="Arial"/>
          <w:sz w:val="24"/>
          <w:szCs w:val="24"/>
          <w:lang w:val="ru-RU"/>
        </w:rPr>
        <w:t>Основные технико-экономи</w:t>
      </w:r>
      <w:r w:rsidR="00090097">
        <w:rPr>
          <w:rFonts w:ascii="Arial" w:hAnsi="Arial" w:cs="Arial"/>
          <w:sz w:val="24"/>
          <w:szCs w:val="24"/>
          <w:lang w:val="ru-RU"/>
        </w:rPr>
        <w:t>ческие показатели работы систем</w:t>
      </w:r>
      <w:r w:rsidR="00FE6770">
        <w:rPr>
          <w:rFonts w:ascii="Arial" w:hAnsi="Arial" w:cs="Arial"/>
          <w:sz w:val="24"/>
          <w:szCs w:val="24"/>
          <w:lang w:val="ru-RU"/>
        </w:rPr>
        <w:t>ы</w:t>
      </w:r>
      <w:r w:rsidRPr="001650A2">
        <w:rPr>
          <w:rFonts w:ascii="Arial" w:hAnsi="Arial" w:cs="Arial"/>
          <w:sz w:val="24"/>
          <w:szCs w:val="24"/>
          <w:lang w:val="ru-RU"/>
        </w:rPr>
        <w:t xml:space="preserve"> теплоснабжения</w:t>
      </w:r>
      <w:r w:rsidR="00090097">
        <w:rPr>
          <w:rFonts w:ascii="Arial" w:hAnsi="Arial" w:cs="Arial"/>
          <w:sz w:val="24"/>
          <w:szCs w:val="24"/>
          <w:lang w:val="ru-RU"/>
        </w:rPr>
        <w:t xml:space="preserve"> </w:t>
      </w:r>
      <w:r w:rsidR="00FE6770">
        <w:rPr>
          <w:rFonts w:ascii="Arial" w:hAnsi="Arial" w:cs="Arial"/>
          <w:sz w:val="24"/>
          <w:szCs w:val="24"/>
          <w:lang w:val="ru-RU"/>
        </w:rPr>
        <w:t xml:space="preserve">на базе котельной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1650A2">
        <w:rPr>
          <w:rFonts w:ascii="Arial" w:hAnsi="Arial" w:cs="Arial"/>
          <w:sz w:val="24"/>
          <w:szCs w:val="24"/>
          <w:lang w:val="ru-RU"/>
        </w:rPr>
        <w:t xml:space="preserve"> </w:t>
      </w:r>
      <w:r w:rsidR="0079267C">
        <w:rPr>
          <w:rFonts w:ascii="Arial" w:hAnsi="Arial" w:cs="Arial"/>
          <w:sz w:val="24"/>
          <w:szCs w:val="24"/>
          <w:lang w:val="ru-RU"/>
        </w:rPr>
        <w:t>за 201</w:t>
      </w:r>
      <w:r w:rsidR="00FE6770">
        <w:rPr>
          <w:rFonts w:ascii="Arial" w:hAnsi="Arial" w:cs="Arial"/>
          <w:sz w:val="24"/>
          <w:szCs w:val="24"/>
          <w:lang w:val="ru-RU"/>
        </w:rPr>
        <w:t>6</w:t>
      </w:r>
      <w:r w:rsidR="0079267C">
        <w:rPr>
          <w:rFonts w:ascii="Arial" w:hAnsi="Arial" w:cs="Arial"/>
          <w:sz w:val="24"/>
          <w:szCs w:val="24"/>
          <w:lang w:val="ru-RU"/>
        </w:rPr>
        <w:t xml:space="preserve">-2020 гг </w:t>
      </w:r>
      <w:r w:rsidRPr="001650A2">
        <w:rPr>
          <w:rFonts w:ascii="Arial" w:hAnsi="Arial" w:cs="Arial"/>
          <w:sz w:val="24"/>
          <w:szCs w:val="24"/>
          <w:lang w:val="ru-RU"/>
        </w:rPr>
        <w:t>п</w:t>
      </w:r>
      <w:r w:rsidR="00912C05">
        <w:rPr>
          <w:rFonts w:ascii="Arial" w:hAnsi="Arial" w:cs="Arial"/>
          <w:sz w:val="24"/>
          <w:szCs w:val="24"/>
          <w:lang w:val="ru-RU"/>
        </w:rPr>
        <w:t>риведены в таблиц</w:t>
      </w:r>
      <w:r w:rsidR="0079267C">
        <w:rPr>
          <w:rFonts w:ascii="Arial" w:hAnsi="Arial" w:cs="Arial"/>
          <w:sz w:val="24"/>
          <w:szCs w:val="24"/>
          <w:lang w:val="ru-RU"/>
        </w:rPr>
        <w:t>ах 1.2</w:t>
      </w:r>
      <w:r w:rsidR="00FE6770">
        <w:rPr>
          <w:rFonts w:ascii="Arial" w:hAnsi="Arial" w:cs="Arial"/>
          <w:sz w:val="24"/>
          <w:szCs w:val="24"/>
          <w:lang w:val="ru-RU"/>
        </w:rPr>
        <w:t>1</w:t>
      </w:r>
      <w:r w:rsidRPr="001650A2">
        <w:rPr>
          <w:rFonts w:ascii="Arial" w:hAnsi="Arial" w:cs="Arial"/>
          <w:sz w:val="24"/>
          <w:szCs w:val="24"/>
          <w:lang w:val="ru-RU"/>
        </w:rPr>
        <w:t>.</w:t>
      </w:r>
    </w:p>
    <w:p w:rsidR="00B7341E" w:rsidRPr="008D3243" w:rsidRDefault="00266483" w:rsidP="00266483">
      <w:pPr>
        <w:spacing w:line="276" w:lineRule="auto"/>
        <w:ind w:firstLine="708"/>
        <w:jc w:val="both"/>
        <w:rPr>
          <w:lang w:val="ru-RU"/>
        </w:rPr>
      </w:pPr>
      <w:r>
        <w:rPr>
          <w:rFonts w:ascii="Arial" w:hAnsi="Arial" w:cs="Arial"/>
          <w:bCs/>
          <w:sz w:val="24"/>
          <w:szCs w:val="24"/>
          <w:lang w:val="ru-RU"/>
        </w:rPr>
        <w:t xml:space="preserve">Технико-экономические показатели теплосетевой организации АО «ТомскРТС», обеспечивающей транспорт тепловой энергии от Томской ГРЭС-2 к потребителям мкр. «Южные Ворота» приведены в </w:t>
      </w:r>
      <w:r w:rsidRPr="00C54D9A">
        <w:rPr>
          <w:rFonts w:ascii="Arial" w:eastAsia="Times New Roman" w:hAnsi="Arial" w:cs="Arial"/>
          <w:sz w:val="24"/>
          <w:szCs w:val="24"/>
          <w:lang w:val="ru-RU" w:eastAsia="ru-RU"/>
        </w:rPr>
        <w:t>Книг</w:t>
      </w:r>
      <w:r>
        <w:rPr>
          <w:rFonts w:ascii="Arial" w:eastAsia="Times New Roman" w:hAnsi="Arial" w:cs="Arial"/>
          <w:sz w:val="24"/>
          <w:szCs w:val="24"/>
          <w:lang w:val="ru-RU" w:eastAsia="ru-RU"/>
        </w:rPr>
        <w:t>е</w:t>
      </w:r>
      <w:r w:rsidRPr="00C54D9A">
        <w:rPr>
          <w:rFonts w:ascii="Arial" w:eastAsia="Times New Roman" w:hAnsi="Arial" w:cs="Arial"/>
          <w:sz w:val="24"/>
          <w:szCs w:val="24"/>
          <w:lang w:val="ru-RU" w:eastAsia="ru-RU"/>
        </w:rPr>
        <w:t xml:space="preserve"> </w:t>
      </w:r>
      <w:r>
        <w:rPr>
          <w:rFonts w:ascii="Arial" w:eastAsia="Times New Roman" w:hAnsi="Arial" w:cs="Arial"/>
          <w:sz w:val="24"/>
          <w:szCs w:val="24"/>
          <w:lang w:val="ru-RU" w:eastAsia="ru-RU"/>
        </w:rPr>
        <w:t xml:space="preserve">1 </w:t>
      </w:r>
      <w:r w:rsidRPr="00C54D9A">
        <w:rPr>
          <w:rFonts w:ascii="Arial" w:eastAsia="Times New Roman" w:hAnsi="Arial" w:cs="Arial"/>
          <w:sz w:val="24"/>
          <w:szCs w:val="24"/>
          <w:lang w:val="ru-RU" w:eastAsia="ru-RU"/>
        </w:rPr>
        <w:t>«</w:t>
      </w:r>
      <w:r>
        <w:rPr>
          <w:rFonts w:ascii="Arial" w:hAnsi="Arial" w:cs="Arial"/>
          <w:sz w:val="24"/>
          <w:szCs w:val="24"/>
          <w:lang w:val="ru-RU"/>
        </w:rPr>
        <w:t>Существующее положение…</w:t>
      </w:r>
      <w:r w:rsidRPr="00C54D9A">
        <w:rPr>
          <w:rFonts w:ascii="Arial" w:eastAsia="Times New Roman" w:hAnsi="Arial" w:cs="Arial"/>
          <w:sz w:val="24"/>
          <w:szCs w:val="24"/>
          <w:lang w:val="ru-RU" w:eastAsia="ru-RU"/>
        </w:rPr>
        <w:t>» Обосновывающих материалов к Схеме теплоснабжения города Томска (шифр ПСТ.ОМ.70-21.00</w:t>
      </w:r>
      <w:r>
        <w:rPr>
          <w:rFonts w:ascii="Arial" w:eastAsia="Times New Roman" w:hAnsi="Arial" w:cs="Arial"/>
          <w:sz w:val="24"/>
          <w:szCs w:val="24"/>
          <w:lang w:val="ru-RU" w:eastAsia="ru-RU"/>
        </w:rPr>
        <w:t>1</w:t>
      </w:r>
      <w:r w:rsidRPr="00C54D9A">
        <w:rPr>
          <w:rFonts w:ascii="Arial" w:eastAsia="Times New Roman" w:hAnsi="Arial" w:cs="Arial"/>
          <w:sz w:val="24"/>
          <w:szCs w:val="24"/>
          <w:lang w:val="ru-RU" w:eastAsia="ru-RU"/>
        </w:rPr>
        <w:t>.00</w:t>
      </w:r>
      <w:r>
        <w:rPr>
          <w:rFonts w:ascii="Arial" w:eastAsia="Times New Roman" w:hAnsi="Arial" w:cs="Arial"/>
          <w:sz w:val="24"/>
          <w:szCs w:val="24"/>
          <w:lang w:val="ru-RU" w:eastAsia="ru-RU"/>
        </w:rPr>
        <w:t>0</w:t>
      </w:r>
      <w:r w:rsidRPr="00C54D9A">
        <w:rPr>
          <w:rFonts w:ascii="Arial" w:eastAsia="Times New Roman" w:hAnsi="Arial" w:cs="Arial"/>
          <w:sz w:val="24"/>
          <w:szCs w:val="24"/>
          <w:lang w:val="ru-RU" w:eastAsia="ru-RU"/>
        </w:rPr>
        <w:t>), размещенных на сайте Администрации города Томска (</w:t>
      </w:r>
      <w:r w:rsidRPr="00C54D9A">
        <w:rPr>
          <w:rFonts w:ascii="Arial" w:eastAsia="Times New Roman" w:hAnsi="Arial" w:cs="Arial"/>
          <w:sz w:val="24"/>
          <w:szCs w:val="24"/>
          <w:lang w:eastAsia="ru-RU"/>
        </w:rPr>
        <w:t>https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admin</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tomsk</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ru</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pgs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dnw</w:t>
      </w:r>
      <w:r w:rsidRPr="00C54D9A">
        <w:rPr>
          <w:rFonts w:ascii="Arial" w:eastAsia="Times New Roman" w:hAnsi="Arial" w:cs="Arial"/>
          <w:sz w:val="24"/>
          <w:szCs w:val="24"/>
          <w:lang w:val="ru-RU" w:eastAsia="ru-RU"/>
        </w:rPr>
        <w:t>).</w:t>
      </w:r>
      <w:r>
        <w:rPr>
          <w:rFonts w:ascii="Arial" w:eastAsia="Times New Roman" w:hAnsi="Arial" w:cs="Arial"/>
          <w:sz w:val="24"/>
          <w:szCs w:val="24"/>
          <w:lang w:val="ru-RU" w:eastAsia="ru-RU"/>
        </w:rPr>
        <w:t xml:space="preserve"> </w:t>
      </w:r>
    </w:p>
    <w:p w:rsidR="00B7341E" w:rsidRPr="008D3243" w:rsidRDefault="00B7341E" w:rsidP="00266483">
      <w:pPr>
        <w:spacing w:line="276" w:lineRule="auto"/>
        <w:rPr>
          <w:lang w:val="ru-RU"/>
        </w:rPr>
      </w:pPr>
      <w:r w:rsidRPr="008D3243">
        <w:rPr>
          <w:lang w:val="ru-RU"/>
        </w:rPr>
        <w:br w:type="page"/>
      </w:r>
    </w:p>
    <w:p w:rsidR="00B7341E" w:rsidRPr="008D3243" w:rsidRDefault="00B7341E" w:rsidP="00B7341E">
      <w:pPr>
        <w:rPr>
          <w:lang w:val="ru-RU"/>
        </w:rPr>
        <w:sectPr w:rsidR="00B7341E" w:rsidRPr="008D3243" w:rsidSect="005359AF">
          <w:headerReference w:type="default" r:id="rId46"/>
          <w:footerReference w:type="default" r:id="rId47"/>
          <w:headerReference w:type="first" r:id="rId48"/>
          <w:footerReference w:type="first" r:id="rId49"/>
          <w:pgSz w:w="11906" w:h="16838"/>
          <w:pgMar w:top="1134" w:right="850" w:bottom="1134" w:left="1701" w:header="708" w:footer="708" w:gutter="0"/>
          <w:cols w:space="708"/>
          <w:docGrid w:linePitch="360"/>
        </w:sectPr>
      </w:pPr>
    </w:p>
    <w:p w:rsidR="0079267C" w:rsidRDefault="0079267C" w:rsidP="0079267C">
      <w:pPr>
        <w:pStyle w:val="1"/>
        <w:spacing w:line="276" w:lineRule="auto"/>
        <w:ind w:left="0"/>
        <w:jc w:val="both"/>
        <w:rPr>
          <w:rFonts w:ascii="Arial" w:hAnsi="Arial" w:cs="Arial"/>
          <w:b w:val="0"/>
          <w:sz w:val="24"/>
          <w:szCs w:val="24"/>
          <w:lang w:val="ru-RU"/>
        </w:rPr>
      </w:pPr>
      <w:bookmarkStart w:id="684" w:name="_Toc53604994"/>
      <w:bookmarkStart w:id="685" w:name="_Toc72448151"/>
      <w:bookmarkStart w:id="686" w:name="_Toc72449029"/>
      <w:bookmarkStart w:id="687" w:name="_Toc18922341"/>
      <w:bookmarkStart w:id="688" w:name="_Toc50322342"/>
      <w:r w:rsidRPr="0079267C">
        <w:rPr>
          <w:rFonts w:ascii="Arial" w:hAnsi="Arial" w:cs="Arial"/>
          <w:b w:val="0"/>
          <w:sz w:val="24"/>
          <w:szCs w:val="24"/>
          <w:lang w:val="ru-RU"/>
        </w:rPr>
        <w:lastRenderedPageBreak/>
        <w:t>Таблица 1.2</w:t>
      </w:r>
      <w:r w:rsidR="00266483">
        <w:rPr>
          <w:rFonts w:ascii="Arial" w:hAnsi="Arial" w:cs="Arial"/>
          <w:b w:val="0"/>
          <w:sz w:val="24"/>
          <w:szCs w:val="24"/>
          <w:lang w:val="ru-RU"/>
        </w:rPr>
        <w:t>1</w:t>
      </w:r>
      <w:r w:rsidR="00B7341E" w:rsidRPr="0079267C">
        <w:rPr>
          <w:rFonts w:ascii="Arial" w:hAnsi="Arial" w:cs="Arial"/>
          <w:b w:val="0"/>
          <w:sz w:val="24"/>
          <w:szCs w:val="24"/>
          <w:lang w:val="ru-RU"/>
        </w:rPr>
        <w:t xml:space="preserve"> – </w:t>
      </w:r>
      <w:r>
        <w:rPr>
          <w:rFonts w:ascii="Arial" w:hAnsi="Arial" w:cs="Arial"/>
          <w:b w:val="0"/>
          <w:sz w:val="24"/>
          <w:szCs w:val="24"/>
          <w:lang w:val="ru-RU"/>
        </w:rPr>
        <w:t>Фактические т</w:t>
      </w:r>
      <w:r w:rsidRPr="0079267C">
        <w:rPr>
          <w:rFonts w:ascii="Arial" w:hAnsi="Arial" w:cs="Arial"/>
          <w:b w:val="0"/>
          <w:sz w:val="24"/>
          <w:szCs w:val="24"/>
          <w:lang w:val="ru-RU"/>
        </w:rPr>
        <w:t>ехнико-экономические показатели работы теплоснабжающ</w:t>
      </w:r>
      <w:r>
        <w:rPr>
          <w:rFonts w:ascii="Arial" w:hAnsi="Arial" w:cs="Arial"/>
          <w:b w:val="0"/>
          <w:sz w:val="24"/>
          <w:szCs w:val="24"/>
          <w:lang w:val="ru-RU"/>
        </w:rPr>
        <w:t>ей организации</w:t>
      </w:r>
      <w:r w:rsidRPr="0079267C">
        <w:rPr>
          <w:rFonts w:ascii="Arial" w:hAnsi="Arial" w:cs="Arial"/>
          <w:b w:val="0"/>
          <w:sz w:val="24"/>
          <w:szCs w:val="24"/>
          <w:lang w:val="ru-RU"/>
        </w:rPr>
        <w:t xml:space="preserve"> </w:t>
      </w:r>
      <w:r>
        <w:rPr>
          <w:rFonts w:ascii="Arial" w:hAnsi="Arial" w:cs="Arial"/>
          <w:b w:val="0"/>
          <w:sz w:val="24"/>
          <w:szCs w:val="24"/>
          <w:lang w:val="ru-RU"/>
        </w:rPr>
        <w:t xml:space="preserve">в п. </w:t>
      </w:r>
      <w:r w:rsidR="00371443">
        <w:rPr>
          <w:rFonts w:ascii="Arial" w:hAnsi="Arial" w:cs="Arial"/>
          <w:b w:val="0"/>
          <w:sz w:val="24"/>
          <w:szCs w:val="24"/>
          <w:lang w:val="ru-RU"/>
        </w:rPr>
        <w:t>Зональная Станция</w:t>
      </w:r>
      <w:bookmarkEnd w:id="684"/>
      <w:bookmarkEnd w:id="685"/>
      <w:bookmarkEnd w:id="686"/>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276"/>
        <w:gridCol w:w="1606"/>
        <w:gridCol w:w="1607"/>
        <w:gridCol w:w="1606"/>
        <w:gridCol w:w="1607"/>
        <w:gridCol w:w="1606"/>
        <w:gridCol w:w="1607"/>
      </w:tblGrid>
      <w:tr w:rsidR="00FE6770" w:rsidRPr="00AE6343" w:rsidTr="0079267C">
        <w:trPr>
          <w:trHeight w:val="500"/>
          <w:tblHeader/>
        </w:trPr>
        <w:tc>
          <w:tcPr>
            <w:tcW w:w="3686" w:type="dxa"/>
            <w:shd w:val="clear" w:color="auto" w:fill="D9D9D9" w:themeFill="background1" w:themeFillShade="D9"/>
            <w:noWrap/>
            <w:vAlign w:val="center"/>
            <w:hideMark/>
          </w:tcPr>
          <w:bookmarkEnd w:id="687"/>
          <w:bookmarkEnd w:id="688"/>
          <w:p w:rsidR="00FE6770" w:rsidRPr="00AE6343" w:rsidRDefault="00FE6770" w:rsidP="00FE6770">
            <w:pPr>
              <w:widowControl/>
              <w:jc w:val="center"/>
              <w:rPr>
                <w:rFonts w:ascii="Arial" w:eastAsia="Times New Roman" w:hAnsi="Arial" w:cs="Arial"/>
                <w:b/>
                <w:lang w:val="ru-RU" w:eastAsia="ru-RU"/>
              </w:rPr>
            </w:pPr>
            <w:r w:rsidRPr="001650A2">
              <w:rPr>
                <w:rFonts w:ascii="Arial" w:hAnsi="Arial" w:cs="Arial"/>
                <w:b/>
                <w:sz w:val="24"/>
                <w:szCs w:val="24"/>
                <w:lang w:val="ru-RU"/>
              </w:rPr>
              <w:t xml:space="preserve"> </w:t>
            </w:r>
            <w:r w:rsidRPr="00AE6343">
              <w:rPr>
                <w:rFonts w:ascii="Arial" w:eastAsia="Times New Roman" w:hAnsi="Arial" w:cs="Arial"/>
                <w:b/>
                <w:lang w:val="ru-RU" w:eastAsia="ru-RU"/>
              </w:rPr>
              <w:t>Показатель</w:t>
            </w:r>
          </w:p>
        </w:tc>
        <w:tc>
          <w:tcPr>
            <w:tcW w:w="1276" w:type="dxa"/>
            <w:shd w:val="clear" w:color="auto" w:fill="D9D9D9" w:themeFill="background1" w:themeFillShade="D9"/>
            <w:vAlign w:val="center"/>
          </w:tcPr>
          <w:p w:rsidR="00FE6770" w:rsidRPr="00AE6343" w:rsidRDefault="00FE6770" w:rsidP="00FE6770">
            <w:pPr>
              <w:widowControl/>
              <w:jc w:val="center"/>
              <w:rPr>
                <w:rFonts w:ascii="Arial" w:eastAsia="Times New Roman" w:hAnsi="Arial" w:cs="Arial"/>
                <w:b/>
                <w:lang w:val="ru-RU" w:eastAsia="ru-RU"/>
              </w:rPr>
            </w:pPr>
            <w:r w:rsidRPr="00AE6343">
              <w:rPr>
                <w:rFonts w:ascii="Arial" w:eastAsia="Times New Roman" w:hAnsi="Arial" w:cs="Arial"/>
                <w:b/>
                <w:lang w:val="ru-RU" w:eastAsia="ru-RU"/>
              </w:rPr>
              <w:t>Ед. изм.</w:t>
            </w:r>
          </w:p>
        </w:tc>
        <w:tc>
          <w:tcPr>
            <w:tcW w:w="1606" w:type="dxa"/>
            <w:shd w:val="clear" w:color="auto" w:fill="D9D9D9" w:themeFill="background1" w:themeFillShade="D9"/>
            <w:noWrap/>
            <w:vAlign w:val="center"/>
          </w:tcPr>
          <w:p w:rsidR="00FE6770" w:rsidRPr="00AE6343"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2016</w:t>
            </w:r>
          </w:p>
        </w:tc>
        <w:tc>
          <w:tcPr>
            <w:tcW w:w="1607" w:type="dxa"/>
            <w:shd w:val="clear" w:color="auto" w:fill="D9D9D9" w:themeFill="background1" w:themeFillShade="D9"/>
            <w:vAlign w:val="center"/>
          </w:tcPr>
          <w:p w:rsidR="00FE6770" w:rsidRPr="00AE6343"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2017</w:t>
            </w:r>
          </w:p>
        </w:tc>
        <w:tc>
          <w:tcPr>
            <w:tcW w:w="1606" w:type="dxa"/>
            <w:shd w:val="clear" w:color="auto" w:fill="D9D9D9" w:themeFill="background1" w:themeFillShade="D9"/>
            <w:vAlign w:val="center"/>
          </w:tcPr>
          <w:p w:rsidR="00FE6770" w:rsidRPr="00AE6343"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2018</w:t>
            </w:r>
          </w:p>
        </w:tc>
        <w:tc>
          <w:tcPr>
            <w:tcW w:w="1607" w:type="dxa"/>
            <w:shd w:val="clear" w:color="auto" w:fill="D9D9D9" w:themeFill="background1" w:themeFillShade="D9"/>
            <w:vAlign w:val="center"/>
          </w:tcPr>
          <w:p w:rsidR="00FE6770"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2019</w:t>
            </w:r>
          </w:p>
        </w:tc>
        <w:tc>
          <w:tcPr>
            <w:tcW w:w="1606" w:type="dxa"/>
            <w:shd w:val="clear" w:color="auto" w:fill="D9D9D9" w:themeFill="background1" w:themeFillShade="D9"/>
            <w:vAlign w:val="center"/>
          </w:tcPr>
          <w:p w:rsidR="00FE6770"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2020</w:t>
            </w:r>
          </w:p>
        </w:tc>
        <w:tc>
          <w:tcPr>
            <w:tcW w:w="1607" w:type="dxa"/>
            <w:shd w:val="clear" w:color="auto" w:fill="D9D9D9" w:themeFill="background1" w:themeFillShade="D9"/>
            <w:vAlign w:val="center"/>
          </w:tcPr>
          <w:p w:rsidR="00FE6770" w:rsidRDefault="00FE6770" w:rsidP="00FE6770">
            <w:pPr>
              <w:widowControl/>
              <w:jc w:val="center"/>
              <w:rPr>
                <w:rFonts w:ascii="Arial" w:eastAsia="Times New Roman" w:hAnsi="Arial" w:cs="Arial"/>
                <w:b/>
                <w:lang w:val="ru-RU" w:eastAsia="ru-RU"/>
              </w:rPr>
            </w:pPr>
            <w:r>
              <w:rPr>
                <w:rFonts w:ascii="Arial" w:eastAsia="Times New Roman" w:hAnsi="Arial" w:cs="Arial"/>
                <w:b/>
                <w:lang w:val="ru-RU" w:eastAsia="ru-RU"/>
              </w:rPr>
              <w:t>2021</w:t>
            </w:r>
          </w:p>
        </w:tc>
      </w:tr>
      <w:tr w:rsidR="00FE6770" w:rsidRPr="00AE6343" w:rsidTr="0079267C">
        <w:trPr>
          <w:trHeight w:val="255"/>
        </w:trPr>
        <w:tc>
          <w:tcPr>
            <w:tcW w:w="3686" w:type="dxa"/>
            <w:shd w:val="clear" w:color="auto" w:fill="auto"/>
            <w:vAlign w:val="center"/>
            <w:hideMark/>
          </w:tcPr>
          <w:p w:rsidR="00FE6770" w:rsidRPr="00AE6343" w:rsidRDefault="00FE6770" w:rsidP="00FE6770">
            <w:pPr>
              <w:widowControl/>
              <w:rPr>
                <w:rFonts w:ascii="Arial" w:eastAsia="Times New Roman" w:hAnsi="Arial" w:cs="Arial"/>
                <w:lang w:val="ru-RU" w:eastAsia="ru-RU"/>
              </w:rPr>
            </w:pPr>
            <w:r w:rsidRPr="00AE6343">
              <w:rPr>
                <w:rFonts w:ascii="Arial" w:eastAsia="Times New Roman" w:hAnsi="Arial" w:cs="Arial"/>
                <w:lang w:val="ru-RU" w:eastAsia="ru-RU"/>
              </w:rPr>
              <w:t>Выработка тепловой энергии котельной</w:t>
            </w:r>
          </w:p>
        </w:tc>
        <w:tc>
          <w:tcPr>
            <w:tcW w:w="1276" w:type="dxa"/>
            <w:vAlign w:val="center"/>
          </w:tcPr>
          <w:p w:rsidR="00FE6770" w:rsidRPr="00AE6343" w:rsidRDefault="00FE6770" w:rsidP="00FE6770">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37 201,7</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36 934,8</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40 293,8</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36 521,2</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34 986,9</w:t>
            </w:r>
          </w:p>
        </w:tc>
        <w:tc>
          <w:tcPr>
            <w:tcW w:w="1607" w:type="dxa"/>
            <w:vAlign w:val="center"/>
          </w:tcPr>
          <w:p w:rsidR="00FE6770" w:rsidRPr="0079267C" w:rsidRDefault="00266483" w:rsidP="00266483">
            <w:pPr>
              <w:jc w:val="center"/>
              <w:rPr>
                <w:rFonts w:ascii="Arial" w:eastAsia="Times New Roman" w:hAnsi="Arial" w:cs="Arial"/>
                <w:lang w:val="ru-RU" w:eastAsia="ru-RU"/>
              </w:rPr>
            </w:pPr>
            <w:r>
              <w:rPr>
                <w:rFonts w:ascii="Arial" w:eastAsia="Times New Roman" w:hAnsi="Arial" w:cs="Arial"/>
                <w:lang w:val="ru-RU" w:eastAsia="ru-RU"/>
              </w:rPr>
              <w:t>31 659,77</w:t>
            </w:r>
          </w:p>
        </w:tc>
      </w:tr>
      <w:tr w:rsidR="00FE6770" w:rsidRPr="00AE6343" w:rsidTr="0079267C">
        <w:trPr>
          <w:trHeight w:val="458"/>
        </w:trPr>
        <w:tc>
          <w:tcPr>
            <w:tcW w:w="3686" w:type="dxa"/>
            <w:shd w:val="clear" w:color="auto" w:fill="auto"/>
            <w:vAlign w:val="center"/>
            <w:hideMark/>
          </w:tcPr>
          <w:p w:rsidR="00FE6770" w:rsidRPr="00AE6343" w:rsidRDefault="00FE6770" w:rsidP="00FE6770">
            <w:pPr>
              <w:widowControl/>
              <w:rPr>
                <w:rFonts w:ascii="Arial" w:eastAsia="Times New Roman" w:hAnsi="Arial" w:cs="Arial"/>
                <w:lang w:val="ru-RU" w:eastAsia="ru-RU"/>
              </w:rPr>
            </w:pPr>
            <w:r w:rsidRPr="00AE6343">
              <w:rPr>
                <w:rFonts w:ascii="Arial" w:eastAsia="Times New Roman" w:hAnsi="Arial" w:cs="Arial"/>
                <w:lang w:val="ru-RU" w:eastAsia="ru-RU"/>
              </w:rPr>
              <w:t>Собственные нужды котельной</w:t>
            </w:r>
          </w:p>
        </w:tc>
        <w:tc>
          <w:tcPr>
            <w:tcW w:w="1276" w:type="dxa"/>
            <w:vAlign w:val="center"/>
          </w:tcPr>
          <w:p w:rsidR="00FE6770" w:rsidRPr="00AE6343" w:rsidRDefault="00FE6770" w:rsidP="00FE6770">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341,7</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343,7</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388,6</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391,0</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374,8</w:t>
            </w:r>
          </w:p>
        </w:tc>
        <w:tc>
          <w:tcPr>
            <w:tcW w:w="1607" w:type="dxa"/>
            <w:vAlign w:val="center"/>
          </w:tcPr>
          <w:p w:rsidR="00FE6770" w:rsidRPr="0079267C" w:rsidRDefault="00266483" w:rsidP="00266483">
            <w:pPr>
              <w:jc w:val="center"/>
              <w:rPr>
                <w:rFonts w:ascii="Arial" w:eastAsia="Times New Roman" w:hAnsi="Arial" w:cs="Arial"/>
                <w:lang w:val="ru-RU" w:eastAsia="ru-RU"/>
              </w:rPr>
            </w:pPr>
            <w:r>
              <w:rPr>
                <w:rFonts w:ascii="Arial" w:eastAsia="Times New Roman" w:hAnsi="Arial" w:cs="Arial"/>
                <w:lang w:val="ru-RU" w:eastAsia="ru-RU"/>
              </w:rPr>
              <w:t>361,34</w:t>
            </w:r>
          </w:p>
        </w:tc>
      </w:tr>
      <w:tr w:rsidR="00FE6770" w:rsidRPr="00AE6343" w:rsidTr="0079267C">
        <w:trPr>
          <w:trHeight w:val="76"/>
        </w:trPr>
        <w:tc>
          <w:tcPr>
            <w:tcW w:w="3686" w:type="dxa"/>
            <w:shd w:val="clear" w:color="auto" w:fill="auto"/>
            <w:vAlign w:val="center"/>
            <w:hideMark/>
          </w:tcPr>
          <w:p w:rsidR="00FE6770" w:rsidRPr="00AE6343" w:rsidRDefault="00FE6770" w:rsidP="00FE6770">
            <w:pPr>
              <w:widowControl/>
              <w:rPr>
                <w:rFonts w:ascii="Arial" w:eastAsia="Times New Roman" w:hAnsi="Arial" w:cs="Arial"/>
                <w:lang w:val="ru-RU" w:eastAsia="ru-RU"/>
              </w:rPr>
            </w:pPr>
            <w:r w:rsidRPr="00AE6343">
              <w:rPr>
                <w:rFonts w:ascii="Arial" w:eastAsia="Times New Roman" w:hAnsi="Arial" w:cs="Arial"/>
                <w:lang w:val="ru-RU" w:eastAsia="ru-RU"/>
              </w:rPr>
              <w:t>Отпуск теплоэнергии с коллекторов котельной</w:t>
            </w:r>
          </w:p>
        </w:tc>
        <w:tc>
          <w:tcPr>
            <w:tcW w:w="1276" w:type="dxa"/>
            <w:vAlign w:val="center"/>
          </w:tcPr>
          <w:p w:rsidR="00FE6770" w:rsidRPr="00AE6343" w:rsidRDefault="00FE6770" w:rsidP="00FE6770">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36 860,0</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36 591,1</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39 905,2</w:t>
            </w:r>
          </w:p>
        </w:tc>
        <w:tc>
          <w:tcPr>
            <w:tcW w:w="1607"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36 130,1</w:t>
            </w:r>
          </w:p>
        </w:tc>
        <w:tc>
          <w:tcPr>
            <w:tcW w:w="1606" w:type="dxa"/>
            <w:vAlign w:val="center"/>
          </w:tcPr>
          <w:p w:rsidR="00FE6770" w:rsidRPr="00266483" w:rsidRDefault="00FE6770" w:rsidP="00266483">
            <w:pPr>
              <w:jc w:val="center"/>
              <w:rPr>
                <w:rFonts w:ascii="Arial" w:eastAsia="Times New Roman" w:hAnsi="Arial" w:cs="Arial"/>
                <w:lang w:val="ru-RU" w:eastAsia="ru-RU"/>
              </w:rPr>
            </w:pPr>
            <w:r w:rsidRPr="00266483">
              <w:rPr>
                <w:rFonts w:ascii="Arial" w:eastAsia="Times New Roman" w:hAnsi="Arial" w:cs="Arial"/>
                <w:lang w:val="ru-RU" w:eastAsia="ru-RU"/>
              </w:rPr>
              <w:t>34 612,1</w:t>
            </w:r>
          </w:p>
        </w:tc>
        <w:tc>
          <w:tcPr>
            <w:tcW w:w="1607" w:type="dxa"/>
            <w:vAlign w:val="center"/>
          </w:tcPr>
          <w:p w:rsidR="00FE6770" w:rsidRPr="0079267C" w:rsidRDefault="00266483" w:rsidP="00266483">
            <w:pPr>
              <w:jc w:val="center"/>
              <w:rPr>
                <w:rFonts w:ascii="Arial" w:eastAsia="Times New Roman" w:hAnsi="Arial" w:cs="Arial"/>
                <w:lang w:val="ru-RU" w:eastAsia="ru-RU"/>
              </w:rPr>
            </w:pPr>
            <w:r>
              <w:rPr>
                <w:rFonts w:ascii="Arial" w:eastAsia="Times New Roman" w:hAnsi="Arial" w:cs="Arial"/>
                <w:lang w:val="ru-RU" w:eastAsia="ru-RU"/>
              </w:rPr>
              <w:t>31 298,43</w:t>
            </w:r>
          </w:p>
        </w:tc>
      </w:tr>
      <w:tr w:rsidR="00266483" w:rsidRPr="00AE6343" w:rsidTr="0079267C">
        <w:trPr>
          <w:trHeight w:val="371"/>
        </w:trPr>
        <w:tc>
          <w:tcPr>
            <w:tcW w:w="3686" w:type="dxa"/>
            <w:shd w:val="clear" w:color="auto" w:fill="auto"/>
            <w:vAlign w:val="center"/>
            <w:hideMark/>
          </w:tcPr>
          <w:p w:rsidR="00266483" w:rsidRPr="00AE6343" w:rsidRDefault="00266483" w:rsidP="00266483">
            <w:pPr>
              <w:widowControl/>
              <w:rPr>
                <w:rFonts w:ascii="Arial" w:eastAsia="Times New Roman" w:hAnsi="Arial" w:cs="Arial"/>
                <w:lang w:val="ru-RU" w:eastAsia="ru-RU"/>
              </w:rPr>
            </w:pPr>
            <w:r w:rsidRPr="00AE6343">
              <w:rPr>
                <w:rFonts w:ascii="Arial" w:eastAsia="Times New Roman" w:hAnsi="Arial" w:cs="Arial"/>
                <w:lang w:val="ru-RU" w:eastAsia="ru-RU"/>
              </w:rPr>
              <w:t>Потери теплоэнергии в сети</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8 622,1</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10 196,0</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11 102,6</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9 538,1</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10 039,0</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89" w:name="_Toc72448152"/>
            <w:bookmarkStart w:id="690" w:name="_Toc72449030"/>
            <w:r w:rsidRPr="00266483">
              <w:rPr>
                <w:rFonts w:ascii="Arial" w:eastAsia="Times New Roman" w:hAnsi="Arial" w:cs="Arial"/>
                <w:lang w:val="ru-RU" w:eastAsia="ru-RU"/>
              </w:rPr>
              <w:t>5 535,54</w:t>
            </w:r>
            <w:bookmarkEnd w:id="689"/>
            <w:bookmarkEnd w:id="690"/>
          </w:p>
        </w:tc>
      </w:tr>
      <w:tr w:rsidR="00266483" w:rsidRPr="00AE6343" w:rsidTr="0079267C">
        <w:trPr>
          <w:trHeight w:val="371"/>
        </w:trPr>
        <w:tc>
          <w:tcPr>
            <w:tcW w:w="3686" w:type="dxa"/>
            <w:shd w:val="clear" w:color="auto" w:fill="auto"/>
            <w:vAlign w:val="center"/>
            <w:hideMark/>
          </w:tcPr>
          <w:p w:rsidR="00266483" w:rsidRPr="00AE6343" w:rsidRDefault="00266483" w:rsidP="00266483">
            <w:pPr>
              <w:widowControl/>
              <w:rPr>
                <w:rFonts w:ascii="Arial" w:eastAsia="Times New Roman" w:hAnsi="Arial" w:cs="Arial"/>
                <w:lang w:val="ru-RU" w:eastAsia="ru-RU"/>
              </w:rPr>
            </w:pPr>
            <w:r w:rsidRPr="00AE6343">
              <w:rPr>
                <w:rFonts w:ascii="Arial" w:eastAsia="Times New Roman" w:hAnsi="Arial" w:cs="Arial"/>
                <w:lang w:val="ru-RU" w:eastAsia="ru-RU"/>
              </w:rPr>
              <w:t>Потери теплоэнергии в сети</w:t>
            </w:r>
          </w:p>
        </w:tc>
        <w:tc>
          <w:tcPr>
            <w:tcW w:w="1276" w:type="dxa"/>
            <w:vAlign w:val="center"/>
          </w:tcPr>
          <w:p w:rsidR="00266483" w:rsidRPr="00AE6343" w:rsidRDefault="00266483" w:rsidP="00266483">
            <w:pPr>
              <w:widowControl/>
              <w:jc w:val="center"/>
              <w:rPr>
                <w:rFonts w:ascii="Arial" w:eastAsia="Times New Roman" w:hAnsi="Arial" w:cs="Arial"/>
                <w:iCs/>
                <w:color w:val="000000"/>
                <w:lang w:val="ru-RU" w:eastAsia="ru-RU"/>
              </w:rPr>
            </w:pPr>
            <w:r w:rsidRPr="00AE6343">
              <w:rPr>
                <w:rFonts w:ascii="Arial" w:eastAsia="Times New Roman" w:hAnsi="Arial" w:cs="Arial"/>
                <w:iCs/>
                <w:color w:val="000000"/>
                <w:lang w:val="ru-RU" w:eastAsia="ru-RU"/>
              </w:rPr>
              <w:t>%</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23,4</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27,9</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27,8</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26,4</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29,0</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91" w:name="_Toc72448153"/>
            <w:bookmarkStart w:id="692" w:name="_Toc72449031"/>
            <w:r w:rsidRPr="00266483">
              <w:rPr>
                <w:rFonts w:ascii="Arial" w:eastAsia="Times New Roman" w:hAnsi="Arial" w:cs="Arial"/>
                <w:lang w:val="ru-RU" w:eastAsia="ru-RU"/>
              </w:rPr>
              <w:t>17,7</w:t>
            </w:r>
            <w:bookmarkEnd w:id="691"/>
            <w:bookmarkEnd w:id="692"/>
          </w:p>
        </w:tc>
      </w:tr>
      <w:tr w:rsidR="00266483" w:rsidRPr="00AE6343" w:rsidTr="0079267C">
        <w:trPr>
          <w:trHeight w:val="371"/>
        </w:trPr>
        <w:tc>
          <w:tcPr>
            <w:tcW w:w="3686" w:type="dxa"/>
            <w:shd w:val="clear" w:color="auto" w:fill="auto"/>
            <w:vAlign w:val="center"/>
            <w:hideMark/>
          </w:tcPr>
          <w:p w:rsidR="00266483" w:rsidRPr="00AE6343" w:rsidRDefault="00266483" w:rsidP="00266483">
            <w:pPr>
              <w:widowControl/>
              <w:rPr>
                <w:rFonts w:ascii="Arial" w:eastAsia="Times New Roman" w:hAnsi="Arial" w:cs="Arial"/>
                <w:lang w:val="ru-RU" w:eastAsia="ru-RU"/>
              </w:rPr>
            </w:pPr>
            <w:r w:rsidRPr="00AE6343">
              <w:rPr>
                <w:rFonts w:ascii="Arial" w:eastAsia="Times New Roman" w:hAnsi="Arial" w:cs="Arial"/>
                <w:lang w:val="ru-RU" w:eastAsia="ru-RU"/>
              </w:rPr>
              <w:t>Полезный отпуск теплоэнергии всего</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28 237,9</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26 395,1</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28 802,6</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26 592,0</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24 573,0</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93" w:name="_Toc72448154"/>
            <w:bookmarkStart w:id="694" w:name="_Toc72449032"/>
            <w:r w:rsidRPr="00266483">
              <w:rPr>
                <w:rFonts w:ascii="Arial" w:eastAsia="Times New Roman" w:hAnsi="Arial" w:cs="Arial"/>
                <w:lang w:val="ru-RU" w:eastAsia="ru-RU"/>
              </w:rPr>
              <w:t>25 762,89</w:t>
            </w:r>
            <w:bookmarkEnd w:id="693"/>
            <w:bookmarkEnd w:id="694"/>
          </w:p>
        </w:tc>
      </w:tr>
      <w:tr w:rsidR="00266483" w:rsidRPr="00AE6343" w:rsidTr="0079267C">
        <w:trPr>
          <w:trHeight w:val="371"/>
        </w:trPr>
        <w:tc>
          <w:tcPr>
            <w:tcW w:w="3686" w:type="dxa"/>
            <w:shd w:val="clear" w:color="auto" w:fill="auto"/>
            <w:vAlign w:val="center"/>
            <w:hideMark/>
          </w:tcPr>
          <w:p w:rsidR="00266483" w:rsidRPr="00AE6343" w:rsidRDefault="00266483" w:rsidP="00266483">
            <w:pPr>
              <w:widowControl/>
              <w:rPr>
                <w:rFonts w:ascii="Arial" w:eastAsia="Times New Roman" w:hAnsi="Arial" w:cs="Arial"/>
                <w:lang w:val="ru-RU" w:eastAsia="ru-RU"/>
              </w:rPr>
            </w:pPr>
            <w:r w:rsidRPr="00AE6343">
              <w:rPr>
                <w:rFonts w:ascii="Arial" w:eastAsia="Times New Roman" w:hAnsi="Arial" w:cs="Arial"/>
                <w:lang w:val="ru-RU" w:eastAsia="ru-RU"/>
              </w:rPr>
              <w:t>Собственное потребление объектов</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0,0</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0,0</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0,0</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0,0</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0,0</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95" w:name="_Toc72448155"/>
            <w:bookmarkStart w:id="696" w:name="_Toc72449033"/>
            <w:r w:rsidRPr="00266483">
              <w:rPr>
                <w:rFonts w:ascii="Arial" w:eastAsia="Times New Roman" w:hAnsi="Arial" w:cs="Arial"/>
                <w:lang w:val="ru-RU" w:eastAsia="ru-RU"/>
              </w:rPr>
              <w:t>0,00</w:t>
            </w:r>
            <w:bookmarkEnd w:id="695"/>
            <w:bookmarkEnd w:id="696"/>
          </w:p>
        </w:tc>
      </w:tr>
      <w:tr w:rsidR="00266483" w:rsidRPr="00AE6343" w:rsidTr="0079267C">
        <w:trPr>
          <w:trHeight w:val="255"/>
        </w:trPr>
        <w:tc>
          <w:tcPr>
            <w:tcW w:w="3686" w:type="dxa"/>
            <w:shd w:val="clear" w:color="auto" w:fill="auto"/>
            <w:vAlign w:val="center"/>
            <w:hideMark/>
          </w:tcPr>
          <w:p w:rsidR="00266483" w:rsidRPr="00AE6343" w:rsidRDefault="00266483" w:rsidP="00266483">
            <w:pPr>
              <w:widowControl/>
              <w:rPr>
                <w:rFonts w:ascii="Arial" w:eastAsia="Times New Roman" w:hAnsi="Arial" w:cs="Arial"/>
                <w:lang w:val="ru-RU" w:eastAsia="ru-RU"/>
              </w:rPr>
            </w:pPr>
            <w:r w:rsidRPr="00AE6343">
              <w:rPr>
                <w:rFonts w:ascii="Arial" w:eastAsia="Times New Roman" w:hAnsi="Arial" w:cs="Arial"/>
                <w:lang w:val="ru-RU" w:eastAsia="ru-RU"/>
              </w:rPr>
              <w:t xml:space="preserve">Сторонние потребители всего, в том числе: </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28 237,9</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26 395,1</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28 802,6</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26 592,0</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24 573,0</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97" w:name="_Toc72448156"/>
            <w:bookmarkStart w:id="698" w:name="_Toc72449034"/>
            <w:r w:rsidRPr="00266483">
              <w:rPr>
                <w:rFonts w:ascii="Arial" w:eastAsia="Times New Roman" w:hAnsi="Arial" w:cs="Arial"/>
                <w:lang w:val="ru-RU" w:eastAsia="ru-RU"/>
              </w:rPr>
              <w:t>25 762,89</w:t>
            </w:r>
            <w:bookmarkEnd w:id="697"/>
            <w:bookmarkEnd w:id="698"/>
          </w:p>
        </w:tc>
      </w:tr>
      <w:tr w:rsidR="00266483" w:rsidRPr="00AE6343" w:rsidTr="0079267C">
        <w:trPr>
          <w:trHeight w:val="340"/>
        </w:trPr>
        <w:tc>
          <w:tcPr>
            <w:tcW w:w="3686" w:type="dxa"/>
            <w:shd w:val="clear" w:color="auto" w:fill="auto"/>
            <w:vAlign w:val="center"/>
            <w:hideMark/>
          </w:tcPr>
          <w:p w:rsidR="00266483" w:rsidRPr="00AE6343" w:rsidRDefault="00266483" w:rsidP="00266483">
            <w:pPr>
              <w:widowControl/>
              <w:jc w:val="right"/>
              <w:rPr>
                <w:rFonts w:ascii="Arial" w:eastAsia="Times New Roman" w:hAnsi="Arial" w:cs="Arial"/>
                <w:lang w:val="ru-RU" w:eastAsia="ru-RU"/>
              </w:rPr>
            </w:pPr>
            <w:r w:rsidRPr="00AE6343">
              <w:rPr>
                <w:rFonts w:ascii="Arial" w:eastAsia="Times New Roman" w:hAnsi="Arial" w:cs="Arial"/>
                <w:lang w:val="ru-RU" w:eastAsia="ru-RU"/>
              </w:rPr>
              <w:t>Бюджетные потребители</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3 059,2</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2 987,1</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3 360,1</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3 059,2</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2 763,6</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699" w:name="_Toc72448157"/>
            <w:bookmarkStart w:id="700" w:name="_Toc72449035"/>
            <w:r w:rsidRPr="00266483">
              <w:rPr>
                <w:rFonts w:ascii="Arial" w:eastAsia="Times New Roman" w:hAnsi="Arial" w:cs="Arial"/>
                <w:lang w:val="ru-RU" w:eastAsia="ru-RU"/>
              </w:rPr>
              <w:t>21 509,72</w:t>
            </w:r>
            <w:bookmarkEnd w:id="699"/>
            <w:bookmarkEnd w:id="700"/>
          </w:p>
        </w:tc>
      </w:tr>
      <w:tr w:rsidR="00266483" w:rsidRPr="00AE6343" w:rsidTr="0079267C">
        <w:trPr>
          <w:trHeight w:val="340"/>
        </w:trPr>
        <w:tc>
          <w:tcPr>
            <w:tcW w:w="3686" w:type="dxa"/>
            <w:shd w:val="clear" w:color="auto" w:fill="auto"/>
            <w:vAlign w:val="center"/>
            <w:hideMark/>
          </w:tcPr>
          <w:p w:rsidR="00266483" w:rsidRPr="00AE6343" w:rsidRDefault="00266483" w:rsidP="00266483">
            <w:pPr>
              <w:widowControl/>
              <w:jc w:val="right"/>
              <w:rPr>
                <w:rFonts w:ascii="Arial" w:eastAsia="Times New Roman" w:hAnsi="Arial" w:cs="Arial"/>
                <w:lang w:val="ru-RU" w:eastAsia="ru-RU"/>
              </w:rPr>
            </w:pPr>
            <w:r w:rsidRPr="00AE6343">
              <w:rPr>
                <w:rFonts w:ascii="Arial" w:eastAsia="Times New Roman" w:hAnsi="Arial" w:cs="Arial"/>
                <w:lang w:val="ru-RU" w:eastAsia="ru-RU"/>
              </w:rPr>
              <w:t>Население</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21 889,5</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20 940,6</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23 726,3</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21 886,2</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20 225,2</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701" w:name="_Toc72448158"/>
            <w:bookmarkStart w:id="702" w:name="_Toc72449036"/>
            <w:r w:rsidRPr="00266483">
              <w:rPr>
                <w:rFonts w:ascii="Arial" w:eastAsia="Times New Roman" w:hAnsi="Arial" w:cs="Arial"/>
                <w:lang w:val="ru-RU" w:eastAsia="ru-RU"/>
              </w:rPr>
              <w:t>2 863,70</w:t>
            </w:r>
            <w:bookmarkEnd w:id="701"/>
            <w:bookmarkEnd w:id="702"/>
          </w:p>
        </w:tc>
      </w:tr>
      <w:tr w:rsidR="00266483" w:rsidRPr="00AE6343" w:rsidTr="0079267C">
        <w:trPr>
          <w:trHeight w:val="340"/>
        </w:trPr>
        <w:tc>
          <w:tcPr>
            <w:tcW w:w="3686" w:type="dxa"/>
            <w:shd w:val="clear" w:color="auto" w:fill="auto"/>
            <w:vAlign w:val="center"/>
            <w:hideMark/>
          </w:tcPr>
          <w:p w:rsidR="00266483" w:rsidRPr="00AE6343" w:rsidRDefault="00266483" w:rsidP="00266483">
            <w:pPr>
              <w:widowControl/>
              <w:jc w:val="right"/>
              <w:rPr>
                <w:rFonts w:ascii="Arial" w:eastAsia="Times New Roman" w:hAnsi="Arial" w:cs="Arial"/>
                <w:lang w:val="ru-RU" w:eastAsia="ru-RU"/>
              </w:rPr>
            </w:pPr>
            <w:r w:rsidRPr="00AE6343">
              <w:rPr>
                <w:rFonts w:ascii="Arial" w:eastAsia="Times New Roman" w:hAnsi="Arial" w:cs="Arial"/>
                <w:lang w:val="ru-RU" w:eastAsia="ru-RU"/>
              </w:rPr>
              <w:t>Прочие потребители</w:t>
            </w:r>
          </w:p>
        </w:tc>
        <w:tc>
          <w:tcPr>
            <w:tcW w:w="1276" w:type="dxa"/>
            <w:vAlign w:val="center"/>
          </w:tcPr>
          <w:p w:rsidR="00266483" w:rsidRPr="00AE6343" w:rsidRDefault="00266483" w:rsidP="00266483">
            <w:pPr>
              <w:widowControl/>
              <w:jc w:val="center"/>
              <w:rPr>
                <w:rFonts w:ascii="Arial" w:eastAsia="Times New Roman" w:hAnsi="Arial" w:cs="Arial"/>
                <w:color w:val="000000"/>
                <w:lang w:val="ru-RU" w:eastAsia="ru-RU"/>
              </w:rPr>
            </w:pPr>
            <w:r w:rsidRPr="00AE6343">
              <w:rPr>
                <w:rFonts w:ascii="Arial" w:eastAsia="Times New Roman" w:hAnsi="Arial" w:cs="Arial"/>
                <w:lang w:val="ru-RU" w:eastAsia="ru-RU"/>
              </w:rPr>
              <w:t>Гкал</w:t>
            </w:r>
          </w:p>
        </w:tc>
        <w:tc>
          <w:tcPr>
            <w:tcW w:w="1606" w:type="dxa"/>
            <w:shd w:val="clear" w:color="auto" w:fill="auto"/>
            <w:noWrap/>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3 289,2</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2 467,3</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1 716,1</w:t>
            </w:r>
          </w:p>
        </w:tc>
        <w:tc>
          <w:tcPr>
            <w:tcW w:w="1607"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1 646,6</w:t>
            </w:r>
          </w:p>
        </w:tc>
        <w:tc>
          <w:tcPr>
            <w:tcW w:w="1606" w:type="dxa"/>
            <w:vAlign w:val="center"/>
          </w:tcPr>
          <w:p w:rsidR="00266483"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1 584,3</w:t>
            </w:r>
          </w:p>
        </w:tc>
        <w:tc>
          <w:tcPr>
            <w:tcW w:w="1607" w:type="dxa"/>
            <w:vAlign w:val="center"/>
          </w:tcPr>
          <w:p w:rsidR="00266483" w:rsidRPr="00266483" w:rsidRDefault="00266483" w:rsidP="00266483">
            <w:pPr>
              <w:jc w:val="center"/>
              <w:outlineLvl w:val="0"/>
              <w:rPr>
                <w:rFonts w:ascii="Arial" w:eastAsia="Times New Roman" w:hAnsi="Arial" w:cs="Arial"/>
                <w:lang w:val="ru-RU" w:eastAsia="ru-RU"/>
              </w:rPr>
            </w:pPr>
            <w:bookmarkStart w:id="703" w:name="_Toc72448159"/>
            <w:bookmarkStart w:id="704" w:name="_Toc72449037"/>
            <w:r w:rsidRPr="00266483">
              <w:rPr>
                <w:rFonts w:ascii="Arial" w:eastAsia="Times New Roman" w:hAnsi="Arial" w:cs="Arial"/>
                <w:lang w:val="ru-RU" w:eastAsia="ru-RU"/>
              </w:rPr>
              <w:t>1 389,47</w:t>
            </w:r>
            <w:bookmarkEnd w:id="703"/>
            <w:bookmarkEnd w:id="704"/>
          </w:p>
        </w:tc>
      </w:tr>
      <w:tr w:rsidR="00FE6770" w:rsidRPr="00AE6343" w:rsidTr="0079267C">
        <w:trPr>
          <w:trHeight w:val="340"/>
        </w:trPr>
        <w:tc>
          <w:tcPr>
            <w:tcW w:w="3686" w:type="dxa"/>
            <w:shd w:val="clear" w:color="auto" w:fill="auto"/>
            <w:vAlign w:val="center"/>
          </w:tcPr>
          <w:p w:rsidR="00FE6770" w:rsidRPr="00AE6343" w:rsidRDefault="00FE6770" w:rsidP="00FE6770">
            <w:pPr>
              <w:widowControl/>
              <w:rPr>
                <w:rFonts w:ascii="Arial" w:eastAsia="Times New Roman" w:hAnsi="Arial" w:cs="Arial"/>
                <w:lang w:val="ru-RU" w:eastAsia="ru-RU"/>
              </w:rPr>
            </w:pPr>
            <w:r>
              <w:rPr>
                <w:rFonts w:ascii="Arial" w:eastAsia="Times New Roman" w:hAnsi="Arial" w:cs="Arial"/>
                <w:lang w:val="ru-RU" w:eastAsia="ru-RU"/>
              </w:rPr>
              <w:t>Расход условного топлива</w:t>
            </w:r>
          </w:p>
        </w:tc>
        <w:tc>
          <w:tcPr>
            <w:tcW w:w="1276" w:type="dxa"/>
            <w:vAlign w:val="center"/>
          </w:tcPr>
          <w:p w:rsidR="00FE6770" w:rsidRPr="00AE6343" w:rsidRDefault="00FE6770" w:rsidP="00FE6770">
            <w:pPr>
              <w:widowControl/>
              <w:jc w:val="center"/>
              <w:rPr>
                <w:rFonts w:ascii="Arial" w:eastAsia="Times New Roman" w:hAnsi="Arial" w:cs="Arial"/>
                <w:lang w:val="ru-RU" w:eastAsia="ru-RU"/>
              </w:rPr>
            </w:pPr>
            <w:r>
              <w:rPr>
                <w:rFonts w:ascii="Arial" w:eastAsia="Times New Roman" w:hAnsi="Arial" w:cs="Arial"/>
                <w:lang w:val="ru-RU" w:eastAsia="ru-RU"/>
              </w:rPr>
              <w:t>т.у.т.</w:t>
            </w:r>
          </w:p>
        </w:tc>
        <w:tc>
          <w:tcPr>
            <w:tcW w:w="1606" w:type="dxa"/>
            <w:shd w:val="clear" w:color="auto" w:fill="auto"/>
            <w:noWrap/>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5 763,5</w:t>
            </w:r>
          </w:p>
        </w:tc>
        <w:tc>
          <w:tcPr>
            <w:tcW w:w="1607"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5 449,2</w:t>
            </w:r>
          </w:p>
        </w:tc>
        <w:tc>
          <w:tcPr>
            <w:tcW w:w="1606"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6 418,5</w:t>
            </w:r>
          </w:p>
        </w:tc>
        <w:tc>
          <w:tcPr>
            <w:tcW w:w="1607"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5 559,8</w:t>
            </w:r>
          </w:p>
        </w:tc>
        <w:tc>
          <w:tcPr>
            <w:tcW w:w="1606"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5 214,7</w:t>
            </w:r>
          </w:p>
        </w:tc>
        <w:tc>
          <w:tcPr>
            <w:tcW w:w="1607" w:type="dxa"/>
            <w:vAlign w:val="center"/>
          </w:tcPr>
          <w:p w:rsidR="00FE6770" w:rsidRPr="00B7341E" w:rsidRDefault="00266483" w:rsidP="00266483">
            <w:pPr>
              <w:jc w:val="center"/>
              <w:rPr>
                <w:rFonts w:ascii="Arial" w:eastAsia="Times New Roman" w:hAnsi="Arial" w:cs="Arial"/>
                <w:lang w:val="ru-RU" w:eastAsia="ru-RU"/>
              </w:rPr>
            </w:pPr>
            <w:r>
              <w:rPr>
                <w:rFonts w:ascii="Arial" w:eastAsia="Times New Roman" w:hAnsi="Arial" w:cs="Arial"/>
                <w:lang w:val="ru-RU" w:eastAsia="ru-RU"/>
              </w:rPr>
              <w:t>4 919,61</w:t>
            </w:r>
          </w:p>
        </w:tc>
      </w:tr>
      <w:tr w:rsidR="00FE6770" w:rsidRPr="00AE6343" w:rsidTr="0079267C">
        <w:trPr>
          <w:trHeight w:val="510"/>
        </w:trPr>
        <w:tc>
          <w:tcPr>
            <w:tcW w:w="3686" w:type="dxa"/>
            <w:shd w:val="clear" w:color="auto" w:fill="auto"/>
            <w:vAlign w:val="center"/>
            <w:hideMark/>
          </w:tcPr>
          <w:p w:rsidR="00FE6770" w:rsidRPr="00AE6343" w:rsidRDefault="00FE6770" w:rsidP="00FE6770">
            <w:pPr>
              <w:widowControl/>
              <w:rPr>
                <w:rFonts w:ascii="Arial" w:eastAsia="Times New Roman" w:hAnsi="Arial" w:cs="Arial"/>
                <w:lang w:val="ru-RU" w:eastAsia="ru-RU"/>
              </w:rPr>
            </w:pPr>
            <w:r w:rsidRPr="00AE6343">
              <w:rPr>
                <w:rFonts w:ascii="Arial" w:eastAsia="Times New Roman" w:hAnsi="Arial" w:cs="Arial"/>
                <w:lang w:val="ru-RU" w:eastAsia="ru-RU"/>
              </w:rPr>
              <w:t>Удельный расход условного топлива на отпуск тепловой энергии</w:t>
            </w:r>
          </w:p>
        </w:tc>
        <w:tc>
          <w:tcPr>
            <w:tcW w:w="1276" w:type="dxa"/>
            <w:vAlign w:val="center"/>
          </w:tcPr>
          <w:p w:rsidR="00FE6770" w:rsidRPr="00AE6343" w:rsidRDefault="00FE6770" w:rsidP="00FE6770">
            <w:pPr>
              <w:widowControl/>
              <w:jc w:val="center"/>
              <w:rPr>
                <w:rFonts w:ascii="Arial" w:eastAsia="Times New Roman" w:hAnsi="Arial" w:cs="Arial"/>
                <w:lang w:val="ru-RU" w:eastAsia="ru-RU"/>
              </w:rPr>
            </w:pPr>
            <w:r w:rsidRPr="00AE6343">
              <w:rPr>
                <w:rFonts w:ascii="Arial" w:eastAsia="Times New Roman" w:hAnsi="Arial" w:cs="Arial"/>
                <w:lang w:val="ru-RU" w:eastAsia="ru-RU"/>
              </w:rPr>
              <w:t>кг у.т./Гкал</w:t>
            </w:r>
          </w:p>
        </w:tc>
        <w:tc>
          <w:tcPr>
            <w:tcW w:w="1606" w:type="dxa"/>
            <w:shd w:val="clear" w:color="auto" w:fill="auto"/>
            <w:noWrap/>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156,4</w:t>
            </w:r>
          </w:p>
        </w:tc>
        <w:tc>
          <w:tcPr>
            <w:tcW w:w="1607"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148,9</w:t>
            </w:r>
          </w:p>
        </w:tc>
        <w:tc>
          <w:tcPr>
            <w:tcW w:w="1606"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160,8</w:t>
            </w:r>
          </w:p>
        </w:tc>
        <w:tc>
          <w:tcPr>
            <w:tcW w:w="1607"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153,9</w:t>
            </w:r>
          </w:p>
        </w:tc>
        <w:tc>
          <w:tcPr>
            <w:tcW w:w="1606" w:type="dxa"/>
            <w:vAlign w:val="center"/>
          </w:tcPr>
          <w:p w:rsidR="00FE6770" w:rsidRPr="00266483" w:rsidRDefault="00266483" w:rsidP="00266483">
            <w:pPr>
              <w:jc w:val="center"/>
              <w:rPr>
                <w:rFonts w:ascii="Arial" w:eastAsia="Times New Roman" w:hAnsi="Arial" w:cs="Arial"/>
                <w:lang w:val="ru-RU" w:eastAsia="ru-RU"/>
              </w:rPr>
            </w:pPr>
            <w:r w:rsidRPr="00266483">
              <w:rPr>
                <w:rFonts w:ascii="Arial" w:eastAsia="Times New Roman" w:hAnsi="Arial" w:cs="Arial"/>
                <w:lang w:val="ru-RU" w:eastAsia="ru-RU"/>
              </w:rPr>
              <w:t>150,7</w:t>
            </w:r>
          </w:p>
        </w:tc>
        <w:tc>
          <w:tcPr>
            <w:tcW w:w="1607" w:type="dxa"/>
            <w:vAlign w:val="center"/>
          </w:tcPr>
          <w:p w:rsidR="00FE6770" w:rsidRPr="00B7341E" w:rsidRDefault="00266483" w:rsidP="00266483">
            <w:pPr>
              <w:widowControl/>
              <w:jc w:val="center"/>
              <w:rPr>
                <w:rFonts w:ascii="Arial" w:eastAsia="Times New Roman" w:hAnsi="Arial" w:cs="Arial"/>
                <w:lang w:val="ru-RU" w:eastAsia="ru-RU"/>
              </w:rPr>
            </w:pPr>
            <w:r>
              <w:rPr>
                <w:rFonts w:ascii="Arial" w:eastAsia="Times New Roman" w:hAnsi="Arial" w:cs="Arial"/>
                <w:lang w:val="ru-RU" w:eastAsia="ru-RU"/>
              </w:rPr>
              <w:t>157,18</w:t>
            </w:r>
          </w:p>
        </w:tc>
      </w:tr>
    </w:tbl>
    <w:p w:rsidR="00B7341E" w:rsidRPr="0079267C" w:rsidRDefault="0079267C" w:rsidP="00B7341E">
      <w:pPr>
        <w:rPr>
          <w:rFonts w:ascii="Arial" w:hAnsi="Arial" w:cs="Arial"/>
          <w:lang w:val="ru-RU"/>
        </w:rPr>
      </w:pPr>
      <w:r w:rsidRPr="0079267C">
        <w:rPr>
          <w:rFonts w:ascii="Arial" w:hAnsi="Arial" w:cs="Arial"/>
          <w:spacing w:val="40"/>
          <w:lang w:val="ru-RU"/>
        </w:rPr>
        <w:t>Примечание</w:t>
      </w:r>
      <w:r w:rsidRPr="0079267C">
        <w:rPr>
          <w:rFonts w:ascii="Arial" w:hAnsi="Arial" w:cs="Arial"/>
          <w:lang w:val="ru-RU"/>
        </w:rPr>
        <w:t>: для 202</w:t>
      </w:r>
      <w:r w:rsidR="00FE6770">
        <w:rPr>
          <w:rFonts w:ascii="Arial" w:hAnsi="Arial" w:cs="Arial"/>
          <w:lang w:val="ru-RU"/>
        </w:rPr>
        <w:t>1</w:t>
      </w:r>
      <w:r w:rsidRPr="0079267C">
        <w:rPr>
          <w:rFonts w:ascii="Arial" w:hAnsi="Arial" w:cs="Arial"/>
          <w:lang w:val="ru-RU"/>
        </w:rPr>
        <w:t xml:space="preserve"> года указаны ожидаемые (плановые) значения</w:t>
      </w:r>
      <w:r>
        <w:rPr>
          <w:rFonts w:ascii="Arial" w:hAnsi="Arial" w:cs="Arial"/>
          <w:lang w:val="ru-RU"/>
        </w:rPr>
        <w:t>.</w:t>
      </w:r>
    </w:p>
    <w:p w:rsidR="0079267C" w:rsidRDefault="0079267C" w:rsidP="005E63CA">
      <w:pPr>
        <w:spacing w:line="276" w:lineRule="auto"/>
        <w:ind w:firstLine="708"/>
        <w:jc w:val="both"/>
        <w:rPr>
          <w:rFonts w:ascii="Arial" w:hAnsi="Arial" w:cs="Arial"/>
          <w:sz w:val="24"/>
          <w:szCs w:val="24"/>
          <w:lang w:val="ru-RU"/>
        </w:rPr>
      </w:pPr>
    </w:p>
    <w:p w:rsidR="005E63CA" w:rsidRPr="005E63CA" w:rsidRDefault="005E63CA" w:rsidP="005E63CA">
      <w:pPr>
        <w:spacing w:line="276" w:lineRule="auto"/>
        <w:ind w:firstLine="708"/>
        <w:jc w:val="both"/>
        <w:rPr>
          <w:lang w:val="ru-RU"/>
        </w:rPr>
      </w:pPr>
    </w:p>
    <w:p w:rsidR="005E63CA" w:rsidRDefault="005E63CA" w:rsidP="005E63CA">
      <w:pPr>
        <w:rPr>
          <w:lang w:val="ru-RU"/>
        </w:rPr>
      </w:pPr>
    </w:p>
    <w:p w:rsidR="0079267C" w:rsidRDefault="0079267C" w:rsidP="005E63CA">
      <w:pPr>
        <w:rPr>
          <w:lang w:val="ru-RU"/>
        </w:rPr>
      </w:pPr>
    </w:p>
    <w:p w:rsidR="005E63CA" w:rsidRPr="005E63CA" w:rsidRDefault="005E63CA" w:rsidP="005E63CA">
      <w:pPr>
        <w:rPr>
          <w:lang w:val="ru-RU"/>
        </w:rPr>
      </w:pPr>
    </w:p>
    <w:p w:rsidR="005E63CA" w:rsidRPr="005E63CA" w:rsidRDefault="005E63CA" w:rsidP="005E63CA">
      <w:pPr>
        <w:rPr>
          <w:lang w:val="ru-RU"/>
        </w:rPr>
      </w:pPr>
    </w:p>
    <w:p w:rsidR="005E63CA" w:rsidRPr="005E63CA" w:rsidRDefault="005E63CA" w:rsidP="005E63CA">
      <w:pPr>
        <w:rPr>
          <w:lang w:val="ru-RU"/>
        </w:rPr>
      </w:pPr>
    </w:p>
    <w:p w:rsidR="00B7341E" w:rsidRPr="005E63CA" w:rsidRDefault="00B7341E" w:rsidP="005E63CA">
      <w:pPr>
        <w:rPr>
          <w:lang w:val="ru-RU"/>
        </w:rPr>
        <w:sectPr w:rsidR="00B7341E" w:rsidRPr="005E63CA" w:rsidSect="001A727A">
          <w:footerReference w:type="default" r:id="rId50"/>
          <w:pgSz w:w="16838" w:h="11906" w:orient="landscape"/>
          <w:pgMar w:top="1701" w:right="1134" w:bottom="851" w:left="1134" w:header="709" w:footer="709" w:gutter="0"/>
          <w:cols w:space="708"/>
          <w:docGrid w:linePitch="360"/>
        </w:sectPr>
      </w:pPr>
    </w:p>
    <w:p w:rsidR="005E63CA" w:rsidRPr="005E63CA" w:rsidRDefault="005E63CA" w:rsidP="005E63CA">
      <w:pPr>
        <w:pStyle w:val="3"/>
        <w:spacing w:before="0" w:line="276" w:lineRule="auto"/>
        <w:jc w:val="center"/>
        <w:rPr>
          <w:rFonts w:ascii="Arial" w:hAnsi="Arial" w:cs="Arial"/>
          <w:b/>
          <w:color w:val="auto"/>
          <w:lang w:val="ru-RU"/>
        </w:rPr>
      </w:pPr>
      <w:bookmarkStart w:id="705" w:name="_Toc524886745"/>
      <w:bookmarkStart w:id="706" w:name="_Toc72449038"/>
      <w:r w:rsidRPr="005E63CA">
        <w:rPr>
          <w:rFonts w:ascii="Arial" w:hAnsi="Arial" w:cs="Arial"/>
          <w:b/>
          <w:color w:val="auto"/>
          <w:lang w:val="ru-RU"/>
        </w:rPr>
        <w:lastRenderedPageBreak/>
        <w:t>1.10.2. Описание изменений технико-экономических показателей теплоснабжающих и теплосетевых организаций в период, предшествующий актуализации схемы теплоснабжения</w:t>
      </w:r>
      <w:bookmarkEnd w:id="705"/>
      <w:bookmarkEnd w:id="706"/>
    </w:p>
    <w:p w:rsidR="005E63CA" w:rsidRPr="005E63CA" w:rsidRDefault="005E63CA" w:rsidP="005E63CA">
      <w:pPr>
        <w:rPr>
          <w:lang w:val="ru-RU"/>
        </w:rPr>
      </w:pPr>
    </w:p>
    <w:p w:rsidR="005E63CA" w:rsidRDefault="005E63CA" w:rsidP="005E63CA">
      <w:pPr>
        <w:widowControl/>
        <w:spacing w:line="276" w:lineRule="auto"/>
        <w:ind w:firstLine="708"/>
        <w:jc w:val="both"/>
        <w:rPr>
          <w:rStyle w:val="20"/>
          <w:rFonts w:ascii="Arial" w:hAnsi="Arial" w:cs="Arial"/>
          <w:color w:val="auto"/>
          <w:sz w:val="24"/>
          <w:szCs w:val="24"/>
          <w:lang w:val="ru-RU"/>
        </w:rPr>
      </w:pPr>
      <w:bookmarkStart w:id="707" w:name="_Toc524886746"/>
      <w:bookmarkStart w:id="708" w:name="_Toc18922343"/>
      <w:bookmarkStart w:id="709" w:name="_Toc50322344"/>
      <w:bookmarkStart w:id="710" w:name="_Toc53604997"/>
      <w:bookmarkStart w:id="711" w:name="_Toc72448161"/>
      <w:bookmarkStart w:id="712" w:name="_Toc72449039"/>
      <w:r w:rsidRPr="005E63CA">
        <w:rPr>
          <w:rStyle w:val="20"/>
          <w:rFonts w:ascii="Arial" w:hAnsi="Arial" w:cs="Arial"/>
          <w:color w:val="auto"/>
          <w:sz w:val="24"/>
          <w:szCs w:val="24"/>
          <w:lang w:val="ru-RU"/>
        </w:rPr>
        <w:t>Технико-экономические показатели дополнены значениями, зафиксированными теплоснабжающими организациями за период, предшествующий актуализации схемы теплоснабжения.</w:t>
      </w:r>
      <w:bookmarkEnd w:id="707"/>
      <w:bookmarkEnd w:id="708"/>
      <w:bookmarkEnd w:id="709"/>
      <w:bookmarkEnd w:id="710"/>
      <w:bookmarkEnd w:id="711"/>
      <w:bookmarkEnd w:id="712"/>
    </w:p>
    <w:p w:rsidR="005E63CA" w:rsidRDefault="005E63CA" w:rsidP="005E63CA">
      <w:pPr>
        <w:widowControl/>
        <w:spacing w:line="276" w:lineRule="auto"/>
        <w:ind w:firstLine="708"/>
        <w:jc w:val="both"/>
        <w:rPr>
          <w:rStyle w:val="20"/>
          <w:rFonts w:ascii="Arial" w:hAnsi="Arial" w:cs="Arial"/>
          <w:color w:val="auto"/>
          <w:sz w:val="24"/>
          <w:szCs w:val="24"/>
          <w:lang w:val="ru-RU"/>
        </w:rPr>
      </w:pPr>
    </w:p>
    <w:p w:rsidR="005E63CA" w:rsidRPr="005E63CA" w:rsidRDefault="005E63CA" w:rsidP="005E63CA">
      <w:pPr>
        <w:widowControl/>
        <w:spacing w:after="200" w:line="276" w:lineRule="auto"/>
        <w:jc w:val="center"/>
        <w:rPr>
          <w:rFonts w:ascii="Arial" w:hAnsi="Arial" w:cs="Arial"/>
          <w:b/>
          <w:spacing w:val="3"/>
          <w:sz w:val="24"/>
          <w:szCs w:val="24"/>
          <w:lang w:val="ru-RU"/>
        </w:rPr>
      </w:pPr>
      <w:bookmarkStart w:id="713" w:name="_Toc524886747"/>
      <w:bookmarkStart w:id="714" w:name="_Toc72449040"/>
      <w:r w:rsidRPr="005E63CA">
        <w:rPr>
          <w:rStyle w:val="20"/>
          <w:rFonts w:ascii="Arial" w:hAnsi="Arial" w:cs="Arial"/>
          <w:b/>
          <w:color w:val="auto"/>
          <w:sz w:val="24"/>
          <w:szCs w:val="24"/>
          <w:lang w:val="ru-RU"/>
        </w:rPr>
        <w:t>Часть 11. Цены (тарифы) в сфере теплоснабжения</w:t>
      </w:r>
      <w:bookmarkEnd w:id="713"/>
      <w:bookmarkEnd w:id="714"/>
    </w:p>
    <w:p w:rsidR="005E63CA" w:rsidRPr="005E63CA" w:rsidRDefault="005E63CA" w:rsidP="005E63CA">
      <w:pPr>
        <w:pStyle w:val="3"/>
        <w:spacing w:before="0" w:line="276" w:lineRule="auto"/>
        <w:jc w:val="center"/>
        <w:rPr>
          <w:rFonts w:ascii="Arial" w:hAnsi="Arial" w:cs="Arial"/>
          <w:b/>
          <w:color w:val="auto"/>
          <w:lang w:val="ru-RU"/>
        </w:rPr>
      </w:pPr>
      <w:bookmarkStart w:id="715" w:name="_Toc524886748"/>
      <w:bookmarkStart w:id="716" w:name="_Toc72449041"/>
      <w:r w:rsidRPr="005E63CA">
        <w:rPr>
          <w:rFonts w:ascii="Arial" w:hAnsi="Arial" w:cs="Arial"/>
          <w:b/>
          <w:color w:val="auto"/>
          <w:lang w:val="ru-RU"/>
        </w:rPr>
        <w:t>1.11.1. Описание динамики утвержденных цен (тарифов) по каждой теплосетевой и теплоснабжающей органи</w:t>
      </w:r>
      <w:r>
        <w:rPr>
          <w:rFonts w:ascii="Arial" w:hAnsi="Arial" w:cs="Arial"/>
          <w:b/>
          <w:color w:val="auto"/>
          <w:lang w:val="ru-RU"/>
        </w:rPr>
        <w:t>з</w:t>
      </w:r>
      <w:r w:rsidRPr="005E63CA">
        <w:rPr>
          <w:rFonts w:ascii="Arial" w:hAnsi="Arial" w:cs="Arial"/>
          <w:b/>
          <w:color w:val="auto"/>
          <w:lang w:val="ru-RU"/>
        </w:rPr>
        <w:t>ации с учетом последних 3 лет</w:t>
      </w:r>
      <w:bookmarkEnd w:id="715"/>
      <w:bookmarkEnd w:id="716"/>
    </w:p>
    <w:p w:rsidR="005E63CA" w:rsidRPr="00CC4866" w:rsidRDefault="005E63CA" w:rsidP="005E63CA">
      <w:pPr>
        <w:spacing w:line="276" w:lineRule="auto"/>
        <w:rPr>
          <w:rFonts w:ascii="Arial" w:hAnsi="Arial" w:cs="Arial"/>
          <w:color w:val="000000"/>
          <w:spacing w:val="3"/>
          <w:sz w:val="24"/>
          <w:szCs w:val="24"/>
          <w:highlight w:val="yellow"/>
          <w:lang w:val="ru-RU"/>
        </w:rPr>
      </w:pPr>
    </w:p>
    <w:p w:rsidR="005E63CA" w:rsidRDefault="005E63CA" w:rsidP="005E63CA">
      <w:pPr>
        <w:spacing w:line="276" w:lineRule="auto"/>
        <w:ind w:firstLine="709"/>
        <w:jc w:val="both"/>
        <w:rPr>
          <w:rFonts w:ascii="Arial" w:hAnsi="Arial" w:cs="Arial"/>
          <w:color w:val="000000"/>
          <w:spacing w:val="3"/>
          <w:sz w:val="24"/>
          <w:szCs w:val="24"/>
          <w:lang w:val="ru-RU"/>
        </w:rPr>
      </w:pPr>
      <w:r w:rsidRPr="000D4ED8">
        <w:rPr>
          <w:rFonts w:ascii="Arial" w:hAnsi="Arial" w:cs="Arial"/>
          <w:color w:val="000000"/>
          <w:spacing w:val="3"/>
          <w:sz w:val="24"/>
          <w:szCs w:val="24"/>
          <w:lang w:val="ru-RU"/>
        </w:rPr>
        <w:t>Тарифы на тепловую энергию устанавливаются Департаментом тарифного регулирования Томской области в соответствии с Федеральным законом о</w:t>
      </w:r>
      <w:r>
        <w:rPr>
          <w:rFonts w:ascii="Arial" w:hAnsi="Arial" w:cs="Arial"/>
          <w:color w:val="000000"/>
          <w:spacing w:val="3"/>
          <w:sz w:val="24"/>
          <w:szCs w:val="24"/>
          <w:lang w:val="ru-RU"/>
        </w:rPr>
        <w:t>т 27.07.2010 г. № 190-ФЗ «О теп</w:t>
      </w:r>
      <w:r w:rsidRPr="000D4ED8">
        <w:rPr>
          <w:rFonts w:ascii="Arial" w:hAnsi="Arial" w:cs="Arial"/>
          <w:color w:val="000000"/>
          <w:spacing w:val="3"/>
          <w:sz w:val="24"/>
          <w:szCs w:val="24"/>
          <w:lang w:val="ru-RU"/>
        </w:rPr>
        <w:t>лоснабжении», Постановлением правительства РФ от 25.0</w:t>
      </w:r>
      <w:r>
        <w:rPr>
          <w:rFonts w:ascii="Arial" w:hAnsi="Arial" w:cs="Arial"/>
          <w:color w:val="000000"/>
          <w:spacing w:val="3"/>
          <w:sz w:val="24"/>
          <w:szCs w:val="24"/>
          <w:lang w:val="ru-RU"/>
        </w:rPr>
        <w:t>2.2004 г. № 109 «О ценообразова</w:t>
      </w:r>
      <w:r w:rsidRPr="000D4ED8">
        <w:rPr>
          <w:rFonts w:ascii="Arial" w:hAnsi="Arial" w:cs="Arial"/>
          <w:color w:val="000000"/>
          <w:spacing w:val="3"/>
          <w:sz w:val="24"/>
          <w:szCs w:val="24"/>
          <w:lang w:val="ru-RU"/>
        </w:rPr>
        <w:t>нии в отношении электрической и тепловой энергии в РФ», Положением о Департаменте тарифного регулирования и государственного заказа Томс</w:t>
      </w:r>
      <w:r>
        <w:rPr>
          <w:rFonts w:ascii="Arial" w:hAnsi="Arial" w:cs="Arial"/>
          <w:color w:val="000000"/>
          <w:spacing w:val="3"/>
          <w:sz w:val="24"/>
          <w:szCs w:val="24"/>
          <w:lang w:val="ru-RU"/>
        </w:rPr>
        <w:t>кой области, утвержденным по</w:t>
      </w:r>
      <w:r w:rsidRPr="000D4ED8">
        <w:rPr>
          <w:rFonts w:ascii="Arial" w:hAnsi="Arial" w:cs="Arial"/>
          <w:color w:val="000000"/>
          <w:spacing w:val="3"/>
          <w:sz w:val="24"/>
          <w:szCs w:val="24"/>
          <w:lang w:val="ru-RU"/>
        </w:rPr>
        <w:t>становлением Губернатора Томской области от 24.02.2010 г. № 9 и решением Правления Департамента тарифного регулирования и государственного заказа Томской области от 21.12.2012 г. № 47/63.</w:t>
      </w:r>
    </w:p>
    <w:p w:rsidR="005E63CA" w:rsidRPr="00ED1277" w:rsidRDefault="005E63CA" w:rsidP="005E63CA">
      <w:pPr>
        <w:pStyle w:val="ConsPlusNormal"/>
        <w:spacing w:line="276" w:lineRule="auto"/>
        <w:ind w:firstLine="540"/>
        <w:jc w:val="both"/>
        <w:rPr>
          <w:sz w:val="24"/>
          <w:szCs w:val="24"/>
        </w:rPr>
      </w:pPr>
      <w:r w:rsidRPr="00ED1277">
        <w:rPr>
          <w:sz w:val="24"/>
          <w:szCs w:val="24"/>
        </w:rPr>
        <w:t xml:space="preserve">Тарифы на тепловую энергию на территории </w:t>
      </w:r>
      <w:r w:rsidR="00C04892">
        <w:rPr>
          <w:sz w:val="24"/>
          <w:szCs w:val="24"/>
        </w:rPr>
        <w:t>Зональненского</w:t>
      </w:r>
      <w:r w:rsidR="005D1F19">
        <w:rPr>
          <w:sz w:val="24"/>
          <w:szCs w:val="24"/>
        </w:rPr>
        <w:t xml:space="preserve"> сельского поселения</w:t>
      </w:r>
      <w:r w:rsidR="007335DE">
        <w:rPr>
          <w:sz w:val="24"/>
          <w:szCs w:val="24"/>
        </w:rPr>
        <w:t xml:space="preserve"> </w:t>
      </w:r>
      <w:r w:rsidRPr="00ED1277">
        <w:rPr>
          <w:sz w:val="24"/>
          <w:szCs w:val="24"/>
        </w:rPr>
        <w:t>приведены в таблиц</w:t>
      </w:r>
      <w:r w:rsidR="006D2C89">
        <w:rPr>
          <w:sz w:val="24"/>
          <w:szCs w:val="24"/>
        </w:rPr>
        <w:t>ах</w:t>
      </w:r>
      <w:r w:rsidRPr="00ED1277">
        <w:rPr>
          <w:sz w:val="24"/>
          <w:szCs w:val="24"/>
        </w:rPr>
        <w:t xml:space="preserve"> 1.</w:t>
      </w:r>
      <w:r w:rsidR="00266483">
        <w:rPr>
          <w:sz w:val="24"/>
          <w:szCs w:val="24"/>
        </w:rPr>
        <w:t>21</w:t>
      </w:r>
      <w:r w:rsidR="00266483" w:rsidRPr="00266483">
        <w:rPr>
          <w:sz w:val="24"/>
          <w:szCs w:val="24"/>
        </w:rPr>
        <w:t xml:space="preserve"> и 1.22</w:t>
      </w:r>
      <w:r w:rsidRPr="00ED1277">
        <w:rPr>
          <w:sz w:val="24"/>
          <w:szCs w:val="24"/>
        </w:rPr>
        <w:t>.</w:t>
      </w:r>
    </w:p>
    <w:p w:rsidR="005E63CA" w:rsidRPr="00ED1277" w:rsidRDefault="005E63CA" w:rsidP="005E63CA">
      <w:pPr>
        <w:spacing w:line="276" w:lineRule="auto"/>
        <w:rPr>
          <w:rFonts w:ascii="Arial" w:hAnsi="Arial" w:cs="Arial"/>
          <w:sz w:val="24"/>
          <w:szCs w:val="24"/>
          <w:lang w:val="ru-RU"/>
        </w:rPr>
      </w:pPr>
    </w:p>
    <w:p w:rsidR="005E63CA" w:rsidRDefault="007746F8" w:rsidP="005E63CA">
      <w:pPr>
        <w:pStyle w:val="1"/>
        <w:spacing w:line="276" w:lineRule="auto"/>
        <w:ind w:left="0"/>
        <w:rPr>
          <w:rFonts w:cs="Times New Roman"/>
          <w:sz w:val="24"/>
          <w:szCs w:val="24"/>
          <w:lang w:val="ru-RU"/>
        </w:rPr>
      </w:pPr>
      <w:bookmarkStart w:id="717" w:name="_Toc405136204"/>
      <w:bookmarkStart w:id="718" w:name="_Toc405136601"/>
      <w:bookmarkStart w:id="719" w:name="_Toc411003228"/>
      <w:bookmarkStart w:id="720" w:name="_Toc466245052"/>
      <w:bookmarkStart w:id="721" w:name="_Toc466245662"/>
      <w:bookmarkStart w:id="722" w:name="_Toc472510111"/>
      <w:bookmarkStart w:id="723" w:name="_Toc472510254"/>
      <w:bookmarkStart w:id="724" w:name="_Toc524886521"/>
      <w:bookmarkStart w:id="725" w:name="_Toc524886749"/>
      <w:bookmarkStart w:id="726" w:name="_Toc18922346"/>
      <w:bookmarkStart w:id="727" w:name="_Toc50322347"/>
      <w:bookmarkStart w:id="728" w:name="_Toc53605000"/>
      <w:bookmarkStart w:id="729" w:name="_Toc72448164"/>
      <w:bookmarkStart w:id="730" w:name="_Toc72449042"/>
      <w:r>
        <w:rPr>
          <w:rFonts w:ascii="Arial" w:hAnsi="Arial" w:cs="Arial"/>
          <w:b w:val="0"/>
          <w:sz w:val="24"/>
          <w:lang w:val="ru-RU"/>
        </w:rPr>
        <w:t>Таблица 1</w:t>
      </w:r>
      <w:r w:rsidR="006D2C89">
        <w:rPr>
          <w:rFonts w:ascii="Arial" w:hAnsi="Arial" w:cs="Arial"/>
          <w:b w:val="0"/>
          <w:sz w:val="24"/>
          <w:lang w:val="ru-RU"/>
        </w:rPr>
        <w:t>.2</w:t>
      </w:r>
      <w:r w:rsidR="00A51080">
        <w:rPr>
          <w:rFonts w:ascii="Arial" w:hAnsi="Arial" w:cs="Arial"/>
          <w:b w:val="0"/>
          <w:sz w:val="24"/>
          <w:lang w:val="ru-RU"/>
        </w:rPr>
        <w:t>1</w:t>
      </w:r>
      <w:r w:rsidR="005E63CA" w:rsidRPr="00ED1277">
        <w:rPr>
          <w:rFonts w:ascii="Arial" w:hAnsi="Arial" w:cs="Arial"/>
          <w:b w:val="0"/>
          <w:sz w:val="24"/>
          <w:lang w:val="ru-RU"/>
        </w:rPr>
        <w:t xml:space="preserve"> – Тарифы на тепловую энергию </w:t>
      </w:r>
      <w:bookmarkEnd w:id="717"/>
      <w:bookmarkEnd w:id="718"/>
      <w:bookmarkEnd w:id="719"/>
      <w:bookmarkEnd w:id="720"/>
      <w:bookmarkEnd w:id="721"/>
      <w:bookmarkEnd w:id="722"/>
      <w:bookmarkEnd w:id="723"/>
      <w:bookmarkEnd w:id="724"/>
      <w:bookmarkEnd w:id="725"/>
      <w:bookmarkEnd w:id="726"/>
      <w:bookmarkEnd w:id="727"/>
      <w:bookmarkEnd w:id="728"/>
      <w:r w:rsidR="00266483">
        <w:rPr>
          <w:rFonts w:ascii="Arial" w:hAnsi="Arial" w:cs="Arial"/>
          <w:b w:val="0"/>
          <w:sz w:val="24"/>
          <w:lang w:val="ru-RU"/>
        </w:rPr>
        <w:t>для потребителей котельной п. Зональная Станция, ул. Полевая, 23/1</w:t>
      </w:r>
      <w:bookmarkEnd w:id="729"/>
      <w:bookmarkEnd w:id="730"/>
    </w:p>
    <w:tbl>
      <w:tblPr>
        <w:tblStyle w:val="ab"/>
        <w:tblW w:w="9747" w:type="dxa"/>
        <w:tblLook w:val="04A0" w:firstRow="1" w:lastRow="0" w:firstColumn="1" w:lastColumn="0" w:noHBand="0" w:noVBand="1"/>
      </w:tblPr>
      <w:tblGrid>
        <w:gridCol w:w="1242"/>
        <w:gridCol w:w="1843"/>
        <w:gridCol w:w="2268"/>
        <w:gridCol w:w="2126"/>
        <w:gridCol w:w="2268"/>
      </w:tblGrid>
      <w:tr w:rsidR="005E63CA" w:rsidRPr="0051790F" w:rsidTr="006D2C89">
        <w:trPr>
          <w:trHeight w:val="349"/>
        </w:trPr>
        <w:tc>
          <w:tcPr>
            <w:tcW w:w="3085" w:type="dxa"/>
            <w:gridSpan w:val="2"/>
            <w:shd w:val="clear" w:color="auto" w:fill="D9D9D9" w:themeFill="background1" w:themeFillShade="D9"/>
            <w:vAlign w:val="center"/>
          </w:tcPr>
          <w:p w:rsidR="005E63CA" w:rsidRPr="0051790F" w:rsidRDefault="005E63CA" w:rsidP="006D2C89">
            <w:pPr>
              <w:jc w:val="center"/>
              <w:rPr>
                <w:rFonts w:ascii="Arial" w:hAnsi="Arial" w:cs="Arial"/>
                <w:b/>
                <w:lang w:val="ru-RU"/>
              </w:rPr>
            </w:pPr>
            <w:r w:rsidRPr="0051790F">
              <w:rPr>
                <w:rFonts w:ascii="Arial" w:hAnsi="Arial" w:cs="Arial"/>
                <w:b/>
                <w:lang w:val="ru-RU"/>
              </w:rPr>
              <w:t>Период</w:t>
            </w:r>
          </w:p>
        </w:tc>
        <w:tc>
          <w:tcPr>
            <w:tcW w:w="2268" w:type="dxa"/>
            <w:shd w:val="clear" w:color="auto" w:fill="D9D9D9" w:themeFill="background1" w:themeFillShade="D9"/>
            <w:vAlign w:val="center"/>
          </w:tcPr>
          <w:p w:rsidR="005E63CA" w:rsidRPr="0051790F" w:rsidRDefault="005E63CA" w:rsidP="006D2C89">
            <w:pPr>
              <w:jc w:val="center"/>
              <w:rPr>
                <w:rFonts w:ascii="Arial" w:hAnsi="Arial" w:cs="Arial"/>
                <w:b/>
                <w:lang w:val="ru-RU"/>
              </w:rPr>
            </w:pPr>
            <w:r w:rsidRPr="0051790F">
              <w:rPr>
                <w:rFonts w:ascii="Arial" w:hAnsi="Arial" w:cs="Arial"/>
                <w:b/>
                <w:lang w:val="ru-RU"/>
              </w:rPr>
              <w:t>Населенный пункт</w:t>
            </w:r>
          </w:p>
        </w:tc>
        <w:tc>
          <w:tcPr>
            <w:tcW w:w="2126" w:type="dxa"/>
            <w:shd w:val="clear" w:color="auto" w:fill="D9D9D9" w:themeFill="background1" w:themeFillShade="D9"/>
            <w:vAlign w:val="center"/>
          </w:tcPr>
          <w:p w:rsidR="005E63CA" w:rsidRPr="0051790F" w:rsidRDefault="005E63CA" w:rsidP="006D2C89">
            <w:pPr>
              <w:jc w:val="center"/>
              <w:rPr>
                <w:rFonts w:ascii="Arial" w:hAnsi="Arial" w:cs="Arial"/>
                <w:b/>
                <w:lang w:val="ru-RU"/>
              </w:rPr>
            </w:pPr>
            <w:r w:rsidRPr="0051790F">
              <w:rPr>
                <w:rFonts w:ascii="Arial" w:hAnsi="Arial" w:cs="Arial"/>
                <w:b/>
                <w:lang w:val="ru-RU"/>
              </w:rPr>
              <w:t>Тариф, руб./Гкал</w:t>
            </w:r>
          </w:p>
        </w:tc>
        <w:tc>
          <w:tcPr>
            <w:tcW w:w="2268" w:type="dxa"/>
            <w:shd w:val="clear" w:color="auto" w:fill="D9D9D9" w:themeFill="background1" w:themeFillShade="D9"/>
            <w:vAlign w:val="center"/>
          </w:tcPr>
          <w:p w:rsidR="005E63CA" w:rsidRPr="0051790F" w:rsidRDefault="005E63CA" w:rsidP="006D2C89">
            <w:pPr>
              <w:jc w:val="center"/>
              <w:rPr>
                <w:rFonts w:ascii="Arial" w:hAnsi="Arial" w:cs="Arial"/>
                <w:b/>
                <w:lang w:val="ru-RU"/>
              </w:rPr>
            </w:pPr>
            <w:r w:rsidRPr="0051790F">
              <w:rPr>
                <w:rFonts w:ascii="Arial" w:hAnsi="Arial" w:cs="Arial"/>
                <w:b/>
                <w:lang w:val="ru-RU"/>
              </w:rPr>
              <w:t>Основание</w:t>
            </w:r>
          </w:p>
        </w:tc>
      </w:tr>
      <w:tr w:rsidR="00266483" w:rsidRPr="00AE6343" w:rsidTr="007016A1">
        <w:tc>
          <w:tcPr>
            <w:tcW w:w="1242"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2018</w:t>
            </w: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01.01 – 30.06</w:t>
            </w:r>
          </w:p>
        </w:tc>
        <w:tc>
          <w:tcPr>
            <w:tcW w:w="2268"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п. Зональная Станция</w:t>
            </w: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1549,56</w:t>
            </w:r>
          </w:p>
        </w:tc>
        <w:tc>
          <w:tcPr>
            <w:tcW w:w="2268" w:type="dxa"/>
            <w:vMerge w:val="restart"/>
            <w:vAlign w:val="center"/>
          </w:tcPr>
          <w:p w:rsidR="00266483" w:rsidRPr="0051790F" w:rsidRDefault="00266483" w:rsidP="00266483">
            <w:pPr>
              <w:jc w:val="center"/>
              <w:rPr>
                <w:rFonts w:ascii="Arial" w:hAnsi="Arial" w:cs="Arial"/>
                <w:lang w:val="ru-RU"/>
              </w:rPr>
            </w:pPr>
            <w:r w:rsidRPr="00266483">
              <w:rPr>
                <w:rFonts w:ascii="Arial" w:hAnsi="Arial" w:cs="Arial"/>
                <w:shd w:val="clear" w:color="auto" w:fill="FFFFFF"/>
              </w:rPr>
              <w:t>1-416/9(615) от 20.12.2017</w:t>
            </w:r>
          </w:p>
        </w:tc>
      </w:tr>
      <w:tr w:rsidR="00266483" w:rsidRPr="00AE6343" w:rsidTr="007016A1">
        <w:tc>
          <w:tcPr>
            <w:tcW w:w="1242" w:type="dxa"/>
            <w:vMerge/>
            <w:vAlign w:val="center"/>
          </w:tcPr>
          <w:p w:rsidR="00266483" w:rsidRPr="0051790F" w:rsidRDefault="00266483" w:rsidP="00266483">
            <w:pPr>
              <w:jc w:val="center"/>
              <w:rPr>
                <w:rFonts w:ascii="Arial" w:hAnsi="Arial" w:cs="Arial"/>
                <w:lang w:val="ru-RU"/>
              </w:rPr>
            </w:pP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01.07 – 31.12</w:t>
            </w:r>
          </w:p>
        </w:tc>
        <w:tc>
          <w:tcPr>
            <w:tcW w:w="2268" w:type="dxa"/>
            <w:vMerge/>
            <w:vAlign w:val="center"/>
          </w:tcPr>
          <w:p w:rsidR="00266483" w:rsidRPr="0051790F" w:rsidRDefault="00266483" w:rsidP="00266483">
            <w:pPr>
              <w:jc w:val="center"/>
              <w:rPr>
                <w:rFonts w:ascii="Arial" w:hAnsi="Arial" w:cs="Arial"/>
                <w:lang w:val="ru-RU"/>
              </w:rPr>
            </w:pP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1663,07</w:t>
            </w:r>
          </w:p>
        </w:tc>
        <w:tc>
          <w:tcPr>
            <w:tcW w:w="2268" w:type="dxa"/>
            <w:vMerge/>
            <w:vAlign w:val="center"/>
          </w:tcPr>
          <w:p w:rsidR="00266483" w:rsidRPr="0051790F" w:rsidRDefault="00266483" w:rsidP="00266483">
            <w:pPr>
              <w:jc w:val="center"/>
              <w:rPr>
                <w:rFonts w:ascii="Arial" w:hAnsi="Arial" w:cs="Arial"/>
                <w:lang w:val="ru-RU"/>
              </w:rPr>
            </w:pPr>
          </w:p>
        </w:tc>
      </w:tr>
      <w:tr w:rsidR="00266483" w:rsidRPr="00AE6343" w:rsidTr="007016A1">
        <w:tc>
          <w:tcPr>
            <w:tcW w:w="1242"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2019</w:t>
            </w: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01.01 – 30.06</w:t>
            </w:r>
          </w:p>
        </w:tc>
        <w:tc>
          <w:tcPr>
            <w:tcW w:w="2268"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п. Зональная Станция</w:t>
            </w: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1691,26</w:t>
            </w:r>
          </w:p>
        </w:tc>
        <w:tc>
          <w:tcPr>
            <w:tcW w:w="2268" w:type="dxa"/>
            <w:vMerge w:val="restart"/>
            <w:vAlign w:val="center"/>
          </w:tcPr>
          <w:p w:rsidR="00266483" w:rsidRPr="0051790F" w:rsidRDefault="00266483" w:rsidP="00266483">
            <w:pPr>
              <w:jc w:val="center"/>
              <w:rPr>
                <w:rFonts w:ascii="Arial" w:hAnsi="Arial" w:cs="Arial"/>
                <w:lang w:val="ru-RU"/>
              </w:rPr>
            </w:pPr>
            <w:r w:rsidRPr="00266483">
              <w:rPr>
                <w:rFonts w:ascii="Arial" w:hAnsi="Arial" w:cs="Arial"/>
                <w:shd w:val="clear" w:color="auto" w:fill="FFFFFF"/>
              </w:rPr>
              <w:t>1-455/9(634) от 20.12.2018</w:t>
            </w:r>
          </w:p>
        </w:tc>
      </w:tr>
      <w:tr w:rsidR="00266483" w:rsidRPr="00AE6343" w:rsidTr="007016A1">
        <w:tc>
          <w:tcPr>
            <w:tcW w:w="1242" w:type="dxa"/>
            <w:vMerge/>
            <w:vAlign w:val="center"/>
          </w:tcPr>
          <w:p w:rsidR="00266483" w:rsidRPr="0051790F" w:rsidRDefault="00266483" w:rsidP="00266483">
            <w:pPr>
              <w:jc w:val="center"/>
              <w:rPr>
                <w:rFonts w:ascii="Arial" w:hAnsi="Arial" w:cs="Arial"/>
                <w:lang w:val="ru-RU"/>
              </w:rPr>
            </w:pP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01.07 – 31.12</w:t>
            </w:r>
          </w:p>
        </w:tc>
        <w:tc>
          <w:tcPr>
            <w:tcW w:w="2268" w:type="dxa"/>
            <w:vMerge/>
            <w:vAlign w:val="center"/>
          </w:tcPr>
          <w:p w:rsidR="00266483" w:rsidRPr="0051790F" w:rsidRDefault="00266483" w:rsidP="00266483">
            <w:pPr>
              <w:jc w:val="center"/>
              <w:rPr>
                <w:rFonts w:ascii="Arial" w:hAnsi="Arial" w:cs="Arial"/>
                <w:lang w:val="ru-RU"/>
              </w:rPr>
            </w:pP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1775,82</w:t>
            </w:r>
          </w:p>
        </w:tc>
        <w:tc>
          <w:tcPr>
            <w:tcW w:w="2268" w:type="dxa"/>
            <w:vMerge/>
            <w:vAlign w:val="center"/>
          </w:tcPr>
          <w:p w:rsidR="00266483" w:rsidRPr="0051790F" w:rsidRDefault="00266483" w:rsidP="00266483">
            <w:pPr>
              <w:jc w:val="center"/>
              <w:rPr>
                <w:rFonts w:ascii="Arial" w:hAnsi="Arial" w:cs="Arial"/>
                <w:lang w:val="ru-RU"/>
              </w:rPr>
            </w:pPr>
          </w:p>
        </w:tc>
      </w:tr>
      <w:tr w:rsidR="00266483" w:rsidRPr="00AE6343" w:rsidTr="007016A1">
        <w:tc>
          <w:tcPr>
            <w:tcW w:w="1242"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2020</w:t>
            </w: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01.01 – 30.06</w:t>
            </w:r>
          </w:p>
        </w:tc>
        <w:tc>
          <w:tcPr>
            <w:tcW w:w="2268"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п. Зональная Станция</w:t>
            </w: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1775,82</w:t>
            </w:r>
          </w:p>
        </w:tc>
        <w:tc>
          <w:tcPr>
            <w:tcW w:w="2268" w:type="dxa"/>
            <w:vMerge w:val="restart"/>
            <w:vAlign w:val="center"/>
          </w:tcPr>
          <w:p w:rsidR="00266483" w:rsidRPr="0051790F" w:rsidRDefault="00266483" w:rsidP="00266483">
            <w:pPr>
              <w:jc w:val="center"/>
              <w:rPr>
                <w:rFonts w:ascii="Arial" w:hAnsi="Arial" w:cs="Arial"/>
                <w:lang w:val="ru-RU"/>
              </w:rPr>
            </w:pPr>
            <w:r w:rsidRPr="00266483">
              <w:rPr>
                <w:rFonts w:ascii="Arial" w:hAnsi="Arial" w:cs="Arial"/>
                <w:shd w:val="clear" w:color="auto" w:fill="FFFFFF"/>
              </w:rPr>
              <w:t>1-343/9(567) от 11.12.2019</w:t>
            </w:r>
          </w:p>
        </w:tc>
      </w:tr>
      <w:tr w:rsidR="00266483" w:rsidRPr="00AE6343" w:rsidTr="007016A1">
        <w:tc>
          <w:tcPr>
            <w:tcW w:w="1242" w:type="dxa"/>
            <w:vMerge/>
            <w:vAlign w:val="center"/>
          </w:tcPr>
          <w:p w:rsidR="00266483" w:rsidRPr="0051790F" w:rsidRDefault="00266483" w:rsidP="00266483">
            <w:pPr>
              <w:jc w:val="center"/>
              <w:rPr>
                <w:rFonts w:ascii="Arial" w:hAnsi="Arial" w:cs="Arial"/>
                <w:lang w:val="ru-RU"/>
              </w:rPr>
            </w:pP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01.07 – 31.12</w:t>
            </w:r>
          </w:p>
        </w:tc>
        <w:tc>
          <w:tcPr>
            <w:tcW w:w="2268" w:type="dxa"/>
            <w:vMerge/>
            <w:vAlign w:val="center"/>
          </w:tcPr>
          <w:p w:rsidR="00266483" w:rsidRPr="0051790F" w:rsidRDefault="00266483" w:rsidP="00266483">
            <w:pPr>
              <w:jc w:val="center"/>
              <w:rPr>
                <w:rFonts w:ascii="Arial" w:hAnsi="Arial" w:cs="Arial"/>
                <w:lang w:val="ru-RU"/>
              </w:rPr>
            </w:pPr>
          </w:p>
        </w:tc>
        <w:tc>
          <w:tcPr>
            <w:tcW w:w="2126" w:type="dxa"/>
            <w:vAlign w:val="center"/>
          </w:tcPr>
          <w:p w:rsidR="00266483" w:rsidRPr="00C4407B" w:rsidRDefault="00266483" w:rsidP="00266483">
            <w:pPr>
              <w:jc w:val="center"/>
              <w:rPr>
                <w:rFonts w:ascii="Arial" w:hAnsi="Arial" w:cs="Arial"/>
                <w:lang w:val="ru-RU"/>
              </w:rPr>
            </w:pPr>
            <w:r>
              <w:rPr>
                <w:rFonts w:ascii="Arial" w:hAnsi="Arial" w:cs="Arial"/>
                <w:lang w:val="ru-RU"/>
              </w:rPr>
              <w:t>1900,13</w:t>
            </w:r>
          </w:p>
        </w:tc>
        <w:tc>
          <w:tcPr>
            <w:tcW w:w="2268" w:type="dxa"/>
            <w:vMerge/>
            <w:vAlign w:val="center"/>
          </w:tcPr>
          <w:p w:rsidR="00266483" w:rsidRPr="0051790F" w:rsidRDefault="00266483" w:rsidP="00266483">
            <w:pPr>
              <w:jc w:val="center"/>
              <w:rPr>
                <w:rFonts w:ascii="Arial" w:hAnsi="Arial" w:cs="Arial"/>
                <w:lang w:val="ru-RU"/>
              </w:rPr>
            </w:pPr>
          </w:p>
        </w:tc>
      </w:tr>
      <w:tr w:rsidR="00266483" w:rsidRPr="00AE6343" w:rsidTr="007016A1">
        <w:tc>
          <w:tcPr>
            <w:tcW w:w="1242"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2021</w:t>
            </w: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01.01 – 30.06</w:t>
            </w:r>
          </w:p>
        </w:tc>
        <w:tc>
          <w:tcPr>
            <w:tcW w:w="2268" w:type="dxa"/>
            <w:vMerge w:val="restart"/>
            <w:vAlign w:val="center"/>
          </w:tcPr>
          <w:p w:rsidR="00266483" w:rsidRPr="0051790F" w:rsidRDefault="00266483" w:rsidP="00266483">
            <w:pPr>
              <w:jc w:val="center"/>
              <w:rPr>
                <w:rFonts w:ascii="Arial" w:hAnsi="Arial" w:cs="Arial"/>
                <w:lang w:val="ru-RU"/>
              </w:rPr>
            </w:pPr>
            <w:r>
              <w:rPr>
                <w:rFonts w:ascii="Arial" w:hAnsi="Arial" w:cs="Arial"/>
                <w:lang w:val="ru-RU"/>
              </w:rPr>
              <w:t>п. Зональная Станция</w:t>
            </w:r>
          </w:p>
        </w:tc>
        <w:tc>
          <w:tcPr>
            <w:tcW w:w="2126" w:type="dxa"/>
            <w:vAlign w:val="center"/>
          </w:tcPr>
          <w:p w:rsidR="00266483" w:rsidRPr="00C4407B" w:rsidRDefault="002E75FD" w:rsidP="00266483">
            <w:pPr>
              <w:jc w:val="center"/>
              <w:rPr>
                <w:rFonts w:ascii="Arial" w:hAnsi="Arial" w:cs="Arial"/>
                <w:lang w:val="ru-RU"/>
              </w:rPr>
            </w:pPr>
            <w:r>
              <w:rPr>
                <w:rFonts w:ascii="Arial" w:hAnsi="Arial" w:cs="Arial"/>
                <w:lang w:val="ru-RU"/>
              </w:rPr>
              <w:t>1900,13</w:t>
            </w:r>
          </w:p>
        </w:tc>
        <w:tc>
          <w:tcPr>
            <w:tcW w:w="2268" w:type="dxa"/>
            <w:vMerge w:val="restart"/>
            <w:vAlign w:val="center"/>
          </w:tcPr>
          <w:p w:rsidR="00266483" w:rsidRPr="0051790F" w:rsidRDefault="002E75FD" w:rsidP="00266483">
            <w:pPr>
              <w:jc w:val="center"/>
              <w:rPr>
                <w:rFonts w:ascii="Arial" w:hAnsi="Arial" w:cs="Arial"/>
                <w:lang w:val="ru-RU"/>
              </w:rPr>
            </w:pPr>
            <w:r w:rsidRPr="002E75FD">
              <w:rPr>
                <w:rFonts w:ascii="Arial" w:hAnsi="Arial" w:cs="Arial"/>
                <w:shd w:val="clear" w:color="auto" w:fill="FFFFFF"/>
              </w:rPr>
              <w:t>1-267/9(554) от 18.12.2020</w:t>
            </w:r>
          </w:p>
        </w:tc>
      </w:tr>
      <w:tr w:rsidR="00266483" w:rsidRPr="00AE6343" w:rsidTr="007016A1">
        <w:tc>
          <w:tcPr>
            <w:tcW w:w="1242" w:type="dxa"/>
            <w:vMerge/>
            <w:vAlign w:val="center"/>
          </w:tcPr>
          <w:p w:rsidR="00266483" w:rsidRPr="0051790F" w:rsidRDefault="00266483" w:rsidP="00266483">
            <w:pPr>
              <w:jc w:val="center"/>
              <w:rPr>
                <w:rFonts w:ascii="Arial" w:hAnsi="Arial" w:cs="Arial"/>
                <w:lang w:val="ru-RU"/>
              </w:rPr>
            </w:pPr>
          </w:p>
        </w:tc>
        <w:tc>
          <w:tcPr>
            <w:tcW w:w="1843" w:type="dxa"/>
            <w:vAlign w:val="center"/>
          </w:tcPr>
          <w:p w:rsidR="00266483" w:rsidRPr="0051790F" w:rsidRDefault="00266483" w:rsidP="00266483">
            <w:pPr>
              <w:jc w:val="center"/>
              <w:rPr>
                <w:rFonts w:ascii="Arial" w:hAnsi="Arial" w:cs="Arial"/>
                <w:lang w:val="ru-RU"/>
              </w:rPr>
            </w:pPr>
            <w:r>
              <w:rPr>
                <w:rFonts w:ascii="Arial" w:hAnsi="Arial" w:cs="Arial"/>
                <w:lang w:val="ru-RU"/>
              </w:rPr>
              <w:t>01.07 – 31.12</w:t>
            </w:r>
          </w:p>
        </w:tc>
        <w:tc>
          <w:tcPr>
            <w:tcW w:w="2268" w:type="dxa"/>
            <w:vMerge/>
            <w:vAlign w:val="center"/>
          </w:tcPr>
          <w:p w:rsidR="00266483" w:rsidRPr="0051790F" w:rsidRDefault="00266483" w:rsidP="00266483">
            <w:pPr>
              <w:jc w:val="center"/>
              <w:rPr>
                <w:rFonts w:ascii="Arial" w:hAnsi="Arial" w:cs="Arial"/>
                <w:lang w:val="ru-RU"/>
              </w:rPr>
            </w:pPr>
          </w:p>
        </w:tc>
        <w:tc>
          <w:tcPr>
            <w:tcW w:w="2126" w:type="dxa"/>
            <w:vAlign w:val="center"/>
          </w:tcPr>
          <w:p w:rsidR="00266483" w:rsidRPr="00C4407B" w:rsidRDefault="002E75FD" w:rsidP="00266483">
            <w:pPr>
              <w:jc w:val="center"/>
              <w:rPr>
                <w:rFonts w:ascii="Arial" w:hAnsi="Arial" w:cs="Arial"/>
                <w:lang w:val="ru-RU"/>
              </w:rPr>
            </w:pPr>
            <w:r>
              <w:rPr>
                <w:rFonts w:ascii="Arial" w:hAnsi="Arial" w:cs="Arial"/>
                <w:lang w:val="ru-RU"/>
              </w:rPr>
              <w:t>2032,43</w:t>
            </w:r>
          </w:p>
        </w:tc>
        <w:tc>
          <w:tcPr>
            <w:tcW w:w="2268" w:type="dxa"/>
            <w:vMerge/>
            <w:vAlign w:val="center"/>
          </w:tcPr>
          <w:p w:rsidR="00266483" w:rsidRPr="0051790F" w:rsidRDefault="00266483" w:rsidP="00266483">
            <w:pPr>
              <w:jc w:val="center"/>
              <w:rPr>
                <w:rFonts w:ascii="Arial" w:hAnsi="Arial" w:cs="Arial"/>
                <w:lang w:val="ru-RU"/>
              </w:rPr>
            </w:pPr>
          </w:p>
        </w:tc>
      </w:tr>
    </w:tbl>
    <w:p w:rsidR="005E63CA" w:rsidRDefault="005E63CA" w:rsidP="005E63CA">
      <w:pPr>
        <w:rPr>
          <w:rFonts w:ascii="Times New Roman" w:hAnsi="Times New Roman" w:cs="Times New Roman"/>
          <w:sz w:val="24"/>
          <w:szCs w:val="24"/>
          <w:lang w:val="ru-RU"/>
        </w:rPr>
      </w:pPr>
    </w:p>
    <w:p w:rsidR="006D2C89" w:rsidRDefault="006D2C89" w:rsidP="006D2C89">
      <w:pPr>
        <w:pStyle w:val="1"/>
        <w:spacing w:line="276" w:lineRule="auto"/>
        <w:ind w:left="0"/>
        <w:rPr>
          <w:rFonts w:cs="Times New Roman"/>
          <w:sz w:val="24"/>
          <w:szCs w:val="24"/>
          <w:lang w:val="ru-RU"/>
        </w:rPr>
      </w:pPr>
      <w:bookmarkStart w:id="731" w:name="_Toc53605001"/>
      <w:bookmarkStart w:id="732" w:name="_Toc72448165"/>
      <w:bookmarkStart w:id="733" w:name="_Toc72449043"/>
      <w:r>
        <w:rPr>
          <w:rFonts w:ascii="Arial" w:hAnsi="Arial" w:cs="Arial"/>
          <w:b w:val="0"/>
          <w:sz w:val="24"/>
          <w:lang w:val="ru-RU"/>
        </w:rPr>
        <w:t>Таблица 1.2</w:t>
      </w:r>
      <w:r w:rsidR="00A51080">
        <w:rPr>
          <w:rFonts w:ascii="Arial" w:hAnsi="Arial" w:cs="Arial"/>
          <w:b w:val="0"/>
          <w:sz w:val="24"/>
          <w:lang w:val="ru-RU"/>
        </w:rPr>
        <w:t>2</w:t>
      </w:r>
      <w:r w:rsidRPr="00ED1277">
        <w:rPr>
          <w:rFonts w:ascii="Arial" w:hAnsi="Arial" w:cs="Arial"/>
          <w:b w:val="0"/>
          <w:sz w:val="24"/>
          <w:lang w:val="ru-RU"/>
        </w:rPr>
        <w:t xml:space="preserve"> – Тарифы на тепловую энергию </w:t>
      </w:r>
      <w:bookmarkEnd w:id="731"/>
      <w:r w:rsidR="00266483">
        <w:rPr>
          <w:rFonts w:ascii="Arial" w:hAnsi="Arial" w:cs="Arial"/>
          <w:b w:val="0"/>
          <w:sz w:val="24"/>
          <w:lang w:val="ru-RU"/>
        </w:rPr>
        <w:t>для потребителей мкр. Южные Ворота</w:t>
      </w:r>
      <w:bookmarkEnd w:id="732"/>
      <w:bookmarkEnd w:id="733"/>
    </w:p>
    <w:tbl>
      <w:tblPr>
        <w:tblStyle w:val="ab"/>
        <w:tblW w:w="9747" w:type="dxa"/>
        <w:tblLook w:val="04A0" w:firstRow="1" w:lastRow="0" w:firstColumn="1" w:lastColumn="0" w:noHBand="0" w:noVBand="1"/>
      </w:tblPr>
      <w:tblGrid>
        <w:gridCol w:w="1242"/>
        <w:gridCol w:w="1843"/>
        <w:gridCol w:w="2268"/>
        <w:gridCol w:w="2126"/>
        <w:gridCol w:w="2268"/>
      </w:tblGrid>
      <w:tr w:rsidR="006D2C89" w:rsidRPr="006D2C89" w:rsidTr="006D2C89">
        <w:trPr>
          <w:trHeight w:val="349"/>
          <w:tblHeader/>
        </w:trPr>
        <w:tc>
          <w:tcPr>
            <w:tcW w:w="3085" w:type="dxa"/>
            <w:gridSpan w:val="2"/>
            <w:shd w:val="clear" w:color="auto" w:fill="D9D9D9" w:themeFill="background1" w:themeFillShade="D9"/>
            <w:vAlign w:val="center"/>
          </w:tcPr>
          <w:p w:rsidR="006D2C89" w:rsidRPr="0051790F" w:rsidRDefault="006D2C89" w:rsidP="00912456">
            <w:pPr>
              <w:jc w:val="center"/>
              <w:rPr>
                <w:rFonts w:ascii="Arial" w:hAnsi="Arial" w:cs="Arial"/>
                <w:b/>
                <w:lang w:val="ru-RU"/>
              </w:rPr>
            </w:pPr>
            <w:r w:rsidRPr="0051790F">
              <w:rPr>
                <w:rFonts w:ascii="Arial" w:hAnsi="Arial" w:cs="Arial"/>
                <w:b/>
                <w:lang w:val="ru-RU"/>
              </w:rPr>
              <w:t>Период</w:t>
            </w:r>
          </w:p>
        </w:tc>
        <w:tc>
          <w:tcPr>
            <w:tcW w:w="2268" w:type="dxa"/>
            <w:shd w:val="clear" w:color="auto" w:fill="D9D9D9" w:themeFill="background1" w:themeFillShade="D9"/>
            <w:vAlign w:val="center"/>
          </w:tcPr>
          <w:p w:rsidR="006D2C89" w:rsidRPr="0051790F" w:rsidRDefault="006D2C89" w:rsidP="00912456">
            <w:pPr>
              <w:jc w:val="center"/>
              <w:rPr>
                <w:rFonts w:ascii="Arial" w:hAnsi="Arial" w:cs="Arial"/>
                <w:b/>
                <w:lang w:val="ru-RU"/>
              </w:rPr>
            </w:pPr>
            <w:r w:rsidRPr="0051790F">
              <w:rPr>
                <w:rFonts w:ascii="Arial" w:hAnsi="Arial" w:cs="Arial"/>
                <w:b/>
                <w:lang w:val="ru-RU"/>
              </w:rPr>
              <w:t>Населенный пункт</w:t>
            </w:r>
          </w:p>
        </w:tc>
        <w:tc>
          <w:tcPr>
            <w:tcW w:w="2126" w:type="dxa"/>
            <w:shd w:val="clear" w:color="auto" w:fill="D9D9D9" w:themeFill="background1" w:themeFillShade="D9"/>
            <w:vAlign w:val="center"/>
          </w:tcPr>
          <w:p w:rsidR="006D2C89" w:rsidRPr="0051790F" w:rsidRDefault="006D2C89" w:rsidP="00912456">
            <w:pPr>
              <w:jc w:val="center"/>
              <w:rPr>
                <w:rFonts w:ascii="Arial" w:hAnsi="Arial" w:cs="Arial"/>
                <w:b/>
                <w:lang w:val="ru-RU"/>
              </w:rPr>
            </w:pPr>
            <w:r w:rsidRPr="0051790F">
              <w:rPr>
                <w:rFonts w:ascii="Arial" w:hAnsi="Arial" w:cs="Arial"/>
                <w:b/>
                <w:lang w:val="ru-RU"/>
              </w:rPr>
              <w:t>Тариф, руб./Гкал</w:t>
            </w:r>
          </w:p>
        </w:tc>
        <w:tc>
          <w:tcPr>
            <w:tcW w:w="2268" w:type="dxa"/>
            <w:shd w:val="clear" w:color="auto" w:fill="D9D9D9" w:themeFill="background1" w:themeFillShade="D9"/>
            <w:vAlign w:val="center"/>
          </w:tcPr>
          <w:p w:rsidR="006D2C89" w:rsidRPr="0051790F" w:rsidRDefault="006D2C89" w:rsidP="00912456">
            <w:pPr>
              <w:jc w:val="center"/>
              <w:rPr>
                <w:rFonts w:ascii="Arial" w:hAnsi="Arial" w:cs="Arial"/>
                <w:b/>
                <w:lang w:val="ru-RU"/>
              </w:rPr>
            </w:pPr>
            <w:r w:rsidRPr="0051790F">
              <w:rPr>
                <w:rFonts w:ascii="Arial" w:hAnsi="Arial" w:cs="Arial"/>
                <w:b/>
                <w:lang w:val="ru-RU"/>
              </w:rPr>
              <w:t>Основание</w:t>
            </w:r>
          </w:p>
        </w:tc>
      </w:tr>
      <w:tr w:rsidR="002E75FD" w:rsidRPr="00AE6343" w:rsidTr="00912456">
        <w:tc>
          <w:tcPr>
            <w:tcW w:w="1242" w:type="dxa"/>
            <w:vMerge w:val="restart"/>
            <w:vAlign w:val="center"/>
          </w:tcPr>
          <w:p w:rsidR="002E75FD" w:rsidRPr="0051790F" w:rsidRDefault="002E75FD" w:rsidP="002E75FD">
            <w:pPr>
              <w:jc w:val="center"/>
              <w:rPr>
                <w:rFonts w:ascii="Arial" w:hAnsi="Arial" w:cs="Arial"/>
                <w:lang w:val="ru-RU"/>
              </w:rPr>
            </w:pPr>
            <w:r>
              <w:rPr>
                <w:rFonts w:ascii="Arial" w:hAnsi="Arial" w:cs="Arial"/>
                <w:lang w:val="ru-RU"/>
              </w:rPr>
              <w:t>2019</w:t>
            </w: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01.01 – 30.06</w:t>
            </w:r>
          </w:p>
        </w:tc>
        <w:tc>
          <w:tcPr>
            <w:tcW w:w="2268" w:type="dxa"/>
            <w:vMerge w:val="restart"/>
            <w:vAlign w:val="center"/>
          </w:tcPr>
          <w:p w:rsidR="002E75FD" w:rsidRDefault="002E75FD" w:rsidP="002E75FD">
            <w:pPr>
              <w:jc w:val="center"/>
              <w:rPr>
                <w:rFonts w:ascii="Arial" w:hAnsi="Arial" w:cs="Arial"/>
                <w:lang w:val="ru-RU"/>
              </w:rPr>
            </w:pPr>
            <w:r>
              <w:rPr>
                <w:rFonts w:ascii="Arial" w:hAnsi="Arial" w:cs="Arial"/>
                <w:lang w:val="ru-RU"/>
              </w:rPr>
              <w:t>мкр. Южные</w:t>
            </w:r>
          </w:p>
          <w:p w:rsidR="002E75FD" w:rsidRPr="0051790F" w:rsidRDefault="002E75FD" w:rsidP="002E75FD">
            <w:pPr>
              <w:jc w:val="center"/>
              <w:rPr>
                <w:rFonts w:ascii="Arial" w:hAnsi="Arial" w:cs="Arial"/>
                <w:lang w:val="ru-RU"/>
              </w:rPr>
            </w:pPr>
            <w:r>
              <w:rPr>
                <w:rFonts w:ascii="Arial" w:hAnsi="Arial" w:cs="Arial"/>
                <w:lang w:val="ru-RU"/>
              </w:rPr>
              <w:t>Ворота</w:t>
            </w: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1725,78</w:t>
            </w:r>
          </w:p>
        </w:tc>
        <w:tc>
          <w:tcPr>
            <w:tcW w:w="2268" w:type="dxa"/>
            <w:vMerge w:val="restart"/>
            <w:vAlign w:val="center"/>
          </w:tcPr>
          <w:p w:rsidR="002E75FD" w:rsidRPr="0051790F" w:rsidRDefault="002E75FD" w:rsidP="002E75FD">
            <w:pPr>
              <w:jc w:val="center"/>
              <w:rPr>
                <w:rFonts w:ascii="Arial" w:hAnsi="Arial" w:cs="Arial"/>
                <w:lang w:val="ru-RU"/>
              </w:rPr>
            </w:pPr>
            <w:r w:rsidRPr="002E75FD">
              <w:rPr>
                <w:rFonts w:ascii="Arial" w:hAnsi="Arial" w:cs="Arial"/>
                <w:shd w:val="clear" w:color="auto" w:fill="FFFFFF"/>
              </w:rPr>
              <w:t>1-414/9(711) от 27.12.2018</w:t>
            </w:r>
          </w:p>
        </w:tc>
      </w:tr>
      <w:tr w:rsidR="002E75FD" w:rsidRPr="00AE6343" w:rsidTr="00912456">
        <w:tc>
          <w:tcPr>
            <w:tcW w:w="1242" w:type="dxa"/>
            <w:vMerge/>
            <w:vAlign w:val="center"/>
          </w:tcPr>
          <w:p w:rsidR="002E75FD" w:rsidRPr="0051790F" w:rsidRDefault="002E75FD" w:rsidP="002E75FD">
            <w:pPr>
              <w:jc w:val="center"/>
              <w:rPr>
                <w:rFonts w:ascii="Arial" w:hAnsi="Arial" w:cs="Arial"/>
                <w:lang w:val="ru-RU"/>
              </w:rPr>
            </w:pP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01.07 – 31.12</w:t>
            </w:r>
          </w:p>
        </w:tc>
        <w:tc>
          <w:tcPr>
            <w:tcW w:w="2268" w:type="dxa"/>
            <w:vMerge/>
            <w:vAlign w:val="center"/>
          </w:tcPr>
          <w:p w:rsidR="002E75FD" w:rsidRPr="0051790F" w:rsidRDefault="002E75FD" w:rsidP="002E75FD">
            <w:pPr>
              <w:jc w:val="center"/>
              <w:rPr>
                <w:rFonts w:ascii="Arial" w:hAnsi="Arial" w:cs="Arial"/>
                <w:lang w:val="ru-RU"/>
              </w:rPr>
            </w:pP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1812,07</w:t>
            </w:r>
          </w:p>
        </w:tc>
        <w:tc>
          <w:tcPr>
            <w:tcW w:w="2268" w:type="dxa"/>
            <w:vMerge/>
            <w:vAlign w:val="center"/>
          </w:tcPr>
          <w:p w:rsidR="002E75FD" w:rsidRPr="0051790F" w:rsidRDefault="002E75FD" w:rsidP="002E75FD">
            <w:pPr>
              <w:jc w:val="center"/>
              <w:rPr>
                <w:rFonts w:ascii="Arial" w:hAnsi="Arial" w:cs="Arial"/>
                <w:lang w:val="ru-RU"/>
              </w:rPr>
            </w:pPr>
          </w:p>
        </w:tc>
      </w:tr>
      <w:tr w:rsidR="002E75FD" w:rsidRPr="00AE6343" w:rsidTr="00912456">
        <w:tc>
          <w:tcPr>
            <w:tcW w:w="1242" w:type="dxa"/>
            <w:vMerge w:val="restart"/>
            <w:vAlign w:val="center"/>
          </w:tcPr>
          <w:p w:rsidR="002E75FD" w:rsidRPr="0051790F" w:rsidRDefault="002E75FD" w:rsidP="002E75FD">
            <w:pPr>
              <w:jc w:val="center"/>
              <w:rPr>
                <w:rFonts w:ascii="Arial" w:hAnsi="Arial" w:cs="Arial"/>
                <w:lang w:val="ru-RU"/>
              </w:rPr>
            </w:pPr>
            <w:r>
              <w:rPr>
                <w:rFonts w:ascii="Arial" w:hAnsi="Arial" w:cs="Arial"/>
                <w:lang w:val="ru-RU"/>
              </w:rPr>
              <w:t>2020</w:t>
            </w: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01.01 – 30.06</w:t>
            </w:r>
          </w:p>
        </w:tc>
        <w:tc>
          <w:tcPr>
            <w:tcW w:w="2268" w:type="dxa"/>
            <w:vMerge w:val="restart"/>
            <w:vAlign w:val="center"/>
          </w:tcPr>
          <w:p w:rsidR="002E75FD" w:rsidRDefault="002E75FD" w:rsidP="002E75FD">
            <w:pPr>
              <w:jc w:val="center"/>
              <w:rPr>
                <w:rFonts w:ascii="Arial" w:hAnsi="Arial" w:cs="Arial"/>
                <w:lang w:val="ru-RU"/>
              </w:rPr>
            </w:pPr>
            <w:r>
              <w:rPr>
                <w:rFonts w:ascii="Arial" w:hAnsi="Arial" w:cs="Arial"/>
                <w:lang w:val="ru-RU"/>
              </w:rPr>
              <w:t>мкр. Южные</w:t>
            </w:r>
          </w:p>
          <w:p w:rsidR="002E75FD" w:rsidRPr="0051790F" w:rsidRDefault="002E75FD" w:rsidP="002E75FD">
            <w:pPr>
              <w:jc w:val="center"/>
              <w:rPr>
                <w:rFonts w:ascii="Arial" w:hAnsi="Arial" w:cs="Arial"/>
                <w:lang w:val="ru-RU"/>
              </w:rPr>
            </w:pPr>
            <w:r>
              <w:rPr>
                <w:rFonts w:ascii="Arial" w:hAnsi="Arial" w:cs="Arial"/>
                <w:lang w:val="ru-RU"/>
              </w:rPr>
              <w:t>Ворота</w:t>
            </w: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1812,07</w:t>
            </w:r>
          </w:p>
        </w:tc>
        <w:tc>
          <w:tcPr>
            <w:tcW w:w="2268" w:type="dxa"/>
            <w:vMerge w:val="restart"/>
            <w:vAlign w:val="center"/>
          </w:tcPr>
          <w:p w:rsidR="002E75FD" w:rsidRPr="0051790F" w:rsidRDefault="002E75FD" w:rsidP="002E75FD">
            <w:pPr>
              <w:jc w:val="center"/>
              <w:rPr>
                <w:rFonts w:ascii="Arial" w:hAnsi="Arial" w:cs="Arial"/>
                <w:lang w:val="ru-RU"/>
              </w:rPr>
            </w:pPr>
            <w:r w:rsidRPr="002E75FD">
              <w:rPr>
                <w:rFonts w:ascii="Arial" w:hAnsi="Arial" w:cs="Arial"/>
                <w:shd w:val="clear" w:color="auto" w:fill="FFFFFF"/>
              </w:rPr>
              <w:t>1-327/9(693) от 18.12.2019</w:t>
            </w:r>
          </w:p>
        </w:tc>
      </w:tr>
      <w:tr w:rsidR="002E75FD" w:rsidRPr="00AE6343" w:rsidTr="00912456">
        <w:tc>
          <w:tcPr>
            <w:tcW w:w="1242" w:type="dxa"/>
            <w:vMerge/>
            <w:vAlign w:val="center"/>
          </w:tcPr>
          <w:p w:rsidR="002E75FD" w:rsidRPr="0051790F" w:rsidRDefault="002E75FD" w:rsidP="002E75FD">
            <w:pPr>
              <w:jc w:val="center"/>
              <w:rPr>
                <w:rFonts w:ascii="Arial" w:hAnsi="Arial" w:cs="Arial"/>
                <w:lang w:val="ru-RU"/>
              </w:rPr>
            </w:pP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01.07 – 31.12</w:t>
            </w:r>
          </w:p>
        </w:tc>
        <w:tc>
          <w:tcPr>
            <w:tcW w:w="2268" w:type="dxa"/>
            <w:vMerge/>
            <w:vAlign w:val="center"/>
          </w:tcPr>
          <w:p w:rsidR="002E75FD" w:rsidRPr="0051790F" w:rsidRDefault="002E75FD" w:rsidP="002E75FD">
            <w:pPr>
              <w:jc w:val="center"/>
              <w:rPr>
                <w:rFonts w:ascii="Arial" w:hAnsi="Arial" w:cs="Arial"/>
                <w:lang w:val="ru-RU"/>
              </w:rPr>
            </w:pP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1942,54</w:t>
            </w:r>
          </w:p>
        </w:tc>
        <w:tc>
          <w:tcPr>
            <w:tcW w:w="2268" w:type="dxa"/>
            <w:vMerge/>
            <w:vAlign w:val="center"/>
          </w:tcPr>
          <w:p w:rsidR="002E75FD" w:rsidRPr="0051790F" w:rsidRDefault="002E75FD" w:rsidP="002E75FD">
            <w:pPr>
              <w:jc w:val="center"/>
              <w:rPr>
                <w:rFonts w:ascii="Arial" w:hAnsi="Arial" w:cs="Arial"/>
                <w:lang w:val="ru-RU"/>
              </w:rPr>
            </w:pPr>
          </w:p>
        </w:tc>
      </w:tr>
      <w:tr w:rsidR="002E75FD" w:rsidRPr="00AE6343" w:rsidTr="00912456">
        <w:tc>
          <w:tcPr>
            <w:tcW w:w="1242" w:type="dxa"/>
            <w:vMerge w:val="restart"/>
            <w:vAlign w:val="center"/>
          </w:tcPr>
          <w:p w:rsidR="002E75FD" w:rsidRPr="0051790F" w:rsidRDefault="002E75FD" w:rsidP="002E75FD">
            <w:pPr>
              <w:jc w:val="center"/>
              <w:rPr>
                <w:rFonts w:ascii="Arial" w:hAnsi="Arial" w:cs="Arial"/>
                <w:lang w:val="ru-RU"/>
              </w:rPr>
            </w:pPr>
            <w:r>
              <w:rPr>
                <w:rFonts w:ascii="Arial" w:hAnsi="Arial" w:cs="Arial"/>
                <w:lang w:val="ru-RU"/>
              </w:rPr>
              <w:t>2021</w:t>
            </w: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01.01 – 30.06</w:t>
            </w:r>
          </w:p>
        </w:tc>
        <w:tc>
          <w:tcPr>
            <w:tcW w:w="2268" w:type="dxa"/>
            <w:vMerge w:val="restart"/>
            <w:vAlign w:val="center"/>
          </w:tcPr>
          <w:p w:rsidR="002E75FD" w:rsidRDefault="002E75FD" w:rsidP="002E75FD">
            <w:pPr>
              <w:jc w:val="center"/>
              <w:rPr>
                <w:rFonts w:ascii="Arial" w:hAnsi="Arial" w:cs="Arial"/>
                <w:lang w:val="ru-RU"/>
              </w:rPr>
            </w:pPr>
            <w:r>
              <w:rPr>
                <w:rFonts w:ascii="Arial" w:hAnsi="Arial" w:cs="Arial"/>
                <w:lang w:val="ru-RU"/>
              </w:rPr>
              <w:t>мкр. Южные</w:t>
            </w:r>
          </w:p>
          <w:p w:rsidR="002E75FD" w:rsidRPr="0051790F" w:rsidRDefault="002E75FD" w:rsidP="002E75FD">
            <w:pPr>
              <w:jc w:val="center"/>
              <w:rPr>
                <w:rFonts w:ascii="Arial" w:hAnsi="Arial" w:cs="Arial"/>
                <w:lang w:val="ru-RU"/>
              </w:rPr>
            </w:pPr>
            <w:r>
              <w:rPr>
                <w:rFonts w:ascii="Arial" w:hAnsi="Arial" w:cs="Arial"/>
                <w:lang w:val="ru-RU"/>
              </w:rPr>
              <w:t>Ворота</w:t>
            </w: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1942,54</w:t>
            </w:r>
          </w:p>
        </w:tc>
        <w:tc>
          <w:tcPr>
            <w:tcW w:w="2268" w:type="dxa"/>
            <w:vMerge w:val="restart"/>
            <w:vAlign w:val="center"/>
          </w:tcPr>
          <w:p w:rsidR="002E75FD" w:rsidRPr="0051790F" w:rsidRDefault="002E75FD" w:rsidP="002E75FD">
            <w:pPr>
              <w:jc w:val="center"/>
              <w:rPr>
                <w:rFonts w:ascii="Arial" w:hAnsi="Arial" w:cs="Arial"/>
                <w:lang w:val="ru-RU"/>
              </w:rPr>
            </w:pPr>
            <w:r w:rsidRPr="002E75FD">
              <w:rPr>
                <w:rFonts w:ascii="Arial" w:hAnsi="Arial" w:cs="Arial"/>
                <w:shd w:val="clear" w:color="auto" w:fill="FFFFFF"/>
              </w:rPr>
              <w:t>1-249/9(526) от 17.12.2020</w:t>
            </w:r>
          </w:p>
        </w:tc>
      </w:tr>
      <w:tr w:rsidR="002E75FD" w:rsidRPr="00AE6343" w:rsidTr="00912456">
        <w:tc>
          <w:tcPr>
            <w:tcW w:w="1242" w:type="dxa"/>
            <w:vMerge/>
            <w:vAlign w:val="center"/>
          </w:tcPr>
          <w:p w:rsidR="002E75FD" w:rsidRPr="0051790F" w:rsidRDefault="002E75FD" w:rsidP="002E75FD">
            <w:pPr>
              <w:jc w:val="center"/>
              <w:rPr>
                <w:rFonts w:ascii="Arial" w:hAnsi="Arial" w:cs="Arial"/>
                <w:lang w:val="ru-RU"/>
              </w:rPr>
            </w:pPr>
          </w:p>
        </w:tc>
        <w:tc>
          <w:tcPr>
            <w:tcW w:w="1843" w:type="dxa"/>
            <w:vAlign w:val="center"/>
          </w:tcPr>
          <w:p w:rsidR="002E75FD" w:rsidRPr="0051790F" w:rsidRDefault="002E75FD" w:rsidP="002E75FD">
            <w:pPr>
              <w:jc w:val="center"/>
              <w:rPr>
                <w:rFonts w:ascii="Arial" w:hAnsi="Arial" w:cs="Arial"/>
                <w:lang w:val="ru-RU"/>
              </w:rPr>
            </w:pPr>
            <w:r>
              <w:rPr>
                <w:rFonts w:ascii="Arial" w:hAnsi="Arial" w:cs="Arial"/>
                <w:lang w:val="ru-RU"/>
              </w:rPr>
              <w:t>01.07 – 31.12</w:t>
            </w:r>
          </w:p>
        </w:tc>
        <w:tc>
          <w:tcPr>
            <w:tcW w:w="2268" w:type="dxa"/>
            <w:vMerge/>
            <w:vAlign w:val="center"/>
          </w:tcPr>
          <w:p w:rsidR="002E75FD" w:rsidRPr="0051790F" w:rsidRDefault="002E75FD" w:rsidP="002E75FD">
            <w:pPr>
              <w:jc w:val="center"/>
              <w:rPr>
                <w:rFonts w:ascii="Arial" w:hAnsi="Arial" w:cs="Arial"/>
                <w:lang w:val="ru-RU"/>
              </w:rPr>
            </w:pPr>
          </w:p>
        </w:tc>
        <w:tc>
          <w:tcPr>
            <w:tcW w:w="2126" w:type="dxa"/>
            <w:vAlign w:val="center"/>
          </w:tcPr>
          <w:p w:rsidR="002E75FD" w:rsidRPr="00C4407B" w:rsidRDefault="002E75FD" w:rsidP="002E75FD">
            <w:pPr>
              <w:jc w:val="center"/>
              <w:rPr>
                <w:rFonts w:ascii="Arial" w:hAnsi="Arial" w:cs="Arial"/>
                <w:lang w:val="ru-RU"/>
              </w:rPr>
            </w:pPr>
            <w:r>
              <w:rPr>
                <w:rFonts w:ascii="Arial" w:hAnsi="Arial" w:cs="Arial"/>
                <w:lang w:val="ru-RU"/>
              </w:rPr>
              <w:t>2088,23</w:t>
            </w:r>
          </w:p>
        </w:tc>
        <w:tc>
          <w:tcPr>
            <w:tcW w:w="2268" w:type="dxa"/>
            <w:vMerge/>
            <w:vAlign w:val="center"/>
          </w:tcPr>
          <w:p w:rsidR="002E75FD" w:rsidRPr="0051790F" w:rsidRDefault="002E75FD" w:rsidP="002E75FD">
            <w:pPr>
              <w:jc w:val="center"/>
              <w:rPr>
                <w:rFonts w:ascii="Arial" w:hAnsi="Arial" w:cs="Arial"/>
                <w:lang w:val="ru-RU"/>
              </w:rPr>
            </w:pPr>
          </w:p>
        </w:tc>
      </w:tr>
    </w:tbl>
    <w:p w:rsidR="006D2C89" w:rsidRDefault="006D2C89" w:rsidP="005E63CA">
      <w:pPr>
        <w:widowControl/>
        <w:spacing w:after="200" w:line="276" w:lineRule="auto"/>
        <w:ind w:firstLine="708"/>
        <w:jc w:val="both"/>
        <w:rPr>
          <w:rFonts w:ascii="Arial" w:hAnsi="Arial" w:cs="Arial"/>
          <w:color w:val="000000"/>
          <w:spacing w:val="3"/>
          <w:sz w:val="24"/>
          <w:szCs w:val="24"/>
          <w:lang w:val="ru-RU"/>
        </w:rPr>
      </w:pPr>
    </w:p>
    <w:p w:rsidR="00850A14" w:rsidRPr="00CA70E0" w:rsidRDefault="001517B2" w:rsidP="000E64EA">
      <w:pPr>
        <w:widowControl/>
        <w:spacing w:after="200" w:line="276" w:lineRule="auto"/>
        <w:ind w:firstLine="708"/>
        <w:jc w:val="both"/>
        <w:rPr>
          <w:rFonts w:ascii="Arial" w:hAnsi="Arial" w:cs="Arial"/>
          <w:bCs/>
          <w:lang w:val="ru-RU"/>
        </w:rPr>
      </w:pPr>
      <w:r>
        <w:rPr>
          <w:rFonts w:ascii="Arial" w:hAnsi="Arial" w:cs="Arial"/>
          <w:color w:val="000000"/>
          <w:spacing w:val="3"/>
          <w:sz w:val="24"/>
          <w:szCs w:val="24"/>
          <w:lang w:val="ru-RU"/>
        </w:rPr>
        <w:lastRenderedPageBreak/>
        <w:t>Ежегодный р</w:t>
      </w:r>
      <w:r w:rsidR="005E63CA" w:rsidRPr="00624C40">
        <w:rPr>
          <w:rFonts w:ascii="Arial" w:hAnsi="Arial" w:cs="Arial"/>
          <w:color w:val="000000"/>
          <w:spacing w:val="3"/>
          <w:sz w:val="24"/>
          <w:szCs w:val="24"/>
          <w:lang w:val="ru-RU"/>
        </w:rPr>
        <w:t xml:space="preserve">ост тарифа для абонентов </w:t>
      </w:r>
      <w:r>
        <w:rPr>
          <w:rFonts w:ascii="Arial" w:hAnsi="Arial" w:cs="Arial"/>
          <w:color w:val="000000"/>
          <w:spacing w:val="3"/>
          <w:sz w:val="24"/>
          <w:szCs w:val="24"/>
          <w:lang w:val="ru-RU"/>
        </w:rPr>
        <w:t>п</w:t>
      </w:r>
      <w:r w:rsidR="005E63CA">
        <w:rPr>
          <w:rFonts w:ascii="Arial" w:hAnsi="Arial" w:cs="Arial"/>
          <w:color w:val="000000"/>
          <w:spacing w:val="3"/>
          <w:sz w:val="24"/>
          <w:szCs w:val="24"/>
          <w:lang w:val="ru-RU"/>
        </w:rPr>
        <w:t xml:space="preserve">. </w:t>
      </w:r>
      <w:r w:rsidR="00371443">
        <w:rPr>
          <w:rFonts w:ascii="Arial" w:hAnsi="Arial" w:cs="Arial"/>
          <w:color w:val="000000"/>
          <w:spacing w:val="3"/>
          <w:sz w:val="24"/>
          <w:szCs w:val="24"/>
          <w:lang w:val="ru-RU"/>
        </w:rPr>
        <w:t>Зональная Станция</w:t>
      </w:r>
      <w:r>
        <w:rPr>
          <w:rFonts w:ascii="Arial" w:hAnsi="Arial" w:cs="Arial"/>
          <w:color w:val="000000"/>
          <w:spacing w:val="3"/>
          <w:sz w:val="24"/>
          <w:szCs w:val="24"/>
          <w:lang w:val="ru-RU"/>
        </w:rPr>
        <w:t xml:space="preserve"> за период 201</w:t>
      </w:r>
      <w:r w:rsidR="002E75FD">
        <w:rPr>
          <w:rFonts w:ascii="Arial" w:hAnsi="Arial" w:cs="Arial"/>
          <w:color w:val="000000"/>
          <w:spacing w:val="3"/>
          <w:sz w:val="24"/>
          <w:szCs w:val="24"/>
          <w:lang w:val="ru-RU"/>
        </w:rPr>
        <w:t>8</w:t>
      </w:r>
      <w:r w:rsidR="0038066D">
        <w:rPr>
          <w:rFonts w:ascii="Arial" w:hAnsi="Arial" w:cs="Arial"/>
          <w:color w:val="000000"/>
          <w:spacing w:val="3"/>
          <w:sz w:val="24"/>
          <w:szCs w:val="24"/>
          <w:lang w:val="ru-RU"/>
        </w:rPr>
        <w:t>–2020</w:t>
      </w:r>
      <w:r w:rsidR="005E63CA">
        <w:rPr>
          <w:rFonts w:ascii="Arial" w:hAnsi="Arial" w:cs="Arial"/>
          <w:color w:val="000000"/>
          <w:spacing w:val="3"/>
          <w:sz w:val="24"/>
          <w:szCs w:val="24"/>
          <w:lang w:val="ru-RU"/>
        </w:rPr>
        <w:t xml:space="preserve"> гг. составил</w:t>
      </w:r>
      <w:r w:rsidR="00CF09F0">
        <w:rPr>
          <w:rFonts w:ascii="Arial" w:hAnsi="Arial" w:cs="Arial"/>
          <w:color w:val="000000"/>
          <w:spacing w:val="3"/>
          <w:sz w:val="24"/>
          <w:szCs w:val="24"/>
          <w:lang w:val="ru-RU"/>
        </w:rPr>
        <w:t>, в среднем,</w:t>
      </w:r>
      <w:r w:rsidR="0038066D">
        <w:rPr>
          <w:rFonts w:ascii="Arial" w:hAnsi="Arial" w:cs="Arial"/>
          <w:color w:val="000000"/>
          <w:spacing w:val="3"/>
          <w:sz w:val="24"/>
          <w:szCs w:val="24"/>
          <w:lang w:val="ru-RU"/>
        </w:rPr>
        <w:t xml:space="preserve"> </w:t>
      </w:r>
      <w:r w:rsidR="002E75FD">
        <w:rPr>
          <w:rFonts w:ascii="Arial" w:hAnsi="Arial" w:cs="Arial"/>
          <w:color w:val="000000"/>
          <w:spacing w:val="3"/>
          <w:sz w:val="24"/>
          <w:szCs w:val="24"/>
          <w:lang w:val="ru-RU"/>
        </w:rPr>
        <w:t>6</w:t>
      </w:r>
      <w:r w:rsidR="005E63CA">
        <w:rPr>
          <w:rFonts w:ascii="Arial" w:hAnsi="Arial" w:cs="Arial"/>
          <w:color w:val="000000"/>
          <w:spacing w:val="3"/>
          <w:sz w:val="24"/>
          <w:szCs w:val="24"/>
          <w:lang w:val="ru-RU"/>
        </w:rPr>
        <w:t xml:space="preserve"> %.</w:t>
      </w:r>
    </w:p>
    <w:p w:rsidR="007016A1" w:rsidRPr="007016A1" w:rsidRDefault="007016A1" w:rsidP="007016A1">
      <w:pPr>
        <w:pStyle w:val="3"/>
        <w:spacing w:before="0" w:line="276" w:lineRule="auto"/>
        <w:jc w:val="center"/>
        <w:rPr>
          <w:rFonts w:ascii="Arial" w:hAnsi="Arial" w:cs="Arial"/>
          <w:b/>
          <w:color w:val="auto"/>
          <w:lang w:val="ru-RU"/>
        </w:rPr>
      </w:pPr>
      <w:bookmarkStart w:id="734" w:name="_Toc524886750"/>
      <w:bookmarkStart w:id="735" w:name="_Toc72449044"/>
      <w:r w:rsidRPr="007016A1">
        <w:rPr>
          <w:rFonts w:ascii="Arial" w:hAnsi="Arial" w:cs="Arial"/>
          <w:b/>
          <w:color w:val="auto"/>
          <w:lang w:val="ru-RU"/>
        </w:rPr>
        <w:t>1.11.2. Описание структуры цен (тарифов), установленных на момент разработки схемы теплоснабжения</w:t>
      </w:r>
      <w:bookmarkEnd w:id="734"/>
      <w:bookmarkEnd w:id="735"/>
    </w:p>
    <w:p w:rsidR="007016A1" w:rsidRDefault="007016A1" w:rsidP="007016A1">
      <w:pPr>
        <w:spacing w:line="276" w:lineRule="auto"/>
        <w:rPr>
          <w:rFonts w:ascii="Arial" w:hAnsi="Arial" w:cs="Arial"/>
          <w:color w:val="000000"/>
          <w:spacing w:val="3"/>
          <w:sz w:val="24"/>
          <w:szCs w:val="24"/>
          <w:highlight w:val="yellow"/>
          <w:lang w:val="ru-RU"/>
        </w:rPr>
      </w:pPr>
    </w:p>
    <w:p w:rsidR="001517B2" w:rsidRDefault="001517B2" w:rsidP="001517B2">
      <w:pPr>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В тариф включены составляющие:</w:t>
      </w:r>
    </w:p>
    <w:p w:rsidR="001517B2" w:rsidRPr="00A51080" w:rsidRDefault="001517B2" w:rsidP="002E75FD">
      <w:pPr>
        <w:pStyle w:val="af9"/>
        <w:numPr>
          <w:ilvl w:val="0"/>
          <w:numId w:val="30"/>
        </w:numPr>
        <w:spacing w:line="276" w:lineRule="auto"/>
        <w:ind w:left="1418"/>
        <w:rPr>
          <w:rFonts w:ascii="Arial" w:hAnsi="Arial" w:cs="Arial"/>
          <w:spacing w:val="3"/>
          <w:szCs w:val="24"/>
        </w:rPr>
      </w:pPr>
      <w:r w:rsidRPr="00303078">
        <w:rPr>
          <w:rFonts w:ascii="Arial" w:hAnsi="Arial" w:cs="Arial"/>
          <w:spacing w:val="3"/>
          <w:szCs w:val="24"/>
        </w:rPr>
        <w:t>Расходы на топливо</w:t>
      </w:r>
      <w:r>
        <w:rPr>
          <w:rFonts w:ascii="Arial" w:hAnsi="Arial" w:cs="Arial"/>
          <w:spacing w:val="3"/>
          <w:szCs w:val="24"/>
          <w:lang w:val="en-US"/>
        </w:rPr>
        <w:t>;</w:t>
      </w:r>
    </w:p>
    <w:p w:rsidR="00A51080" w:rsidRPr="00303078" w:rsidRDefault="00A51080" w:rsidP="002E75FD">
      <w:pPr>
        <w:pStyle w:val="af9"/>
        <w:numPr>
          <w:ilvl w:val="0"/>
          <w:numId w:val="30"/>
        </w:numPr>
        <w:spacing w:line="276" w:lineRule="auto"/>
        <w:ind w:left="1418"/>
        <w:rPr>
          <w:rFonts w:ascii="Arial" w:hAnsi="Arial" w:cs="Arial"/>
          <w:spacing w:val="3"/>
          <w:szCs w:val="24"/>
        </w:rPr>
      </w:pPr>
      <w:r>
        <w:rPr>
          <w:rFonts w:ascii="Arial" w:hAnsi="Arial" w:cs="Arial"/>
          <w:spacing w:val="3"/>
          <w:szCs w:val="24"/>
        </w:rPr>
        <w:t>Расходы на теплоноситель;</w:t>
      </w:r>
    </w:p>
    <w:p w:rsidR="001517B2" w:rsidRPr="00303078" w:rsidRDefault="001517B2" w:rsidP="002E75FD">
      <w:pPr>
        <w:pStyle w:val="af9"/>
        <w:numPr>
          <w:ilvl w:val="0"/>
          <w:numId w:val="30"/>
        </w:numPr>
        <w:spacing w:line="276" w:lineRule="auto"/>
        <w:ind w:left="1418"/>
        <w:rPr>
          <w:rFonts w:ascii="Arial" w:hAnsi="Arial" w:cs="Arial"/>
          <w:spacing w:val="3"/>
          <w:szCs w:val="24"/>
        </w:rPr>
      </w:pPr>
      <w:r w:rsidRPr="00303078">
        <w:rPr>
          <w:rFonts w:ascii="Arial" w:hAnsi="Arial" w:cs="Arial"/>
          <w:spacing w:val="3"/>
          <w:szCs w:val="24"/>
        </w:rPr>
        <w:t>Расходы на прочие покупаемые энергетические ресурсы (электроэнергия)</w:t>
      </w:r>
      <w:r w:rsidRPr="001517B2">
        <w:rPr>
          <w:rFonts w:ascii="Arial" w:hAnsi="Arial" w:cs="Arial"/>
          <w:spacing w:val="3"/>
          <w:szCs w:val="24"/>
        </w:rPr>
        <w:t>;</w:t>
      </w:r>
    </w:p>
    <w:p w:rsidR="001517B2" w:rsidRPr="00303078" w:rsidRDefault="001517B2" w:rsidP="002E75FD">
      <w:pPr>
        <w:pStyle w:val="af9"/>
        <w:numPr>
          <w:ilvl w:val="0"/>
          <w:numId w:val="30"/>
        </w:numPr>
        <w:spacing w:line="276" w:lineRule="auto"/>
        <w:ind w:left="1418"/>
        <w:rPr>
          <w:rFonts w:ascii="Arial" w:hAnsi="Arial" w:cs="Arial"/>
          <w:spacing w:val="3"/>
          <w:szCs w:val="24"/>
        </w:rPr>
      </w:pPr>
      <w:r w:rsidRPr="00303078">
        <w:rPr>
          <w:rFonts w:ascii="Arial" w:hAnsi="Arial" w:cs="Arial"/>
          <w:spacing w:val="3"/>
          <w:szCs w:val="24"/>
        </w:rPr>
        <w:t>Оплата труда</w:t>
      </w:r>
      <w:r>
        <w:rPr>
          <w:rFonts w:ascii="Arial" w:hAnsi="Arial" w:cs="Arial"/>
          <w:spacing w:val="3"/>
          <w:szCs w:val="24"/>
          <w:lang w:val="en-US"/>
        </w:rPr>
        <w:t>;</w:t>
      </w:r>
    </w:p>
    <w:p w:rsidR="001517B2" w:rsidRPr="00303078" w:rsidRDefault="001517B2" w:rsidP="002E75FD">
      <w:pPr>
        <w:pStyle w:val="af9"/>
        <w:numPr>
          <w:ilvl w:val="0"/>
          <w:numId w:val="30"/>
        </w:numPr>
        <w:spacing w:line="276" w:lineRule="auto"/>
        <w:ind w:left="1418"/>
        <w:rPr>
          <w:rFonts w:ascii="Arial" w:hAnsi="Arial" w:cs="Arial"/>
          <w:spacing w:val="3"/>
          <w:szCs w:val="24"/>
        </w:rPr>
      </w:pPr>
      <w:r w:rsidRPr="00303078">
        <w:rPr>
          <w:rFonts w:ascii="Arial" w:hAnsi="Arial" w:cs="Arial"/>
          <w:spacing w:val="3"/>
          <w:szCs w:val="24"/>
        </w:rPr>
        <w:t>Отчисления на социальные нужды</w:t>
      </w:r>
      <w:r>
        <w:rPr>
          <w:rFonts w:ascii="Arial" w:hAnsi="Arial" w:cs="Arial"/>
          <w:spacing w:val="3"/>
          <w:szCs w:val="24"/>
          <w:lang w:val="en-US"/>
        </w:rPr>
        <w:t>;</w:t>
      </w:r>
    </w:p>
    <w:p w:rsidR="001517B2" w:rsidRPr="00303078" w:rsidRDefault="001517B2" w:rsidP="002E75FD">
      <w:pPr>
        <w:pStyle w:val="af9"/>
        <w:numPr>
          <w:ilvl w:val="0"/>
          <w:numId w:val="30"/>
        </w:numPr>
        <w:spacing w:line="276" w:lineRule="auto"/>
        <w:ind w:left="1418"/>
        <w:rPr>
          <w:rFonts w:ascii="Arial" w:hAnsi="Arial" w:cs="Arial"/>
          <w:spacing w:val="3"/>
          <w:szCs w:val="24"/>
        </w:rPr>
      </w:pPr>
      <w:r w:rsidRPr="00303078">
        <w:rPr>
          <w:rFonts w:ascii="Arial" w:hAnsi="Arial" w:cs="Arial"/>
          <w:spacing w:val="3"/>
          <w:szCs w:val="24"/>
        </w:rPr>
        <w:t>Прочие расходы, связанные с производством и реализацией продукции.</w:t>
      </w:r>
    </w:p>
    <w:p w:rsidR="007016A1" w:rsidRDefault="007016A1" w:rsidP="005571AC">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Структура тарифа, установленного по состоянию на базовый период</w:t>
      </w:r>
      <w:r w:rsidR="00A51080">
        <w:rPr>
          <w:rFonts w:ascii="Arial" w:hAnsi="Arial" w:cs="Arial"/>
          <w:color w:val="000000"/>
          <w:spacing w:val="3"/>
          <w:sz w:val="24"/>
          <w:szCs w:val="24"/>
          <w:lang w:val="ru-RU"/>
        </w:rPr>
        <w:t xml:space="preserve"> для абонентов котельной </w:t>
      </w:r>
      <w:r w:rsidR="001517B2" w:rsidRPr="001517B2">
        <w:rPr>
          <w:rFonts w:ascii="Arial" w:hAnsi="Arial" w:cs="Arial"/>
          <w:color w:val="000000"/>
          <w:spacing w:val="3"/>
          <w:sz w:val="24"/>
          <w:szCs w:val="24"/>
          <w:lang w:val="ru-RU"/>
        </w:rPr>
        <w:t>п</w:t>
      </w:r>
      <w:r>
        <w:rPr>
          <w:rFonts w:ascii="Arial" w:hAnsi="Arial" w:cs="Arial"/>
          <w:color w:val="000000"/>
          <w:spacing w:val="3"/>
          <w:sz w:val="24"/>
          <w:szCs w:val="24"/>
          <w:lang w:val="ru-RU"/>
        </w:rPr>
        <w:t xml:space="preserve">. </w:t>
      </w:r>
      <w:r w:rsidR="00371443">
        <w:rPr>
          <w:rFonts w:ascii="Arial" w:hAnsi="Arial" w:cs="Arial"/>
          <w:color w:val="000000"/>
          <w:spacing w:val="3"/>
          <w:sz w:val="24"/>
          <w:szCs w:val="24"/>
          <w:lang w:val="ru-RU"/>
        </w:rPr>
        <w:t>Зональная Станция</w:t>
      </w:r>
      <w:r w:rsidR="00D81B28">
        <w:rPr>
          <w:rFonts w:ascii="Arial" w:hAnsi="Arial" w:cs="Arial"/>
          <w:color w:val="000000"/>
          <w:spacing w:val="3"/>
          <w:sz w:val="24"/>
          <w:szCs w:val="24"/>
          <w:lang w:val="ru-RU"/>
        </w:rPr>
        <w:t>,</w:t>
      </w:r>
      <w:r>
        <w:rPr>
          <w:rFonts w:ascii="Arial" w:hAnsi="Arial" w:cs="Arial"/>
          <w:color w:val="000000"/>
          <w:spacing w:val="3"/>
          <w:sz w:val="24"/>
          <w:szCs w:val="24"/>
          <w:lang w:val="ru-RU"/>
        </w:rPr>
        <w:t xml:space="preserve"> показана</w:t>
      </w:r>
      <w:r w:rsidR="001517B2">
        <w:rPr>
          <w:rFonts w:ascii="Arial" w:hAnsi="Arial" w:cs="Arial"/>
          <w:color w:val="000000"/>
          <w:spacing w:val="3"/>
          <w:sz w:val="24"/>
          <w:szCs w:val="24"/>
          <w:lang w:val="ru-RU"/>
        </w:rPr>
        <w:t xml:space="preserve">, </w:t>
      </w:r>
      <w:r>
        <w:rPr>
          <w:rFonts w:ascii="Arial" w:hAnsi="Arial" w:cs="Arial"/>
          <w:color w:val="000000"/>
          <w:spacing w:val="3"/>
          <w:sz w:val="24"/>
          <w:szCs w:val="24"/>
          <w:lang w:val="ru-RU"/>
        </w:rPr>
        <w:t xml:space="preserve">на </w:t>
      </w:r>
      <w:r w:rsidRPr="003074B8">
        <w:rPr>
          <w:rFonts w:ascii="Arial" w:hAnsi="Arial" w:cs="Arial"/>
          <w:color w:val="000000"/>
          <w:spacing w:val="3"/>
          <w:sz w:val="24"/>
          <w:szCs w:val="24"/>
          <w:lang w:val="ru-RU"/>
        </w:rPr>
        <w:t>рисунк</w:t>
      </w:r>
      <w:r w:rsidR="00A51080">
        <w:rPr>
          <w:rFonts w:ascii="Arial" w:hAnsi="Arial" w:cs="Arial"/>
          <w:color w:val="000000"/>
          <w:spacing w:val="3"/>
          <w:sz w:val="24"/>
          <w:szCs w:val="24"/>
          <w:lang w:val="ru-RU"/>
        </w:rPr>
        <w:t>е</w:t>
      </w:r>
      <w:r w:rsidRPr="003074B8">
        <w:rPr>
          <w:rFonts w:ascii="Arial" w:hAnsi="Arial" w:cs="Arial"/>
          <w:color w:val="000000"/>
          <w:spacing w:val="3"/>
          <w:sz w:val="24"/>
          <w:szCs w:val="24"/>
          <w:lang w:val="ru-RU"/>
        </w:rPr>
        <w:t xml:space="preserve"> 1.1</w:t>
      </w:r>
      <w:r w:rsidR="001517B2">
        <w:rPr>
          <w:rFonts w:ascii="Arial" w:hAnsi="Arial" w:cs="Arial"/>
          <w:color w:val="000000"/>
          <w:spacing w:val="3"/>
          <w:sz w:val="24"/>
          <w:szCs w:val="24"/>
          <w:lang w:val="ru-RU"/>
        </w:rPr>
        <w:t>4</w:t>
      </w:r>
      <w:r w:rsidRPr="003074B8">
        <w:rPr>
          <w:rFonts w:ascii="Arial" w:hAnsi="Arial" w:cs="Arial"/>
          <w:color w:val="000000"/>
          <w:spacing w:val="3"/>
          <w:sz w:val="24"/>
          <w:szCs w:val="24"/>
          <w:lang w:val="ru-RU"/>
        </w:rPr>
        <w:t>.</w:t>
      </w:r>
    </w:p>
    <w:p w:rsidR="001517B2" w:rsidRDefault="001517B2" w:rsidP="005571AC">
      <w:pPr>
        <w:spacing w:line="276" w:lineRule="auto"/>
        <w:ind w:firstLine="708"/>
        <w:jc w:val="both"/>
        <w:rPr>
          <w:rFonts w:ascii="Arial Narrow" w:hAnsi="Arial Narrow"/>
          <w:noProof/>
          <w:sz w:val="28"/>
          <w:lang w:val="ru-RU" w:eastAsia="ru-RU"/>
        </w:rPr>
      </w:pPr>
    </w:p>
    <w:p w:rsidR="001517B2" w:rsidRPr="0058706F" w:rsidRDefault="002E75FD" w:rsidP="001517B2">
      <w:pPr>
        <w:spacing w:line="276" w:lineRule="auto"/>
        <w:jc w:val="center"/>
        <w:rPr>
          <w:rFonts w:ascii="Arial" w:hAnsi="Arial" w:cs="Arial"/>
          <w:color w:val="000000"/>
          <w:spacing w:val="3"/>
          <w:sz w:val="24"/>
          <w:szCs w:val="24"/>
          <w:highlight w:val="yellow"/>
          <w:lang w:val="ru-RU"/>
        </w:rPr>
      </w:pPr>
      <w:r>
        <w:rPr>
          <w:noProof/>
          <w:lang w:val="ru-RU" w:eastAsia="ru-RU"/>
        </w:rPr>
        <w:drawing>
          <wp:inline distT="0" distB="0" distL="0" distR="0">
            <wp:extent cx="5650687" cy="3910708"/>
            <wp:effectExtent l="0" t="0" r="7620" b="1397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517B2" w:rsidRDefault="001517B2" w:rsidP="001517B2">
      <w:pPr>
        <w:spacing w:before="120" w:line="276" w:lineRule="auto"/>
        <w:ind w:firstLine="709"/>
        <w:jc w:val="center"/>
        <w:rPr>
          <w:rFonts w:ascii="Arial" w:hAnsi="Arial" w:cs="Arial"/>
          <w:color w:val="000000"/>
          <w:spacing w:val="3"/>
          <w:sz w:val="24"/>
          <w:szCs w:val="24"/>
          <w:lang w:val="ru-RU"/>
        </w:rPr>
      </w:pPr>
      <w:r>
        <w:rPr>
          <w:rFonts w:ascii="Arial" w:hAnsi="Arial" w:cs="Arial"/>
          <w:color w:val="000000"/>
          <w:spacing w:val="3"/>
          <w:sz w:val="24"/>
          <w:szCs w:val="24"/>
          <w:lang w:val="ru-RU"/>
        </w:rPr>
        <w:t xml:space="preserve">Рисунок 1.14 – Структура тарифа в п. </w:t>
      </w:r>
      <w:r w:rsidR="00371443">
        <w:rPr>
          <w:rFonts w:ascii="Arial" w:hAnsi="Arial" w:cs="Arial"/>
          <w:color w:val="000000"/>
          <w:spacing w:val="3"/>
          <w:sz w:val="24"/>
          <w:szCs w:val="24"/>
          <w:lang w:val="ru-RU"/>
        </w:rPr>
        <w:t>Зональная Станция</w:t>
      </w:r>
      <w:r>
        <w:rPr>
          <w:rFonts w:ascii="Arial" w:hAnsi="Arial" w:cs="Arial"/>
          <w:color w:val="000000"/>
          <w:spacing w:val="3"/>
          <w:sz w:val="24"/>
          <w:szCs w:val="24"/>
          <w:lang w:val="ru-RU"/>
        </w:rPr>
        <w:t>.</w:t>
      </w:r>
    </w:p>
    <w:p w:rsidR="001517B2" w:rsidRDefault="001517B2" w:rsidP="001517B2">
      <w:pPr>
        <w:spacing w:line="276" w:lineRule="auto"/>
        <w:ind w:firstLine="709"/>
        <w:jc w:val="both"/>
        <w:rPr>
          <w:rFonts w:ascii="Arial" w:hAnsi="Arial" w:cs="Arial"/>
          <w:color w:val="000000"/>
          <w:spacing w:val="3"/>
          <w:sz w:val="24"/>
          <w:szCs w:val="24"/>
          <w:lang w:val="ru-RU"/>
        </w:rPr>
      </w:pPr>
    </w:p>
    <w:p w:rsidR="001517B2" w:rsidRDefault="001517B2" w:rsidP="001517B2">
      <w:pPr>
        <w:spacing w:line="276" w:lineRule="auto"/>
        <w:ind w:firstLine="709"/>
        <w:jc w:val="both"/>
        <w:rPr>
          <w:rFonts w:ascii="Arial" w:hAnsi="Arial" w:cs="Arial"/>
          <w:color w:val="000000"/>
          <w:spacing w:val="3"/>
          <w:sz w:val="24"/>
          <w:szCs w:val="24"/>
          <w:lang w:val="ru-RU"/>
        </w:rPr>
      </w:pPr>
      <w:r>
        <w:rPr>
          <w:rFonts w:ascii="Arial" w:hAnsi="Arial" w:cs="Arial"/>
          <w:color w:val="000000"/>
          <w:spacing w:val="3"/>
          <w:sz w:val="24"/>
          <w:szCs w:val="24"/>
          <w:lang w:val="ru-RU"/>
        </w:rPr>
        <w:t>Из рисунка 1.14 видно, что основная часть расходов приходится на топливную составляющую (</w:t>
      </w:r>
      <w:r w:rsidR="0002730D">
        <w:rPr>
          <w:rFonts w:ascii="Arial" w:hAnsi="Arial" w:cs="Arial"/>
          <w:color w:val="000000"/>
          <w:spacing w:val="3"/>
          <w:sz w:val="24"/>
          <w:szCs w:val="24"/>
          <w:lang w:val="ru-RU"/>
        </w:rPr>
        <w:t>5</w:t>
      </w:r>
      <w:r w:rsidR="00A51080">
        <w:rPr>
          <w:rFonts w:ascii="Arial" w:hAnsi="Arial" w:cs="Arial"/>
          <w:color w:val="000000"/>
          <w:spacing w:val="3"/>
          <w:sz w:val="24"/>
          <w:szCs w:val="24"/>
          <w:lang w:val="ru-RU"/>
        </w:rPr>
        <w:t>1</w:t>
      </w:r>
      <w:r w:rsidR="0002730D">
        <w:rPr>
          <w:rFonts w:ascii="Arial" w:hAnsi="Arial" w:cs="Arial"/>
          <w:color w:val="000000"/>
          <w:spacing w:val="3"/>
          <w:sz w:val="24"/>
          <w:szCs w:val="24"/>
          <w:lang w:val="ru-RU"/>
        </w:rPr>
        <w:t xml:space="preserve"> </w:t>
      </w:r>
      <w:r>
        <w:rPr>
          <w:rFonts w:ascii="Arial" w:hAnsi="Arial" w:cs="Arial"/>
          <w:color w:val="000000"/>
          <w:spacing w:val="3"/>
          <w:sz w:val="24"/>
          <w:szCs w:val="24"/>
          <w:lang w:val="ru-RU"/>
        </w:rPr>
        <w:t>%).</w:t>
      </w:r>
    </w:p>
    <w:p w:rsidR="007016A1" w:rsidRDefault="00A51080" w:rsidP="00A51080">
      <w:pPr>
        <w:spacing w:line="276" w:lineRule="auto"/>
        <w:ind w:firstLine="708"/>
        <w:jc w:val="both"/>
        <w:rPr>
          <w:rFonts w:ascii="Arial" w:eastAsia="Times New Roman" w:hAnsi="Arial" w:cs="Arial"/>
          <w:sz w:val="24"/>
          <w:szCs w:val="24"/>
          <w:lang w:val="ru-RU" w:eastAsia="ru-RU"/>
        </w:rPr>
      </w:pPr>
      <w:r>
        <w:rPr>
          <w:rFonts w:ascii="Arial" w:hAnsi="Arial" w:cs="Arial"/>
          <w:color w:val="000000"/>
          <w:spacing w:val="3"/>
          <w:sz w:val="24"/>
          <w:szCs w:val="24"/>
          <w:lang w:val="ru-RU"/>
        </w:rPr>
        <w:t>Структура тарифа для абонентов мкр. «Южные Ворота», устанавливаемого для системы централизованного теплоснабжения города Томска</w:t>
      </w:r>
      <w:r w:rsidRPr="00A51080">
        <w:rPr>
          <w:rFonts w:ascii="Arial" w:hAnsi="Arial" w:cs="Arial"/>
          <w:bCs/>
          <w:sz w:val="24"/>
          <w:szCs w:val="24"/>
          <w:lang w:val="ru-RU"/>
        </w:rPr>
        <w:t xml:space="preserve"> </w:t>
      </w:r>
      <w:r>
        <w:rPr>
          <w:rFonts w:ascii="Arial" w:hAnsi="Arial" w:cs="Arial"/>
          <w:bCs/>
          <w:sz w:val="24"/>
          <w:szCs w:val="24"/>
          <w:lang w:val="ru-RU"/>
        </w:rPr>
        <w:t xml:space="preserve">рассмотрена в </w:t>
      </w:r>
      <w:r w:rsidRPr="00C54D9A">
        <w:rPr>
          <w:rFonts w:ascii="Arial" w:eastAsia="Times New Roman" w:hAnsi="Arial" w:cs="Arial"/>
          <w:sz w:val="24"/>
          <w:szCs w:val="24"/>
          <w:lang w:val="ru-RU" w:eastAsia="ru-RU"/>
        </w:rPr>
        <w:lastRenderedPageBreak/>
        <w:t>Книг</w:t>
      </w:r>
      <w:r>
        <w:rPr>
          <w:rFonts w:ascii="Arial" w:eastAsia="Times New Roman" w:hAnsi="Arial" w:cs="Arial"/>
          <w:sz w:val="24"/>
          <w:szCs w:val="24"/>
          <w:lang w:val="ru-RU" w:eastAsia="ru-RU"/>
        </w:rPr>
        <w:t>е</w:t>
      </w:r>
      <w:r w:rsidRPr="00C54D9A">
        <w:rPr>
          <w:rFonts w:ascii="Arial" w:eastAsia="Times New Roman" w:hAnsi="Arial" w:cs="Arial"/>
          <w:sz w:val="24"/>
          <w:szCs w:val="24"/>
          <w:lang w:val="ru-RU" w:eastAsia="ru-RU"/>
        </w:rPr>
        <w:t xml:space="preserve"> </w:t>
      </w:r>
      <w:r>
        <w:rPr>
          <w:rFonts w:ascii="Arial" w:eastAsia="Times New Roman" w:hAnsi="Arial" w:cs="Arial"/>
          <w:sz w:val="24"/>
          <w:szCs w:val="24"/>
          <w:lang w:val="ru-RU" w:eastAsia="ru-RU"/>
        </w:rPr>
        <w:t xml:space="preserve">1 </w:t>
      </w:r>
      <w:r w:rsidRPr="00C54D9A">
        <w:rPr>
          <w:rFonts w:ascii="Arial" w:eastAsia="Times New Roman" w:hAnsi="Arial" w:cs="Arial"/>
          <w:sz w:val="24"/>
          <w:szCs w:val="24"/>
          <w:lang w:val="ru-RU" w:eastAsia="ru-RU"/>
        </w:rPr>
        <w:t>«</w:t>
      </w:r>
      <w:r>
        <w:rPr>
          <w:rFonts w:ascii="Arial" w:hAnsi="Arial" w:cs="Arial"/>
          <w:sz w:val="24"/>
          <w:szCs w:val="24"/>
          <w:lang w:val="ru-RU"/>
        </w:rPr>
        <w:t>Существующее положение…</w:t>
      </w:r>
      <w:r w:rsidRPr="00C54D9A">
        <w:rPr>
          <w:rFonts w:ascii="Arial" w:eastAsia="Times New Roman" w:hAnsi="Arial" w:cs="Arial"/>
          <w:sz w:val="24"/>
          <w:szCs w:val="24"/>
          <w:lang w:val="ru-RU" w:eastAsia="ru-RU"/>
        </w:rPr>
        <w:t>» Обосновывающих материалов к Схеме теплоснабжения города Томска (шифр ПСТ.ОМ.70-21.00</w:t>
      </w:r>
      <w:r>
        <w:rPr>
          <w:rFonts w:ascii="Arial" w:eastAsia="Times New Roman" w:hAnsi="Arial" w:cs="Arial"/>
          <w:sz w:val="24"/>
          <w:szCs w:val="24"/>
          <w:lang w:val="ru-RU" w:eastAsia="ru-RU"/>
        </w:rPr>
        <w:t>1</w:t>
      </w:r>
      <w:r w:rsidRPr="00C54D9A">
        <w:rPr>
          <w:rFonts w:ascii="Arial" w:eastAsia="Times New Roman" w:hAnsi="Arial" w:cs="Arial"/>
          <w:sz w:val="24"/>
          <w:szCs w:val="24"/>
          <w:lang w:val="ru-RU" w:eastAsia="ru-RU"/>
        </w:rPr>
        <w:t>.00</w:t>
      </w:r>
      <w:r>
        <w:rPr>
          <w:rFonts w:ascii="Arial" w:eastAsia="Times New Roman" w:hAnsi="Arial" w:cs="Arial"/>
          <w:sz w:val="24"/>
          <w:szCs w:val="24"/>
          <w:lang w:val="ru-RU" w:eastAsia="ru-RU"/>
        </w:rPr>
        <w:t>0</w:t>
      </w:r>
      <w:r w:rsidRPr="00C54D9A">
        <w:rPr>
          <w:rFonts w:ascii="Arial" w:eastAsia="Times New Roman" w:hAnsi="Arial" w:cs="Arial"/>
          <w:sz w:val="24"/>
          <w:szCs w:val="24"/>
          <w:lang w:val="ru-RU" w:eastAsia="ru-RU"/>
        </w:rPr>
        <w:t>), размещенных на сайте Администрации города Томска (</w:t>
      </w:r>
      <w:r w:rsidRPr="00C54D9A">
        <w:rPr>
          <w:rFonts w:ascii="Arial" w:eastAsia="Times New Roman" w:hAnsi="Arial" w:cs="Arial"/>
          <w:sz w:val="24"/>
          <w:szCs w:val="24"/>
          <w:lang w:eastAsia="ru-RU"/>
        </w:rPr>
        <w:t>https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admin</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tomsk</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ru</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pgs</w:t>
      </w:r>
      <w:r w:rsidRPr="00C54D9A">
        <w:rPr>
          <w:rFonts w:ascii="Arial" w:eastAsia="Times New Roman" w:hAnsi="Arial" w:cs="Arial"/>
          <w:sz w:val="24"/>
          <w:szCs w:val="24"/>
          <w:lang w:val="ru-RU" w:eastAsia="ru-RU"/>
        </w:rPr>
        <w:t>/</w:t>
      </w:r>
      <w:r w:rsidRPr="00C54D9A">
        <w:rPr>
          <w:rFonts w:ascii="Arial" w:eastAsia="Times New Roman" w:hAnsi="Arial" w:cs="Arial"/>
          <w:sz w:val="24"/>
          <w:szCs w:val="24"/>
          <w:lang w:eastAsia="ru-RU"/>
        </w:rPr>
        <w:t>dnw</w:t>
      </w:r>
      <w:r w:rsidRPr="00C54D9A">
        <w:rPr>
          <w:rFonts w:ascii="Arial" w:eastAsia="Times New Roman" w:hAnsi="Arial" w:cs="Arial"/>
          <w:sz w:val="24"/>
          <w:szCs w:val="24"/>
          <w:lang w:val="ru-RU" w:eastAsia="ru-RU"/>
        </w:rPr>
        <w:t>).</w:t>
      </w:r>
      <w:r>
        <w:rPr>
          <w:rFonts w:ascii="Arial" w:eastAsia="Times New Roman" w:hAnsi="Arial" w:cs="Arial"/>
          <w:sz w:val="24"/>
          <w:szCs w:val="24"/>
          <w:lang w:val="ru-RU" w:eastAsia="ru-RU"/>
        </w:rPr>
        <w:t xml:space="preserve"> </w:t>
      </w:r>
    </w:p>
    <w:p w:rsidR="00A51080" w:rsidRDefault="00A51080" w:rsidP="00A51080">
      <w:pPr>
        <w:spacing w:line="276" w:lineRule="auto"/>
        <w:ind w:firstLine="708"/>
        <w:jc w:val="both"/>
        <w:rPr>
          <w:rFonts w:ascii="Arial" w:hAnsi="Arial" w:cs="Arial"/>
          <w:color w:val="000000"/>
          <w:spacing w:val="3"/>
          <w:sz w:val="24"/>
          <w:szCs w:val="24"/>
          <w:lang w:val="ru-RU"/>
        </w:rPr>
      </w:pPr>
    </w:p>
    <w:p w:rsidR="007016A1" w:rsidRPr="00F56352" w:rsidRDefault="007016A1" w:rsidP="007016A1">
      <w:pPr>
        <w:pStyle w:val="3"/>
        <w:spacing w:before="0" w:line="276" w:lineRule="auto"/>
        <w:jc w:val="center"/>
        <w:rPr>
          <w:rFonts w:ascii="Arial" w:hAnsi="Arial" w:cs="Arial"/>
          <w:b/>
          <w:color w:val="auto"/>
          <w:lang w:val="ru-RU"/>
        </w:rPr>
      </w:pPr>
      <w:bookmarkStart w:id="736" w:name="_Toc524886751"/>
      <w:bookmarkStart w:id="737" w:name="_Toc72449045"/>
      <w:r w:rsidRPr="00F56352">
        <w:rPr>
          <w:rFonts w:ascii="Arial" w:hAnsi="Arial" w:cs="Arial"/>
          <w:b/>
          <w:color w:val="auto"/>
          <w:lang w:val="ru-RU"/>
        </w:rPr>
        <w:t>1.11.3. Описание платы за подключение к системе теплоснабжения</w:t>
      </w:r>
      <w:bookmarkEnd w:id="736"/>
      <w:bookmarkEnd w:id="737"/>
    </w:p>
    <w:p w:rsidR="007016A1" w:rsidRPr="00644CEB" w:rsidRDefault="007016A1" w:rsidP="007016A1">
      <w:pPr>
        <w:spacing w:line="276" w:lineRule="auto"/>
        <w:ind w:firstLine="142"/>
        <w:rPr>
          <w:rFonts w:ascii="Arial" w:hAnsi="Arial" w:cs="Arial"/>
          <w:color w:val="000000"/>
          <w:spacing w:val="3"/>
          <w:sz w:val="24"/>
          <w:szCs w:val="24"/>
          <w:lang w:val="ru-RU"/>
        </w:rPr>
      </w:pPr>
    </w:p>
    <w:p w:rsidR="007648B4" w:rsidRDefault="007648B4" w:rsidP="007648B4">
      <w:pPr>
        <w:spacing w:line="276" w:lineRule="auto"/>
        <w:ind w:firstLine="709"/>
        <w:jc w:val="both"/>
        <w:rPr>
          <w:rFonts w:ascii="Arial" w:hAnsi="Arial" w:cs="Arial"/>
          <w:sz w:val="24"/>
          <w:szCs w:val="24"/>
          <w:lang w:val="ru-RU"/>
        </w:rPr>
      </w:pPr>
      <w:r w:rsidRPr="007648B4">
        <w:rPr>
          <w:rFonts w:ascii="Arial" w:hAnsi="Arial" w:cs="Arial"/>
          <w:sz w:val="24"/>
          <w:szCs w:val="24"/>
          <w:lang w:val="ru-RU"/>
        </w:rPr>
        <w:t>Плата за подключение к системе централизованного теплоснабжения устанавливается приказом Департамента тарифного регулирования Томской области в соответствии с Федеральным законом от 27.07.2010 № 190-ФЗ «О теплоснабжении», постановлением Правительства РФ от 22.10.2012 № 1075 «О ценообразовании в сфере теплоснабжения» и Положением о Департаменте тарифного регулирования Томской области, утвержденным постановлением Губернатора Томской области от 31.10.2012 г. № 145. До 2011 года полномочия по установлению платы за подключение к системе теплоснабжения принадлежали органам местного самоуправления.</w:t>
      </w:r>
    </w:p>
    <w:p w:rsidR="007648B4" w:rsidRDefault="00A51080" w:rsidP="007648B4">
      <w:pPr>
        <w:spacing w:line="276" w:lineRule="auto"/>
        <w:ind w:firstLine="709"/>
        <w:jc w:val="both"/>
        <w:rPr>
          <w:rFonts w:ascii="Arial" w:hAnsi="Arial" w:cs="Arial"/>
          <w:sz w:val="24"/>
          <w:szCs w:val="24"/>
          <w:lang w:val="ru-RU"/>
        </w:rPr>
      </w:pPr>
      <w:r>
        <w:rPr>
          <w:rFonts w:ascii="Arial" w:hAnsi="Arial" w:cs="Arial"/>
          <w:sz w:val="24"/>
          <w:szCs w:val="24"/>
          <w:lang w:val="ru-RU"/>
        </w:rPr>
        <w:t>Размер платы за подключение в 2020 году для АО «ТомскРТС» приведен в таблице 1.23.</w:t>
      </w:r>
    </w:p>
    <w:p w:rsidR="00A51080" w:rsidRDefault="00A51080" w:rsidP="00A51080">
      <w:pPr>
        <w:spacing w:line="276" w:lineRule="auto"/>
        <w:jc w:val="both"/>
        <w:rPr>
          <w:rFonts w:ascii="Arial" w:hAnsi="Arial" w:cs="Arial"/>
          <w:sz w:val="24"/>
          <w:szCs w:val="24"/>
          <w:lang w:val="ru-RU"/>
        </w:rPr>
      </w:pPr>
    </w:p>
    <w:p w:rsidR="00A51080" w:rsidRPr="00A51080" w:rsidRDefault="00A51080" w:rsidP="00A51080">
      <w:pPr>
        <w:pStyle w:val="1"/>
        <w:spacing w:line="276" w:lineRule="auto"/>
        <w:ind w:left="0"/>
        <w:rPr>
          <w:rFonts w:ascii="Arial" w:eastAsiaTheme="minorHAnsi" w:hAnsi="Arial" w:cs="Arial"/>
          <w:b w:val="0"/>
          <w:bCs w:val="0"/>
          <w:sz w:val="24"/>
          <w:szCs w:val="24"/>
          <w:lang w:val="ru-RU"/>
        </w:rPr>
      </w:pPr>
      <w:bookmarkStart w:id="738" w:name="_Toc72448168"/>
      <w:bookmarkStart w:id="739" w:name="_Toc72449046"/>
      <w:r>
        <w:rPr>
          <w:rFonts w:ascii="Arial" w:hAnsi="Arial" w:cs="Arial"/>
          <w:b w:val="0"/>
          <w:sz w:val="24"/>
          <w:lang w:val="ru-RU"/>
        </w:rPr>
        <w:t>Таблица 1.23</w:t>
      </w:r>
      <w:r w:rsidRPr="00ED1277">
        <w:rPr>
          <w:rFonts w:ascii="Arial" w:hAnsi="Arial" w:cs="Arial"/>
          <w:b w:val="0"/>
          <w:sz w:val="24"/>
          <w:lang w:val="ru-RU"/>
        </w:rPr>
        <w:t xml:space="preserve"> – </w:t>
      </w:r>
      <w:r w:rsidRPr="00A51080">
        <w:rPr>
          <w:rFonts w:ascii="Arial" w:eastAsiaTheme="minorHAnsi" w:hAnsi="Arial" w:cs="Arial"/>
          <w:b w:val="0"/>
          <w:bCs w:val="0"/>
          <w:sz w:val="24"/>
          <w:szCs w:val="24"/>
          <w:lang w:val="ru-RU"/>
        </w:rPr>
        <w:t>Размер платы за подключение в 2020 году для АО «ТомскРТС»</w:t>
      </w:r>
      <w:bookmarkEnd w:id="738"/>
      <w:bookmarkEnd w:id="739"/>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3923"/>
        <w:gridCol w:w="1741"/>
        <w:gridCol w:w="1276"/>
        <w:gridCol w:w="2121"/>
      </w:tblGrid>
      <w:tr w:rsidR="00A51080" w:rsidRPr="00A51080" w:rsidTr="00A51080">
        <w:trPr>
          <w:trHeight w:val="300"/>
          <w:tblHeader/>
        </w:trPr>
        <w:tc>
          <w:tcPr>
            <w:tcW w:w="500" w:type="dxa"/>
            <w:shd w:val="clear" w:color="auto" w:fill="D9D9D9" w:themeFill="background1" w:themeFillShade="D9"/>
            <w:noWrap/>
            <w:vAlign w:val="center"/>
            <w:hideMark/>
          </w:tcPr>
          <w:p w:rsidR="00A51080" w:rsidRPr="00A51080" w:rsidRDefault="00A51080" w:rsidP="00A51080">
            <w:pPr>
              <w:jc w:val="center"/>
              <w:rPr>
                <w:rFonts w:ascii="Arial" w:eastAsia="Times New Roman" w:hAnsi="Arial" w:cs="Arial"/>
                <w:sz w:val="20"/>
                <w:szCs w:val="20"/>
                <w:lang w:eastAsia="ru-RU"/>
              </w:rPr>
            </w:pPr>
            <w:r w:rsidRPr="00A51080">
              <w:rPr>
                <w:rFonts w:ascii="Arial" w:eastAsia="Times New Roman" w:hAnsi="Arial" w:cs="Arial"/>
                <w:sz w:val="20"/>
                <w:szCs w:val="20"/>
                <w:lang w:eastAsia="ru-RU"/>
              </w:rPr>
              <w:t>№</w:t>
            </w:r>
          </w:p>
        </w:tc>
        <w:tc>
          <w:tcPr>
            <w:tcW w:w="3923" w:type="dxa"/>
            <w:shd w:val="clear" w:color="auto" w:fill="D9D9D9" w:themeFill="background1" w:themeFillShade="D9"/>
            <w:noWrap/>
            <w:vAlign w:val="center"/>
            <w:hideMark/>
          </w:tcPr>
          <w:p w:rsidR="00A51080" w:rsidRPr="00A51080" w:rsidRDefault="00A51080" w:rsidP="00A51080">
            <w:pPr>
              <w:jc w:val="center"/>
              <w:rPr>
                <w:rFonts w:ascii="Arial" w:eastAsia="Times New Roman" w:hAnsi="Arial" w:cs="Arial"/>
                <w:sz w:val="20"/>
                <w:szCs w:val="20"/>
                <w:lang w:eastAsia="ru-RU"/>
              </w:rPr>
            </w:pPr>
            <w:r w:rsidRPr="00A51080">
              <w:rPr>
                <w:rFonts w:ascii="Arial" w:eastAsia="Times New Roman" w:hAnsi="Arial" w:cs="Arial"/>
                <w:sz w:val="20"/>
                <w:szCs w:val="20"/>
                <w:lang w:eastAsia="ru-RU"/>
              </w:rPr>
              <w:t>Характеристика объекта</w:t>
            </w:r>
          </w:p>
        </w:tc>
        <w:tc>
          <w:tcPr>
            <w:tcW w:w="1564" w:type="dxa"/>
            <w:shd w:val="clear" w:color="auto" w:fill="D9D9D9" w:themeFill="background1" w:themeFillShade="D9"/>
            <w:noWrap/>
            <w:vAlign w:val="center"/>
            <w:hideMark/>
          </w:tcPr>
          <w:p w:rsidR="00A51080" w:rsidRPr="00A51080" w:rsidRDefault="00A51080" w:rsidP="00A51080">
            <w:pPr>
              <w:jc w:val="center"/>
              <w:rPr>
                <w:rFonts w:ascii="Arial" w:eastAsia="Times New Roman" w:hAnsi="Arial" w:cs="Arial"/>
                <w:sz w:val="20"/>
                <w:szCs w:val="20"/>
                <w:lang w:eastAsia="ru-RU"/>
              </w:rPr>
            </w:pPr>
            <w:r w:rsidRPr="00A51080">
              <w:rPr>
                <w:rFonts w:ascii="Arial" w:eastAsia="Times New Roman" w:hAnsi="Arial" w:cs="Arial"/>
                <w:sz w:val="20"/>
                <w:szCs w:val="20"/>
                <w:lang w:eastAsia="ru-RU"/>
              </w:rPr>
              <w:t>Размер</w:t>
            </w:r>
          </w:p>
        </w:tc>
        <w:tc>
          <w:tcPr>
            <w:tcW w:w="1276" w:type="dxa"/>
            <w:shd w:val="clear" w:color="auto" w:fill="D9D9D9" w:themeFill="background1" w:themeFillShade="D9"/>
            <w:noWrap/>
            <w:vAlign w:val="center"/>
            <w:hideMark/>
          </w:tcPr>
          <w:p w:rsidR="00A51080" w:rsidRPr="00A51080" w:rsidRDefault="00A51080" w:rsidP="00A51080">
            <w:pPr>
              <w:jc w:val="center"/>
              <w:rPr>
                <w:rFonts w:ascii="Arial" w:eastAsia="Times New Roman" w:hAnsi="Arial" w:cs="Arial"/>
                <w:sz w:val="20"/>
                <w:szCs w:val="20"/>
                <w:lang w:eastAsia="ru-RU"/>
              </w:rPr>
            </w:pPr>
            <w:r w:rsidRPr="00A51080">
              <w:rPr>
                <w:rFonts w:ascii="Arial" w:eastAsia="Times New Roman" w:hAnsi="Arial" w:cs="Arial"/>
                <w:sz w:val="20"/>
                <w:szCs w:val="20"/>
                <w:lang w:eastAsia="ru-RU"/>
              </w:rPr>
              <w:t>Ед. изм.</w:t>
            </w:r>
          </w:p>
        </w:tc>
        <w:tc>
          <w:tcPr>
            <w:tcW w:w="2121" w:type="dxa"/>
            <w:shd w:val="clear" w:color="auto" w:fill="D9D9D9" w:themeFill="background1" w:themeFillShade="D9"/>
            <w:noWrap/>
            <w:vAlign w:val="center"/>
            <w:hideMark/>
          </w:tcPr>
          <w:p w:rsidR="00A51080" w:rsidRPr="00A51080" w:rsidRDefault="00A51080" w:rsidP="00A51080">
            <w:pPr>
              <w:jc w:val="center"/>
              <w:rPr>
                <w:rFonts w:ascii="Arial" w:eastAsia="Times New Roman" w:hAnsi="Arial" w:cs="Arial"/>
                <w:sz w:val="20"/>
                <w:szCs w:val="20"/>
                <w:lang w:eastAsia="ru-RU"/>
              </w:rPr>
            </w:pPr>
            <w:r w:rsidRPr="00A51080">
              <w:rPr>
                <w:rFonts w:ascii="Arial" w:eastAsia="Times New Roman" w:hAnsi="Arial" w:cs="Arial"/>
                <w:sz w:val="20"/>
                <w:szCs w:val="20"/>
                <w:lang w:eastAsia="ru-RU"/>
              </w:rPr>
              <w:t>Документ основания</w:t>
            </w:r>
          </w:p>
        </w:tc>
      </w:tr>
      <w:tr w:rsidR="00A51080" w:rsidRPr="00AB7C5E" w:rsidTr="00A51080">
        <w:trPr>
          <w:trHeight w:val="300"/>
        </w:trPr>
        <w:tc>
          <w:tcPr>
            <w:tcW w:w="500" w:type="dxa"/>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1</w:t>
            </w:r>
          </w:p>
        </w:tc>
        <w:tc>
          <w:tcPr>
            <w:tcW w:w="3923" w:type="dxa"/>
            <w:shd w:val="clear" w:color="auto" w:fill="auto"/>
            <w:vAlign w:val="center"/>
            <w:hideMark/>
          </w:tcPr>
          <w:p w:rsidR="00A51080" w:rsidRPr="00A51080" w:rsidRDefault="00A51080" w:rsidP="00A51080">
            <w:pP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Размер платы за подключение объектов с нагрузкой не более 0,1 Гкал/ч (с учетом ранее присоединенной в данной точке)</w:t>
            </w:r>
          </w:p>
        </w:tc>
        <w:tc>
          <w:tcPr>
            <w:tcW w:w="1564"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Рассчитывается по формуле</w:t>
            </w:r>
          </w:p>
        </w:tc>
        <w:tc>
          <w:tcPr>
            <w:tcW w:w="1276"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тыс. руб., без НДС</w:t>
            </w:r>
          </w:p>
        </w:tc>
        <w:tc>
          <w:tcPr>
            <w:tcW w:w="2121"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Приказ ДТР ТО от 18.12.2019 г. № 1-705</w:t>
            </w:r>
          </w:p>
        </w:tc>
      </w:tr>
      <w:tr w:rsidR="00A51080" w:rsidRPr="00A51080" w:rsidTr="00A51080">
        <w:trPr>
          <w:trHeight w:val="600"/>
        </w:trPr>
        <w:tc>
          <w:tcPr>
            <w:tcW w:w="500" w:type="dxa"/>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2</w:t>
            </w:r>
          </w:p>
        </w:tc>
        <w:tc>
          <w:tcPr>
            <w:tcW w:w="3923" w:type="dxa"/>
            <w:shd w:val="clear" w:color="auto" w:fill="auto"/>
            <w:vAlign w:val="center"/>
            <w:hideMark/>
          </w:tcPr>
          <w:p w:rsidR="00A51080" w:rsidRPr="00A51080" w:rsidRDefault="00A51080" w:rsidP="00A51080">
            <w:pP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Размер платы за подключение объектов с нагрузкой от 0,1 Гкал/ч до 1,5 Гкал/ч</w:t>
            </w:r>
          </w:p>
        </w:tc>
        <w:tc>
          <w:tcPr>
            <w:tcW w:w="1564"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11745,490</w:t>
            </w:r>
          </w:p>
        </w:tc>
        <w:tc>
          <w:tcPr>
            <w:tcW w:w="1276"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тыс. руб., без НДС</w:t>
            </w:r>
          </w:p>
        </w:tc>
        <w:tc>
          <w:tcPr>
            <w:tcW w:w="2121"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Приказ ДТР ТО от 07.11.2018 г.</w:t>
            </w:r>
          </w:p>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 1-116/9(248)</w:t>
            </w:r>
          </w:p>
        </w:tc>
      </w:tr>
      <w:tr w:rsidR="00A51080" w:rsidRPr="00A51080" w:rsidTr="00A51080">
        <w:trPr>
          <w:trHeight w:val="600"/>
        </w:trPr>
        <w:tc>
          <w:tcPr>
            <w:tcW w:w="500" w:type="dxa"/>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3</w:t>
            </w:r>
          </w:p>
        </w:tc>
        <w:tc>
          <w:tcPr>
            <w:tcW w:w="3923" w:type="dxa"/>
            <w:shd w:val="clear" w:color="auto" w:fill="auto"/>
            <w:vAlign w:val="center"/>
            <w:hideMark/>
          </w:tcPr>
          <w:p w:rsidR="00A51080" w:rsidRPr="00A51080" w:rsidRDefault="00A51080" w:rsidP="00A51080">
            <w:pP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Размер платы за подключение объектов с нагрузкой более 1,5 Гкал/ч при отсутствии технической возможности</w:t>
            </w:r>
          </w:p>
        </w:tc>
        <w:tc>
          <w:tcPr>
            <w:tcW w:w="4961" w:type="dxa"/>
            <w:gridSpan w:val="3"/>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устанавливается в индивидуальном порядке</w:t>
            </w:r>
          </w:p>
        </w:tc>
      </w:tr>
      <w:tr w:rsidR="00A51080" w:rsidRPr="00A51080" w:rsidTr="00A51080">
        <w:trPr>
          <w:trHeight w:val="600"/>
        </w:trPr>
        <w:tc>
          <w:tcPr>
            <w:tcW w:w="500" w:type="dxa"/>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4</w:t>
            </w:r>
          </w:p>
        </w:tc>
        <w:tc>
          <w:tcPr>
            <w:tcW w:w="3923" w:type="dxa"/>
            <w:shd w:val="clear" w:color="auto" w:fill="auto"/>
            <w:vAlign w:val="center"/>
            <w:hideMark/>
          </w:tcPr>
          <w:p w:rsidR="00A51080" w:rsidRPr="00A51080" w:rsidRDefault="00A51080" w:rsidP="00A51080">
            <w:pP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Размер платы за подключение объектов с нагрузкой более 1,5 Гкал/ч при наличии технической возможности</w:t>
            </w:r>
          </w:p>
        </w:tc>
        <w:tc>
          <w:tcPr>
            <w:tcW w:w="1564"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15915,755</w:t>
            </w:r>
          </w:p>
        </w:tc>
        <w:tc>
          <w:tcPr>
            <w:tcW w:w="1276" w:type="dxa"/>
            <w:shd w:val="clear" w:color="auto" w:fill="auto"/>
            <w:noWrap/>
            <w:vAlign w:val="center"/>
          </w:tcPr>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тыс. руб., без НДС</w:t>
            </w:r>
          </w:p>
        </w:tc>
        <w:tc>
          <w:tcPr>
            <w:tcW w:w="2121" w:type="dxa"/>
            <w:shd w:val="clear" w:color="auto" w:fill="auto"/>
            <w:noWrap/>
            <w:vAlign w:val="center"/>
            <w:hideMark/>
          </w:tcPr>
          <w:p w:rsidR="00A51080" w:rsidRPr="00A51080" w:rsidRDefault="00A51080" w:rsidP="00A51080">
            <w:pPr>
              <w:jc w:val="center"/>
              <w:rPr>
                <w:rFonts w:ascii="Arial" w:eastAsia="Times New Roman" w:hAnsi="Arial" w:cs="Arial"/>
                <w:color w:val="000000"/>
                <w:sz w:val="20"/>
                <w:szCs w:val="20"/>
                <w:lang w:val="ru-RU" w:eastAsia="ru-RU"/>
              </w:rPr>
            </w:pPr>
            <w:r w:rsidRPr="00A51080">
              <w:rPr>
                <w:rFonts w:ascii="Arial" w:eastAsia="Times New Roman" w:hAnsi="Arial" w:cs="Arial"/>
                <w:color w:val="000000"/>
                <w:sz w:val="20"/>
                <w:szCs w:val="20"/>
                <w:lang w:val="ru-RU" w:eastAsia="ru-RU"/>
              </w:rPr>
              <w:t>Приказ ДТР ТО от 29.10.2020 г.</w:t>
            </w:r>
          </w:p>
          <w:p w:rsidR="00A51080" w:rsidRPr="00A51080" w:rsidRDefault="00A51080" w:rsidP="00A51080">
            <w:pPr>
              <w:jc w:val="center"/>
              <w:rPr>
                <w:rFonts w:ascii="Arial" w:eastAsia="Times New Roman" w:hAnsi="Arial" w:cs="Arial"/>
                <w:color w:val="000000"/>
                <w:sz w:val="20"/>
                <w:szCs w:val="20"/>
                <w:lang w:eastAsia="ru-RU"/>
              </w:rPr>
            </w:pPr>
            <w:r w:rsidRPr="00A51080">
              <w:rPr>
                <w:rFonts w:ascii="Arial" w:eastAsia="Times New Roman" w:hAnsi="Arial" w:cs="Arial"/>
                <w:color w:val="000000"/>
                <w:sz w:val="20"/>
                <w:szCs w:val="20"/>
                <w:lang w:eastAsia="ru-RU"/>
              </w:rPr>
              <w:t>№ 1-603/9(233)</w:t>
            </w:r>
          </w:p>
        </w:tc>
      </w:tr>
    </w:tbl>
    <w:p w:rsidR="00A51080" w:rsidRDefault="00A51080" w:rsidP="00A51080">
      <w:pPr>
        <w:spacing w:line="276" w:lineRule="auto"/>
        <w:jc w:val="both"/>
        <w:rPr>
          <w:rFonts w:ascii="Arial" w:hAnsi="Arial" w:cs="Arial"/>
          <w:sz w:val="24"/>
          <w:szCs w:val="24"/>
          <w:lang w:val="ru-RU"/>
        </w:rPr>
      </w:pPr>
    </w:p>
    <w:p w:rsidR="00FF4E76" w:rsidRDefault="00FF4E76" w:rsidP="003E7EEB">
      <w:pPr>
        <w:pStyle w:val="Default"/>
        <w:spacing w:line="276" w:lineRule="auto"/>
        <w:jc w:val="both"/>
        <w:rPr>
          <w:rFonts w:ascii="Arial" w:hAnsi="Arial" w:cs="Arial"/>
          <w:bCs/>
          <w:color w:val="auto"/>
        </w:rPr>
      </w:pPr>
    </w:p>
    <w:p w:rsidR="007648B4" w:rsidRPr="007648B4" w:rsidRDefault="007648B4" w:rsidP="007648B4">
      <w:pPr>
        <w:pStyle w:val="3"/>
        <w:spacing w:before="0" w:line="276" w:lineRule="auto"/>
        <w:jc w:val="center"/>
        <w:rPr>
          <w:rFonts w:ascii="Arial" w:hAnsi="Arial" w:cs="Arial"/>
          <w:b/>
          <w:color w:val="auto"/>
          <w:lang w:val="ru-RU"/>
        </w:rPr>
      </w:pPr>
      <w:bookmarkStart w:id="740" w:name="_Toc524886752"/>
      <w:bookmarkStart w:id="741" w:name="_Toc72449047"/>
      <w:r w:rsidRPr="007648B4">
        <w:rPr>
          <w:rFonts w:ascii="Arial" w:hAnsi="Arial" w:cs="Arial"/>
          <w:b/>
          <w:color w:val="auto"/>
          <w:lang w:val="ru-RU"/>
        </w:rPr>
        <w:t>1.11.4. Описание платы за услуги по поддержанию резервной тепловой мощности, в том числе для социально значимых категорий потребителей</w:t>
      </w:r>
      <w:bookmarkEnd w:id="740"/>
      <w:bookmarkEnd w:id="741"/>
    </w:p>
    <w:p w:rsidR="007648B4" w:rsidRPr="00644CEB" w:rsidRDefault="007648B4" w:rsidP="007648B4">
      <w:pPr>
        <w:spacing w:line="276" w:lineRule="auto"/>
        <w:rPr>
          <w:rFonts w:ascii="Arial" w:hAnsi="Arial" w:cs="Arial"/>
          <w:color w:val="000000"/>
          <w:spacing w:val="3"/>
          <w:sz w:val="24"/>
          <w:szCs w:val="24"/>
          <w:lang w:val="ru-RU"/>
        </w:rPr>
      </w:pPr>
    </w:p>
    <w:p w:rsidR="007648B4" w:rsidRPr="00644CEB" w:rsidRDefault="007648B4" w:rsidP="007648B4">
      <w:pPr>
        <w:spacing w:line="276" w:lineRule="auto"/>
        <w:ind w:firstLine="709"/>
        <w:jc w:val="both"/>
        <w:rPr>
          <w:rFonts w:ascii="Arial" w:hAnsi="Arial" w:cs="Arial"/>
          <w:color w:val="000000"/>
          <w:spacing w:val="3"/>
          <w:sz w:val="24"/>
          <w:szCs w:val="24"/>
          <w:lang w:val="ru-RU"/>
        </w:rPr>
      </w:pPr>
      <w:r w:rsidRPr="00644CEB">
        <w:rPr>
          <w:rFonts w:ascii="Arial" w:hAnsi="Arial" w:cs="Arial"/>
          <w:color w:val="000000"/>
          <w:spacing w:val="3"/>
          <w:sz w:val="24"/>
          <w:szCs w:val="24"/>
          <w:lang w:val="ru-RU"/>
        </w:rPr>
        <w:t xml:space="preserve">Плата за услуги по поддержанию резервной тепловой мощности на территории </w:t>
      </w:r>
      <w:r w:rsidR="00C04892">
        <w:rPr>
          <w:rFonts w:ascii="Arial" w:hAnsi="Arial" w:cs="Arial"/>
          <w:color w:val="000000"/>
          <w:spacing w:val="3"/>
          <w:sz w:val="24"/>
          <w:szCs w:val="24"/>
          <w:lang w:val="ru-RU"/>
        </w:rPr>
        <w:t>Зональненского</w:t>
      </w:r>
      <w:r w:rsidR="005D1F19">
        <w:rPr>
          <w:rFonts w:ascii="Arial" w:hAnsi="Arial" w:cs="Arial"/>
          <w:color w:val="000000"/>
          <w:spacing w:val="3"/>
          <w:sz w:val="24"/>
          <w:szCs w:val="24"/>
          <w:lang w:val="ru-RU"/>
        </w:rPr>
        <w:t xml:space="preserve"> сельского поселения</w:t>
      </w:r>
      <w:r w:rsidR="007335DE">
        <w:rPr>
          <w:rFonts w:ascii="Arial" w:hAnsi="Arial" w:cs="Arial"/>
          <w:color w:val="000000"/>
          <w:spacing w:val="3"/>
          <w:sz w:val="24"/>
          <w:szCs w:val="24"/>
          <w:lang w:val="ru-RU"/>
        </w:rPr>
        <w:t xml:space="preserve"> </w:t>
      </w:r>
      <w:r w:rsidRPr="00644CEB">
        <w:rPr>
          <w:rFonts w:ascii="Arial" w:hAnsi="Arial" w:cs="Arial"/>
          <w:color w:val="000000"/>
          <w:spacing w:val="3"/>
          <w:sz w:val="24"/>
          <w:szCs w:val="24"/>
          <w:lang w:val="ru-RU"/>
        </w:rPr>
        <w:t>не установлена.</w:t>
      </w:r>
    </w:p>
    <w:p w:rsidR="007648B4" w:rsidRPr="0058706F" w:rsidRDefault="007648B4" w:rsidP="007648B4">
      <w:pPr>
        <w:spacing w:line="276" w:lineRule="auto"/>
        <w:ind w:firstLine="709"/>
        <w:rPr>
          <w:rFonts w:ascii="Arial" w:hAnsi="Arial" w:cs="Arial"/>
          <w:color w:val="000000"/>
          <w:spacing w:val="3"/>
          <w:sz w:val="24"/>
          <w:szCs w:val="24"/>
          <w:highlight w:val="yellow"/>
          <w:lang w:val="ru-RU"/>
        </w:rPr>
      </w:pPr>
    </w:p>
    <w:p w:rsidR="007648B4" w:rsidRPr="007648B4" w:rsidRDefault="007648B4" w:rsidP="007648B4">
      <w:pPr>
        <w:pStyle w:val="3"/>
        <w:spacing w:before="0" w:line="276" w:lineRule="auto"/>
        <w:jc w:val="center"/>
        <w:rPr>
          <w:rFonts w:ascii="Arial" w:hAnsi="Arial" w:cs="Arial"/>
          <w:b/>
          <w:color w:val="auto"/>
          <w:lang w:val="ru-RU"/>
        </w:rPr>
      </w:pPr>
      <w:bookmarkStart w:id="742" w:name="_Toc524886753"/>
      <w:bookmarkStart w:id="743" w:name="_Toc72449048"/>
      <w:r w:rsidRPr="007648B4">
        <w:rPr>
          <w:rFonts w:ascii="Arial" w:hAnsi="Arial" w:cs="Arial"/>
          <w:b/>
          <w:color w:val="auto"/>
          <w:lang w:val="ru-RU"/>
        </w:rPr>
        <w:t>1.11.5. Описание изменений в утвержденных ценах (тарифах) за период, предшествующий актуализации схемы теплоснабжения</w:t>
      </w:r>
      <w:bookmarkEnd w:id="742"/>
      <w:bookmarkEnd w:id="743"/>
    </w:p>
    <w:p w:rsidR="007648B4" w:rsidRPr="00644CEB" w:rsidRDefault="007648B4" w:rsidP="007648B4">
      <w:pPr>
        <w:spacing w:line="276" w:lineRule="auto"/>
        <w:rPr>
          <w:rFonts w:ascii="Arial" w:hAnsi="Arial" w:cs="Arial"/>
          <w:color w:val="000000"/>
          <w:spacing w:val="3"/>
          <w:sz w:val="24"/>
          <w:szCs w:val="24"/>
          <w:lang w:val="ru-RU"/>
        </w:rPr>
      </w:pPr>
    </w:p>
    <w:p w:rsidR="001517B2" w:rsidRDefault="007648B4" w:rsidP="007648B4">
      <w:pPr>
        <w:widowControl/>
        <w:spacing w:after="200" w:line="276" w:lineRule="auto"/>
        <w:ind w:firstLine="708"/>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 xml:space="preserve">Рост тарифа для абонентов </w:t>
      </w:r>
      <w:r w:rsidR="001517B2">
        <w:rPr>
          <w:rFonts w:ascii="Arial" w:hAnsi="Arial" w:cs="Arial"/>
          <w:color w:val="000000"/>
          <w:spacing w:val="3"/>
          <w:sz w:val="24"/>
          <w:szCs w:val="24"/>
          <w:lang w:val="ru-RU"/>
        </w:rPr>
        <w:t>п</w:t>
      </w:r>
      <w:r>
        <w:rPr>
          <w:rFonts w:ascii="Arial" w:hAnsi="Arial" w:cs="Arial"/>
          <w:color w:val="000000"/>
          <w:spacing w:val="3"/>
          <w:sz w:val="24"/>
          <w:szCs w:val="24"/>
          <w:lang w:val="ru-RU"/>
        </w:rPr>
        <w:t xml:space="preserve">. </w:t>
      </w:r>
      <w:r w:rsidR="00371443">
        <w:rPr>
          <w:rFonts w:ascii="Arial" w:hAnsi="Arial" w:cs="Arial"/>
          <w:color w:val="000000"/>
          <w:spacing w:val="3"/>
          <w:sz w:val="24"/>
          <w:szCs w:val="24"/>
          <w:lang w:val="ru-RU"/>
        </w:rPr>
        <w:t>Зональная Станция</w:t>
      </w:r>
      <w:r>
        <w:rPr>
          <w:rFonts w:ascii="Arial" w:hAnsi="Arial" w:cs="Arial"/>
          <w:color w:val="000000"/>
          <w:spacing w:val="3"/>
          <w:sz w:val="24"/>
          <w:szCs w:val="24"/>
          <w:lang w:val="ru-RU"/>
        </w:rPr>
        <w:t xml:space="preserve"> в 201</w:t>
      </w:r>
      <w:r w:rsidR="00A51080">
        <w:rPr>
          <w:rFonts w:ascii="Arial" w:hAnsi="Arial" w:cs="Arial"/>
          <w:color w:val="000000"/>
          <w:spacing w:val="3"/>
          <w:sz w:val="24"/>
          <w:szCs w:val="24"/>
          <w:lang w:val="ru-RU"/>
        </w:rPr>
        <w:t>8</w:t>
      </w:r>
      <w:r>
        <w:rPr>
          <w:rFonts w:ascii="Arial" w:hAnsi="Arial" w:cs="Arial"/>
          <w:color w:val="000000"/>
          <w:spacing w:val="3"/>
          <w:sz w:val="24"/>
          <w:szCs w:val="24"/>
          <w:lang w:val="ru-RU"/>
        </w:rPr>
        <w:t>–20</w:t>
      </w:r>
      <w:r w:rsidR="00303078">
        <w:rPr>
          <w:rFonts w:ascii="Arial" w:hAnsi="Arial" w:cs="Arial"/>
          <w:color w:val="000000"/>
          <w:spacing w:val="3"/>
          <w:sz w:val="24"/>
          <w:szCs w:val="24"/>
          <w:lang w:val="ru-RU"/>
        </w:rPr>
        <w:t>20</w:t>
      </w:r>
      <w:r>
        <w:rPr>
          <w:rFonts w:ascii="Arial" w:hAnsi="Arial" w:cs="Arial"/>
          <w:color w:val="000000"/>
          <w:spacing w:val="3"/>
          <w:sz w:val="24"/>
          <w:szCs w:val="24"/>
          <w:lang w:val="ru-RU"/>
        </w:rPr>
        <w:t xml:space="preserve"> гг. составил, в среднем, </w:t>
      </w:r>
      <w:r w:rsidR="00A51080">
        <w:rPr>
          <w:rFonts w:ascii="Arial" w:hAnsi="Arial" w:cs="Arial"/>
          <w:color w:val="000000"/>
          <w:spacing w:val="3"/>
          <w:sz w:val="24"/>
          <w:szCs w:val="24"/>
          <w:lang w:val="ru-RU"/>
        </w:rPr>
        <w:t>6</w:t>
      </w:r>
      <w:r>
        <w:rPr>
          <w:rFonts w:ascii="Arial" w:hAnsi="Arial" w:cs="Arial"/>
          <w:color w:val="000000"/>
          <w:spacing w:val="3"/>
          <w:sz w:val="24"/>
          <w:szCs w:val="24"/>
          <w:lang w:val="ru-RU"/>
        </w:rPr>
        <w:t xml:space="preserve"> %.</w:t>
      </w:r>
    </w:p>
    <w:p w:rsidR="00A51080" w:rsidRDefault="00A51080" w:rsidP="007648B4">
      <w:pPr>
        <w:widowControl/>
        <w:spacing w:after="200" w:line="276" w:lineRule="auto"/>
        <w:ind w:firstLine="708"/>
        <w:jc w:val="both"/>
        <w:rPr>
          <w:rFonts w:ascii="Arial" w:hAnsi="Arial" w:cs="Arial"/>
          <w:color w:val="000000"/>
          <w:spacing w:val="3"/>
          <w:sz w:val="24"/>
          <w:szCs w:val="24"/>
          <w:lang w:val="ru-RU"/>
        </w:rPr>
      </w:pPr>
    </w:p>
    <w:p w:rsidR="007648B4" w:rsidRPr="007648B4" w:rsidRDefault="007648B4" w:rsidP="007648B4">
      <w:pPr>
        <w:spacing w:line="276" w:lineRule="auto"/>
        <w:jc w:val="center"/>
        <w:rPr>
          <w:rFonts w:ascii="Arial" w:hAnsi="Arial" w:cs="Arial"/>
          <w:b/>
          <w:spacing w:val="3"/>
          <w:sz w:val="24"/>
          <w:szCs w:val="24"/>
          <w:lang w:val="ru-RU"/>
        </w:rPr>
      </w:pPr>
      <w:bookmarkStart w:id="744" w:name="_Toc524886754"/>
      <w:bookmarkStart w:id="745" w:name="_Toc72449049"/>
      <w:r w:rsidRPr="007648B4">
        <w:rPr>
          <w:rStyle w:val="20"/>
          <w:rFonts w:ascii="Arial" w:hAnsi="Arial" w:cs="Arial"/>
          <w:b/>
          <w:color w:val="auto"/>
          <w:sz w:val="24"/>
          <w:szCs w:val="24"/>
          <w:lang w:val="ru-RU"/>
        </w:rPr>
        <w:lastRenderedPageBreak/>
        <w:t>Часть 12. Описание существующих технических и технологических проблем в системах теплоснабжения поселения, городского округа</w:t>
      </w:r>
      <w:bookmarkEnd w:id="744"/>
      <w:bookmarkEnd w:id="745"/>
    </w:p>
    <w:p w:rsidR="007648B4" w:rsidRPr="00624C40" w:rsidRDefault="007648B4" w:rsidP="007648B4">
      <w:pPr>
        <w:spacing w:line="276" w:lineRule="auto"/>
        <w:rPr>
          <w:rFonts w:ascii="Arial" w:hAnsi="Arial" w:cs="Arial"/>
          <w:color w:val="000000"/>
          <w:spacing w:val="3"/>
          <w:sz w:val="24"/>
          <w:szCs w:val="24"/>
          <w:lang w:val="ru-RU"/>
        </w:rPr>
      </w:pPr>
    </w:p>
    <w:p w:rsidR="007648B4"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t xml:space="preserve">1.12.1. Описание существующих проблем организации качественного теплоснабжения </w:t>
      </w:r>
      <w:r w:rsidR="00C04892">
        <w:rPr>
          <w:rFonts w:ascii="Arial" w:eastAsiaTheme="majorEastAsia" w:hAnsi="Arial" w:cs="Arial"/>
          <w:b/>
          <w:bCs/>
          <w:sz w:val="24"/>
          <w:szCs w:val="24"/>
          <w:lang w:val="ru-RU"/>
        </w:rPr>
        <w:t>Зональненского</w:t>
      </w:r>
      <w:r w:rsidR="005D1F19">
        <w:rPr>
          <w:rFonts w:ascii="Arial" w:eastAsiaTheme="majorEastAsia" w:hAnsi="Arial" w:cs="Arial"/>
          <w:b/>
          <w:bCs/>
          <w:sz w:val="24"/>
          <w:szCs w:val="24"/>
          <w:lang w:val="ru-RU"/>
        </w:rPr>
        <w:t xml:space="preserve"> сельского поселения</w:t>
      </w:r>
    </w:p>
    <w:p w:rsidR="007648B4" w:rsidRPr="006C0B99" w:rsidRDefault="007648B4" w:rsidP="007648B4">
      <w:pPr>
        <w:widowControl/>
        <w:spacing w:line="276" w:lineRule="auto"/>
        <w:rPr>
          <w:rFonts w:ascii="Arial" w:eastAsiaTheme="majorEastAsia" w:hAnsi="Arial" w:cs="Arial"/>
          <w:b/>
          <w:bCs/>
          <w:sz w:val="24"/>
          <w:szCs w:val="24"/>
          <w:lang w:val="ru-RU"/>
        </w:rPr>
      </w:pPr>
    </w:p>
    <w:p w:rsidR="007648B4" w:rsidRDefault="001517B2" w:rsidP="007648B4">
      <w:pPr>
        <w:pStyle w:val="ac"/>
        <w:spacing w:line="276" w:lineRule="auto"/>
        <w:rPr>
          <w:rFonts w:ascii="Arial" w:eastAsiaTheme="majorEastAsia" w:hAnsi="Arial" w:cs="Arial"/>
          <w:bCs/>
        </w:rPr>
      </w:pPr>
      <w:r w:rsidRPr="006C0B99">
        <w:rPr>
          <w:rFonts w:ascii="Arial" w:eastAsiaTheme="majorEastAsia" w:hAnsi="Arial" w:cs="Arial"/>
          <w:bCs/>
        </w:rPr>
        <w:t xml:space="preserve">Проблемы организации качественного теплоснабжения на территории </w:t>
      </w:r>
      <w:r w:rsidR="00C04892">
        <w:rPr>
          <w:rFonts w:ascii="Arial" w:eastAsiaTheme="majorEastAsia" w:hAnsi="Arial" w:cs="Arial"/>
          <w:bCs/>
        </w:rPr>
        <w:t>Зональненского</w:t>
      </w:r>
      <w:r w:rsidRPr="006C0B99">
        <w:rPr>
          <w:rFonts w:ascii="Arial" w:eastAsiaTheme="majorEastAsia" w:hAnsi="Arial" w:cs="Arial"/>
          <w:bCs/>
        </w:rPr>
        <w:t xml:space="preserve"> СП не зафиксированы.</w:t>
      </w:r>
    </w:p>
    <w:p w:rsidR="001517B2" w:rsidRPr="00BD12A4" w:rsidRDefault="001517B2" w:rsidP="007648B4">
      <w:pPr>
        <w:pStyle w:val="ac"/>
        <w:spacing w:line="276" w:lineRule="auto"/>
        <w:rPr>
          <w:rFonts w:ascii="Arial" w:eastAsiaTheme="minorHAnsi" w:hAnsi="Arial" w:cs="Arial"/>
          <w:lang w:bidi="ar-SA"/>
        </w:rPr>
      </w:pPr>
    </w:p>
    <w:p w:rsidR="007648B4"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t xml:space="preserve">1.12.2. Описание существующих проблем организации надежного теплоснабжения </w:t>
      </w:r>
      <w:r w:rsidR="00C04892">
        <w:rPr>
          <w:rFonts w:ascii="Arial" w:eastAsiaTheme="majorEastAsia" w:hAnsi="Arial" w:cs="Arial"/>
          <w:b/>
          <w:bCs/>
          <w:sz w:val="24"/>
          <w:szCs w:val="24"/>
          <w:lang w:val="ru-RU"/>
        </w:rPr>
        <w:t>Зональненского</w:t>
      </w:r>
      <w:r w:rsidR="005D1F19">
        <w:rPr>
          <w:rFonts w:ascii="Arial" w:eastAsiaTheme="majorEastAsia" w:hAnsi="Arial" w:cs="Arial"/>
          <w:b/>
          <w:bCs/>
          <w:sz w:val="24"/>
          <w:szCs w:val="24"/>
          <w:lang w:val="ru-RU"/>
        </w:rPr>
        <w:t xml:space="preserve"> сельского поселения</w:t>
      </w:r>
    </w:p>
    <w:p w:rsidR="007648B4" w:rsidRPr="00BD12A4" w:rsidRDefault="007648B4" w:rsidP="007648B4">
      <w:pPr>
        <w:widowControl/>
        <w:spacing w:line="276" w:lineRule="auto"/>
        <w:rPr>
          <w:rFonts w:ascii="Arial" w:hAnsi="Arial" w:cs="Arial"/>
          <w:sz w:val="24"/>
          <w:szCs w:val="24"/>
          <w:lang w:val="ru-RU"/>
        </w:rPr>
      </w:pPr>
    </w:p>
    <w:p w:rsidR="00A51080" w:rsidRPr="002D3D17" w:rsidRDefault="00A51080" w:rsidP="001B2178">
      <w:pPr>
        <w:pStyle w:val="ac"/>
        <w:spacing w:line="276" w:lineRule="auto"/>
        <w:rPr>
          <w:rFonts w:ascii="Arial" w:eastAsia="Times New Roman" w:hAnsi="Arial" w:cs="Arial"/>
          <w:lang w:eastAsia="ru-RU" w:bidi="ar-SA"/>
        </w:rPr>
      </w:pPr>
      <w:r w:rsidRPr="002D3D17">
        <w:rPr>
          <w:rFonts w:ascii="Arial" w:eastAsia="Times New Roman" w:hAnsi="Arial" w:cs="Arial"/>
          <w:lang w:eastAsia="ru-RU" w:bidi="ar-SA"/>
        </w:rPr>
        <w:t>К основным проблемам системы теплоснабжения Зональненского сельского поселения можно отнести следующее:</w:t>
      </w:r>
    </w:p>
    <w:p w:rsidR="00A51080" w:rsidRPr="002D3D17" w:rsidRDefault="00A51080" w:rsidP="001B2178">
      <w:pPr>
        <w:pStyle w:val="ac"/>
        <w:numPr>
          <w:ilvl w:val="0"/>
          <w:numId w:val="36"/>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Наличие ветхих тепловых сетей. Участки ветхих тепловых сетей выявлены при проведении ежегодных гидравлических испытаний, повреждения наблюдаются на участках от У54 до ТК55, от У-126 до ТК-17 и от У-7 до У-11.</w:t>
      </w:r>
    </w:p>
    <w:p w:rsidR="00A51080" w:rsidRPr="002D3D17" w:rsidRDefault="00A51080" w:rsidP="001B2178">
      <w:pPr>
        <w:pStyle w:val="ac"/>
        <w:numPr>
          <w:ilvl w:val="0"/>
          <w:numId w:val="36"/>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При контрольных вырезках обнаружены значительные отложения на внутренних стенках тепловых сетей горячего водоснабжения.</w:t>
      </w:r>
    </w:p>
    <w:p w:rsidR="00A51080" w:rsidRPr="002D3D17" w:rsidRDefault="00A51080" w:rsidP="001B2178">
      <w:pPr>
        <w:pStyle w:val="ac"/>
        <w:numPr>
          <w:ilvl w:val="0"/>
          <w:numId w:val="36"/>
        </w:numPr>
        <w:spacing w:line="276" w:lineRule="auto"/>
        <w:rPr>
          <w:rFonts w:ascii="Arial" w:eastAsia="Times New Roman" w:hAnsi="Arial" w:cs="Arial"/>
          <w:lang w:eastAsia="ru-RU" w:bidi="ar-SA"/>
        </w:rPr>
      </w:pPr>
      <w:r w:rsidRPr="002D3D17">
        <w:rPr>
          <w:rFonts w:ascii="Arial" w:eastAsia="Times New Roman" w:hAnsi="Arial" w:cs="Arial"/>
          <w:lang w:eastAsia="ru-RU" w:bidi="ar-SA"/>
        </w:rPr>
        <w:t xml:space="preserve">Фактические потери тепловой энергии превышают нормативные на </w:t>
      </w:r>
      <w:r w:rsidR="001B2178">
        <w:rPr>
          <w:rFonts w:ascii="Arial" w:eastAsia="Times New Roman" w:hAnsi="Arial" w:cs="Arial"/>
          <w:lang w:eastAsia="ru-RU" w:bidi="ar-SA"/>
        </w:rPr>
        <w:t xml:space="preserve">78,3 </w:t>
      </w:r>
      <w:r w:rsidRPr="002D3D17">
        <w:rPr>
          <w:rFonts w:ascii="Arial" w:eastAsia="Times New Roman" w:hAnsi="Arial" w:cs="Arial"/>
          <w:lang w:eastAsia="ru-RU" w:bidi="ar-SA"/>
        </w:rPr>
        <w:t>% по причине неудовлетворительного состояния тепловой изоляции.</w:t>
      </w:r>
    </w:p>
    <w:p w:rsidR="00A51080" w:rsidRPr="002D3D17" w:rsidRDefault="00A51080" w:rsidP="001B2178">
      <w:pPr>
        <w:pStyle w:val="ac"/>
        <w:numPr>
          <w:ilvl w:val="0"/>
          <w:numId w:val="36"/>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Отсутствие централизованного горячего водоснабжения в многоквартирных жилых домах и детском дошкольном учреждении, подключенных от ПНС по ул. Зеленая, 8.</w:t>
      </w:r>
    </w:p>
    <w:p w:rsidR="001517B2" w:rsidRPr="00A51080" w:rsidRDefault="00A51080" w:rsidP="001B2178">
      <w:pPr>
        <w:spacing w:line="276" w:lineRule="auto"/>
        <w:ind w:left="357" w:firstLine="709"/>
        <w:jc w:val="both"/>
        <w:rPr>
          <w:rFonts w:ascii="Arial" w:eastAsiaTheme="majorEastAsia" w:hAnsi="Arial" w:cs="Arial"/>
          <w:bCs/>
          <w:sz w:val="24"/>
          <w:szCs w:val="24"/>
          <w:lang w:val="ru-RU"/>
        </w:rPr>
      </w:pPr>
      <w:r w:rsidRPr="00A51080">
        <w:rPr>
          <w:rFonts w:ascii="Arial" w:hAnsi="Arial" w:cs="Arial"/>
          <w:sz w:val="24"/>
          <w:szCs w:val="24"/>
          <w:lang w:val="ru-RU"/>
        </w:rPr>
        <w:t>Физически устаревшее и не соответствующее актуальной редакции правил эксплуатации котельных установок оборудование котельной. Наличие оборудования</w:t>
      </w:r>
      <w:r w:rsidR="001B2178">
        <w:rPr>
          <w:rFonts w:ascii="Arial" w:hAnsi="Arial" w:cs="Arial"/>
          <w:sz w:val="24"/>
          <w:szCs w:val="24"/>
          <w:lang w:val="ru-RU"/>
        </w:rPr>
        <w:t>,</w:t>
      </w:r>
      <w:r w:rsidRPr="00A51080">
        <w:rPr>
          <w:rFonts w:ascii="Arial" w:hAnsi="Arial" w:cs="Arial"/>
          <w:sz w:val="24"/>
          <w:szCs w:val="24"/>
          <w:lang w:val="ru-RU"/>
        </w:rPr>
        <w:t xml:space="preserve"> неоднократно отработавшего свой ресурс (котлы </w:t>
      </w:r>
      <w:r w:rsidRPr="002D3D17">
        <w:rPr>
          <w:rFonts w:ascii="Arial" w:hAnsi="Arial" w:cs="Arial"/>
          <w:sz w:val="24"/>
          <w:szCs w:val="24"/>
        </w:rPr>
        <w:t>CIMAC</w:t>
      </w:r>
      <w:r w:rsidRPr="00A51080">
        <w:rPr>
          <w:rFonts w:ascii="Arial" w:hAnsi="Arial" w:cs="Arial"/>
          <w:sz w:val="24"/>
          <w:szCs w:val="24"/>
          <w:lang w:val="ru-RU"/>
        </w:rPr>
        <w:t>-3, теплообменники ТНГ-800, насосы, химводоподготовка).</w:t>
      </w:r>
    </w:p>
    <w:p w:rsidR="00303078" w:rsidRPr="006C0B99" w:rsidRDefault="00303078" w:rsidP="00D46707">
      <w:pPr>
        <w:shd w:val="clear" w:color="auto" w:fill="FFFFFF"/>
        <w:tabs>
          <w:tab w:val="left" w:pos="1134"/>
        </w:tabs>
        <w:spacing w:line="276" w:lineRule="auto"/>
        <w:ind w:left="709"/>
        <w:rPr>
          <w:rFonts w:ascii="Arial" w:eastAsiaTheme="majorEastAsia" w:hAnsi="Arial" w:cs="Arial"/>
          <w:bCs/>
          <w:sz w:val="24"/>
          <w:szCs w:val="24"/>
          <w:lang w:val="ru-RU"/>
        </w:rPr>
      </w:pPr>
      <w:r w:rsidRPr="00D96ACE">
        <w:rPr>
          <w:rFonts w:ascii="Arial" w:hAnsi="Arial" w:cs="Arial"/>
          <w:szCs w:val="24"/>
          <w:lang w:val="ru-RU"/>
        </w:rPr>
        <w:t xml:space="preserve"> </w:t>
      </w:r>
    </w:p>
    <w:p w:rsidR="007648B4"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t xml:space="preserve">1.12.3. Описание существующих проблем развития систем теплоснабжения </w:t>
      </w:r>
      <w:r w:rsidR="00C04892">
        <w:rPr>
          <w:rFonts w:ascii="Arial" w:eastAsiaTheme="majorEastAsia" w:hAnsi="Arial" w:cs="Arial"/>
          <w:b/>
          <w:bCs/>
          <w:sz w:val="24"/>
          <w:szCs w:val="24"/>
          <w:lang w:val="ru-RU"/>
        </w:rPr>
        <w:t>Зональненского</w:t>
      </w:r>
      <w:r w:rsidR="005D1F19">
        <w:rPr>
          <w:rFonts w:ascii="Arial" w:eastAsiaTheme="majorEastAsia" w:hAnsi="Arial" w:cs="Arial"/>
          <w:b/>
          <w:bCs/>
          <w:sz w:val="24"/>
          <w:szCs w:val="24"/>
          <w:lang w:val="ru-RU"/>
        </w:rPr>
        <w:t xml:space="preserve"> сельского поселения</w:t>
      </w:r>
    </w:p>
    <w:p w:rsidR="007648B4" w:rsidRPr="006C0B99" w:rsidRDefault="007648B4" w:rsidP="007648B4">
      <w:pPr>
        <w:widowControl/>
        <w:spacing w:line="276" w:lineRule="auto"/>
        <w:rPr>
          <w:rFonts w:ascii="Arial" w:eastAsiaTheme="majorEastAsia" w:hAnsi="Arial" w:cs="Arial"/>
          <w:b/>
          <w:bCs/>
          <w:sz w:val="24"/>
          <w:szCs w:val="24"/>
          <w:lang w:val="ru-RU"/>
        </w:rPr>
      </w:pPr>
    </w:p>
    <w:p w:rsidR="007648B4" w:rsidRPr="003927B0" w:rsidRDefault="001B2178" w:rsidP="001517B2">
      <w:pPr>
        <w:spacing w:line="276" w:lineRule="auto"/>
        <w:ind w:firstLine="709"/>
        <w:jc w:val="both"/>
        <w:rPr>
          <w:rFonts w:ascii="Arial" w:hAnsi="Arial" w:cs="Arial"/>
          <w:color w:val="000000"/>
          <w:spacing w:val="3"/>
          <w:sz w:val="24"/>
          <w:szCs w:val="24"/>
          <w:lang w:val="ru-RU"/>
        </w:rPr>
      </w:pPr>
      <w:r>
        <w:rPr>
          <w:rFonts w:ascii="Arial" w:hAnsi="Arial" w:cs="Arial"/>
          <w:sz w:val="24"/>
          <w:szCs w:val="24"/>
          <w:lang w:val="ru-RU"/>
        </w:rPr>
        <w:t xml:space="preserve">К проблемам развития систем теплоснабжения также можно отнести неудовлетворительное состояние тепловых сетей. </w:t>
      </w:r>
      <w:r w:rsidR="001517B2" w:rsidRPr="003927B0">
        <w:rPr>
          <w:rFonts w:ascii="Arial" w:hAnsi="Arial" w:cs="Arial"/>
          <w:sz w:val="24"/>
          <w:szCs w:val="24"/>
          <w:lang w:val="ru-RU"/>
        </w:rPr>
        <w:t xml:space="preserve">Рекомендуется проведение </w:t>
      </w:r>
      <w:r>
        <w:rPr>
          <w:rFonts w:ascii="Arial" w:hAnsi="Arial" w:cs="Arial"/>
          <w:sz w:val="24"/>
          <w:szCs w:val="24"/>
          <w:lang w:val="ru-RU"/>
        </w:rPr>
        <w:t xml:space="preserve">технического обследования и </w:t>
      </w:r>
      <w:r w:rsidR="001517B2" w:rsidRPr="003927B0">
        <w:rPr>
          <w:rFonts w:ascii="Arial" w:hAnsi="Arial" w:cs="Arial"/>
          <w:sz w:val="24"/>
          <w:szCs w:val="24"/>
          <w:lang w:val="ru-RU"/>
        </w:rPr>
        <w:t>замены выработавших ресурс участков теплопроводов и замены тепловой изоляции находящейся в неудовлетворительном состоянии</w:t>
      </w:r>
      <w:r w:rsidR="001517B2">
        <w:rPr>
          <w:rFonts w:ascii="Arial" w:hAnsi="Arial" w:cs="Arial"/>
          <w:sz w:val="24"/>
          <w:szCs w:val="24"/>
          <w:lang w:val="ru-RU"/>
        </w:rPr>
        <w:t>.</w:t>
      </w:r>
    </w:p>
    <w:p w:rsidR="007648B4" w:rsidRPr="006C0B99" w:rsidRDefault="007648B4" w:rsidP="007648B4">
      <w:pPr>
        <w:widowControl/>
        <w:spacing w:line="276" w:lineRule="auto"/>
        <w:ind w:firstLine="708"/>
        <w:rPr>
          <w:rFonts w:ascii="Arial" w:eastAsiaTheme="majorEastAsia" w:hAnsi="Arial" w:cs="Arial"/>
          <w:bCs/>
          <w:sz w:val="24"/>
          <w:szCs w:val="24"/>
          <w:lang w:val="ru-RU"/>
        </w:rPr>
      </w:pPr>
    </w:p>
    <w:p w:rsidR="007648B4" w:rsidRPr="006C0B99"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t>1.12.4. Описание существующих проблем надежного и эффективного снабжения топливом действующих систем теплоснабжения</w:t>
      </w:r>
    </w:p>
    <w:p w:rsidR="007648B4" w:rsidRDefault="007648B4" w:rsidP="007648B4">
      <w:pPr>
        <w:widowControl/>
        <w:spacing w:line="276" w:lineRule="auto"/>
        <w:ind w:firstLine="708"/>
        <w:rPr>
          <w:rFonts w:ascii="Arial" w:eastAsiaTheme="majorEastAsia" w:hAnsi="Arial" w:cs="Arial"/>
          <w:bCs/>
          <w:sz w:val="24"/>
          <w:szCs w:val="24"/>
          <w:lang w:val="ru-RU"/>
        </w:rPr>
      </w:pPr>
    </w:p>
    <w:p w:rsidR="007648B4" w:rsidRDefault="007648B4" w:rsidP="00F057F3">
      <w:pPr>
        <w:widowControl/>
        <w:spacing w:line="276" w:lineRule="auto"/>
        <w:ind w:firstLine="708"/>
        <w:jc w:val="both"/>
        <w:rPr>
          <w:rFonts w:ascii="Arial" w:eastAsiaTheme="majorEastAsia" w:hAnsi="Arial" w:cs="Arial"/>
          <w:bCs/>
          <w:sz w:val="24"/>
          <w:szCs w:val="24"/>
          <w:lang w:val="ru-RU"/>
        </w:rPr>
      </w:pPr>
      <w:r w:rsidRPr="006C0B99">
        <w:rPr>
          <w:rFonts w:ascii="Arial" w:eastAsiaTheme="majorEastAsia" w:hAnsi="Arial" w:cs="Arial"/>
          <w:bCs/>
          <w:sz w:val="24"/>
          <w:szCs w:val="24"/>
          <w:lang w:val="ru-RU"/>
        </w:rPr>
        <w:t xml:space="preserve">Проблемы в сфере снабжения топливом источников тепловой энергии </w:t>
      </w:r>
      <w:r w:rsidR="00C04892">
        <w:rPr>
          <w:rFonts w:ascii="Arial" w:eastAsiaTheme="majorEastAsia" w:hAnsi="Arial" w:cs="Arial"/>
          <w:bCs/>
          <w:sz w:val="24"/>
          <w:szCs w:val="24"/>
          <w:lang w:val="ru-RU"/>
        </w:rPr>
        <w:t>Зональненского</w:t>
      </w:r>
      <w:r w:rsidR="00A34D54">
        <w:rPr>
          <w:rFonts w:ascii="Arial" w:eastAsiaTheme="majorEastAsia" w:hAnsi="Arial" w:cs="Arial"/>
          <w:bCs/>
          <w:sz w:val="24"/>
          <w:szCs w:val="24"/>
          <w:lang w:val="ru-RU"/>
        </w:rPr>
        <w:t xml:space="preserve"> СП</w:t>
      </w:r>
      <w:r w:rsidRPr="006C0B99">
        <w:rPr>
          <w:rFonts w:ascii="Arial" w:eastAsiaTheme="majorEastAsia" w:hAnsi="Arial" w:cs="Arial"/>
          <w:bCs/>
          <w:sz w:val="24"/>
          <w:szCs w:val="24"/>
          <w:lang w:val="ru-RU"/>
        </w:rPr>
        <w:t xml:space="preserve"> не зафиксированы.</w:t>
      </w:r>
    </w:p>
    <w:p w:rsidR="00303078" w:rsidRPr="006C0B99" w:rsidRDefault="00303078" w:rsidP="00F057F3">
      <w:pPr>
        <w:widowControl/>
        <w:spacing w:line="276" w:lineRule="auto"/>
        <w:ind w:firstLine="708"/>
        <w:jc w:val="both"/>
        <w:rPr>
          <w:rFonts w:ascii="Arial" w:eastAsiaTheme="majorEastAsia" w:hAnsi="Arial" w:cs="Arial"/>
          <w:bCs/>
          <w:sz w:val="24"/>
          <w:szCs w:val="24"/>
          <w:lang w:val="ru-RU"/>
        </w:rPr>
      </w:pPr>
    </w:p>
    <w:p w:rsidR="007648B4" w:rsidRPr="006C0B99"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lastRenderedPageBreak/>
        <w:t>1.12.5. Анализ предписаний надзорных органов об устранении нарушений, влияющих на безопасность и надежность системы теплоснабжения</w:t>
      </w:r>
    </w:p>
    <w:p w:rsidR="007648B4" w:rsidRPr="006C0B99" w:rsidRDefault="007648B4" w:rsidP="007648B4">
      <w:pPr>
        <w:widowControl/>
        <w:spacing w:line="276" w:lineRule="auto"/>
        <w:rPr>
          <w:rFonts w:ascii="Arial" w:eastAsiaTheme="majorEastAsia" w:hAnsi="Arial" w:cs="Arial"/>
          <w:b/>
          <w:bCs/>
          <w:sz w:val="24"/>
          <w:szCs w:val="24"/>
          <w:lang w:val="ru-RU"/>
        </w:rPr>
      </w:pPr>
    </w:p>
    <w:p w:rsidR="007648B4" w:rsidRDefault="001B2178" w:rsidP="007648B4">
      <w:pPr>
        <w:widowControl/>
        <w:spacing w:line="276" w:lineRule="auto"/>
        <w:ind w:firstLine="708"/>
        <w:rPr>
          <w:rFonts w:ascii="Arial" w:eastAsiaTheme="majorEastAsia" w:hAnsi="Arial" w:cs="Arial"/>
          <w:bCs/>
          <w:sz w:val="24"/>
          <w:szCs w:val="24"/>
          <w:lang w:val="ru-RU"/>
        </w:rPr>
      </w:pPr>
      <w:r>
        <w:rPr>
          <w:rFonts w:ascii="Arial" w:eastAsiaTheme="majorEastAsia" w:hAnsi="Arial" w:cs="Arial"/>
          <w:bCs/>
          <w:sz w:val="24"/>
          <w:szCs w:val="24"/>
          <w:lang w:val="ru-RU"/>
        </w:rPr>
        <w:t>Анализ предписаний надзорных органов приведен в таблице 1.24.</w:t>
      </w:r>
    </w:p>
    <w:p w:rsidR="001B2178" w:rsidRDefault="001B2178" w:rsidP="001B2178">
      <w:pPr>
        <w:widowControl/>
        <w:spacing w:line="276" w:lineRule="auto"/>
        <w:rPr>
          <w:rFonts w:ascii="Arial" w:eastAsiaTheme="majorEastAsia" w:hAnsi="Arial" w:cs="Arial"/>
          <w:bCs/>
          <w:sz w:val="24"/>
          <w:szCs w:val="24"/>
          <w:lang w:val="ru-RU"/>
        </w:rPr>
      </w:pPr>
    </w:p>
    <w:p w:rsidR="001B2178" w:rsidRDefault="001B2178" w:rsidP="001B2178">
      <w:pPr>
        <w:widowControl/>
        <w:spacing w:line="276" w:lineRule="auto"/>
        <w:rPr>
          <w:rFonts w:ascii="Arial" w:eastAsiaTheme="majorEastAsia" w:hAnsi="Arial" w:cs="Arial"/>
          <w:bCs/>
          <w:sz w:val="24"/>
          <w:szCs w:val="24"/>
          <w:lang w:val="ru-RU"/>
        </w:rPr>
      </w:pPr>
      <w:r>
        <w:rPr>
          <w:rFonts w:ascii="Arial" w:eastAsiaTheme="majorEastAsia" w:hAnsi="Arial" w:cs="Arial"/>
          <w:bCs/>
          <w:sz w:val="24"/>
          <w:szCs w:val="24"/>
          <w:lang w:val="ru-RU"/>
        </w:rPr>
        <w:t>Таблица 1.24 – Анализ предписаний надзорных органов</w:t>
      </w:r>
    </w:p>
    <w:tbl>
      <w:tblPr>
        <w:tblW w:w="9388" w:type="dxa"/>
        <w:tblLook w:val="04A0" w:firstRow="1" w:lastRow="0" w:firstColumn="1" w:lastColumn="0" w:noHBand="0" w:noVBand="1"/>
      </w:tblPr>
      <w:tblGrid>
        <w:gridCol w:w="562"/>
        <w:gridCol w:w="6946"/>
        <w:gridCol w:w="1880"/>
      </w:tblGrid>
      <w:tr w:rsidR="001B2178" w:rsidRPr="00AA187E" w:rsidTr="00CE730B">
        <w:trPr>
          <w:trHeight w:val="284"/>
          <w:tblHeader/>
        </w:trPr>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B2178" w:rsidRPr="00E34434" w:rsidRDefault="001B2178" w:rsidP="00CE730B">
            <w:pPr>
              <w:jc w:val="center"/>
              <w:rPr>
                <w:rFonts w:ascii="Arial" w:eastAsia="Times New Roman" w:hAnsi="Arial" w:cs="Arial"/>
                <w:b/>
                <w:color w:val="000000"/>
                <w:sz w:val="16"/>
                <w:szCs w:val="16"/>
                <w:lang w:eastAsia="ru-RU"/>
              </w:rPr>
            </w:pPr>
            <w:r w:rsidRPr="00E34434">
              <w:rPr>
                <w:rFonts w:ascii="Arial" w:eastAsia="Times New Roman" w:hAnsi="Arial" w:cs="Arial"/>
                <w:b/>
                <w:color w:val="000000"/>
                <w:sz w:val="16"/>
                <w:szCs w:val="16"/>
                <w:lang w:eastAsia="ru-RU"/>
              </w:rPr>
              <w:t>№ п/п</w:t>
            </w:r>
          </w:p>
        </w:tc>
        <w:tc>
          <w:tcPr>
            <w:tcW w:w="694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B2178" w:rsidRPr="00E34434" w:rsidRDefault="001B2178" w:rsidP="00CE730B">
            <w:pPr>
              <w:jc w:val="center"/>
              <w:rPr>
                <w:rFonts w:ascii="Arial" w:eastAsia="Times New Roman" w:hAnsi="Arial" w:cs="Arial"/>
                <w:b/>
                <w:color w:val="000000"/>
                <w:sz w:val="16"/>
                <w:szCs w:val="16"/>
                <w:lang w:eastAsia="ru-RU"/>
              </w:rPr>
            </w:pPr>
            <w:r w:rsidRPr="00E34434">
              <w:rPr>
                <w:rFonts w:ascii="Arial" w:eastAsia="Times New Roman" w:hAnsi="Arial" w:cs="Arial"/>
                <w:b/>
                <w:color w:val="000000"/>
                <w:sz w:val="16"/>
                <w:szCs w:val="16"/>
                <w:lang w:eastAsia="ru-RU"/>
              </w:rPr>
              <w:t>Описание нарушения</w:t>
            </w:r>
          </w:p>
        </w:tc>
        <w:tc>
          <w:tcPr>
            <w:tcW w:w="18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B2178" w:rsidRPr="00E34434" w:rsidRDefault="001B2178" w:rsidP="00CE730B">
            <w:pPr>
              <w:jc w:val="center"/>
              <w:rPr>
                <w:rFonts w:ascii="Arial" w:eastAsia="Times New Roman" w:hAnsi="Arial" w:cs="Arial"/>
                <w:b/>
                <w:color w:val="000000"/>
                <w:sz w:val="16"/>
                <w:szCs w:val="16"/>
                <w:lang w:eastAsia="ru-RU"/>
              </w:rPr>
            </w:pPr>
            <w:r w:rsidRPr="00E34434">
              <w:rPr>
                <w:rFonts w:ascii="Arial" w:eastAsia="Times New Roman" w:hAnsi="Arial" w:cs="Arial"/>
                <w:b/>
                <w:color w:val="000000"/>
                <w:sz w:val="16"/>
                <w:szCs w:val="16"/>
                <w:lang w:eastAsia="ru-RU"/>
              </w:rPr>
              <w:t>Дата проверки</w:t>
            </w:r>
            <w:r w:rsidRPr="00E34434">
              <w:rPr>
                <w:rFonts w:ascii="Arial" w:eastAsia="Times New Roman" w:hAnsi="Arial" w:cs="Arial"/>
                <w:b/>
                <w:color w:val="000000"/>
                <w:sz w:val="16"/>
                <w:szCs w:val="16"/>
                <w:lang w:eastAsia="ru-RU"/>
              </w:rPr>
              <w:br/>
              <w:t>(срок устранения)</w:t>
            </w:r>
          </w:p>
        </w:tc>
      </w:tr>
      <w:tr w:rsidR="001B2178" w:rsidRPr="001B2178"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1B2178" w:rsidRPr="00AA187E" w:rsidRDefault="001B2178" w:rsidP="00CE730B">
            <w:pPr>
              <w:jc w:val="center"/>
              <w:rPr>
                <w:rFonts w:ascii="Arial" w:eastAsia="Times New Roman" w:hAnsi="Arial" w:cs="Arial"/>
                <w:color w:val="000000"/>
                <w:sz w:val="16"/>
                <w:szCs w:val="16"/>
                <w:lang w:eastAsia="ru-RU"/>
              </w:rPr>
            </w:pPr>
          </w:p>
        </w:tc>
        <w:tc>
          <w:tcPr>
            <w:tcW w:w="8826" w:type="dxa"/>
            <w:gridSpan w:val="2"/>
            <w:tcBorders>
              <w:top w:val="nil"/>
              <w:left w:val="nil"/>
              <w:bottom w:val="single" w:sz="4" w:space="0" w:color="auto"/>
              <w:right w:val="single" w:sz="4" w:space="0" w:color="auto"/>
            </w:tcBorders>
            <w:shd w:val="clear" w:color="auto" w:fill="auto"/>
            <w:vAlign w:val="center"/>
            <w:hideMark/>
          </w:tcPr>
          <w:p w:rsidR="001B2178" w:rsidRPr="001B2178" w:rsidRDefault="001B2178" w:rsidP="00CE730B">
            <w:pPr>
              <w:jc w:val="center"/>
              <w:rPr>
                <w:rFonts w:ascii="Arial" w:eastAsia="Times New Roman" w:hAnsi="Arial" w:cs="Arial"/>
                <w:color w:val="000000"/>
                <w:sz w:val="16"/>
                <w:szCs w:val="16"/>
                <w:lang w:val="ru-RU" w:eastAsia="ru-RU"/>
              </w:rPr>
            </w:pPr>
            <w:r w:rsidRPr="001B2178">
              <w:rPr>
                <w:rFonts w:ascii="Arial" w:eastAsia="Times New Roman" w:hAnsi="Arial" w:cs="Arial"/>
                <w:b/>
                <w:bCs/>
                <w:color w:val="000000"/>
                <w:sz w:val="16"/>
                <w:szCs w:val="16"/>
                <w:lang w:val="ru-RU" w:eastAsia="ru-RU"/>
              </w:rPr>
              <w:t>Котельная по адресу: Томская область, Томский район, п. Зональная станция, ул. Полевая, 23</w:t>
            </w:r>
            <w:r w:rsidRPr="00AA187E">
              <w:rPr>
                <w:rFonts w:ascii="Arial" w:eastAsia="Times New Roman" w:hAnsi="Arial" w:cs="Arial"/>
                <w:color w:val="000000"/>
                <w:sz w:val="16"/>
                <w:szCs w:val="16"/>
                <w:lang w:eastAsia="ru-RU"/>
              </w:rPr>
              <w:t> </w:t>
            </w:r>
          </w:p>
        </w:tc>
      </w:tr>
      <w:tr w:rsidR="00430612"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430612" w:rsidRPr="00AA187E" w:rsidRDefault="00430612" w:rsidP="00430612">
            <w:pPr>
              <w:jc w:val="center"/>
              <w:rPr>
                <w:rFonts w:ascii="Arial" w:eastAsia="Times New Roman" w:hAnsi="Arial" w:cs="Arial"/>
                <w:color w:val="000000"/>
                <w:sz w:val="16"/>
                <w:szCs w:val="16"/>
                <w:lang w:eastAsia="ru-RU"/>
              </w:rPr>
            </w:pPr>
            <w:r w:rsidRPr="00AA187E">
              <w:rPr>
                <w:rFonts w:ascii="Arial" w:eastAsia="Times New Roman" w:hAnsi="Arial" w:cs="Arial"/>
                <w:color w:val="000000"/>
                <w:sz w:val="16"/>
                <w:szCs w:val="16"/>
                <w:lang w:eastAsia="ru-RU"/>
              </w:rPr>
              <w:t>1</w:t>
            </w:r>
          </w:p>
        </w:tc>
        <w:tc>
          <w:tcPr>
            <w:tcW w:w="6946" w:type="dxa"/>
            <w:tcBorders>
              <w:top w:val="nil"/>
              <w:left w:val="nil"/>
              <w:bottom w:val="single" w:sz="4" w:space="0" w:color="auto"/>
              <w:right w:val="single" w:sz="4" w:space="0" w:color="auto"/>
            </w:tcBorders>
            <w:shd w:val="clear" w:color="auto" w:fill="auto"/>
            <w:vAlign w:val="center"/>
          </w:tcPr>
          <w:p w:rsidR="00430612" w:rsidRPr="001B2178" w:rsidRDefault="00430612" w:rsidP="00430612">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проведена экспертиза промышленной безопасности на документацию «Техническое перевооружение опасного производственного объекта с заменой узла учета газа котельной ДЕВ</w:t>
            </w:r>
          </w:p>
        </w:tc>
        <w:tc>
          <w:tcPr>
            <w:tcW w:w="1880" w:type="dxa"/>
            <w:tcBorders>
              <w:top w:val="nil"/>
              <w:left w:val="nil"/>
              <w:bottom w:val="single" w:sz="4" w:space="0" w:color="auto"/>
              <w:right w:val="single" w:sz="4" w:space="0" w:color="auto"/>
            </w:tcBorders>
            <w:shd w:val="clear" w:color="auto" w:fill="auto"/>
            <w:noWrap/>
            <w:vAlign w:val="center"/>
          </w:tcPr>
          <w:p w:rsidR="00430612" w:rsidRDefault="00430612" w:rsidP="00430612">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430612" w:rsidRPr="001422E1" w:rsidRDefault="00430612" w:rsidP="00430612">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AA187E" w:rsidRDefault="00CA3166" w:rsidP="00CA3166">
            <w:pPr>
              <w:jc w:val="center"/>
              <w:rPr>
                <w:rFonts w:ascii="Arial" w:eastAsia="Times New Roman" w:hAnsi="Arial" w:cs="Arial"/>
                <w:color w:val="000000"/>
                <w:sz w:val="16"/>
                <w:szCs w:val="16"/>
                <w:lang w:eastAsia="ru-RU"/>
              </w:rPr>
            </w:pPr>
            <w:r w:rsidRPr="00AA187E">
              <w:rPr>
                <w:rFonts w:ascii="Arial" w:eastAsia="Times New Roman" w:hAnsi="Arial" w:cs="Arial"/>
                <w:color w:val="000000"/>
                <w:sz w:val="16"/>
                <w:szCs w:val="16"/>
                <w:lang w:eastAsia="ru-RU"/>
              </w:rPr>
              <w:t>2</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проведена экспертиза промышленной безопасности на документацию «Техническое перевооружение опасного производственного объекта с заменой узла учета газа котельной ИМПАК</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sidRPr="00AA187E">
              <w:rPr>
                <w:rFonts w:ascii="Arial" w:eastAsia="Times New Roman" w:hAnsi="Arial" w:cs="Arial"/>
                <w:color w:val="000000"/>
                <w:sz w:val="16"/>
                <w:szCs w:val="16"/>
                <w:lang w:eastAsia="ru-RU"/>
              </w:rPr>
              <w:t>3</w:t>
            </w:r>
          </w:p>
        </w:tc>
        <w:tc>
          <w:tcPr>
            <w:tcW w:w="6946" w:type="dxa"/>
            <w:tcBorders>
              <w:top w:val="nil"/>
              <w:left w:val="nil"/>
              <w:bottom w:val="single" w:sz="4" w:space="0" w:color="auto"/>
              <w:right w:val="single" w:sz="4" w:space="0" w:color="auto"/>
            </w:tcBorders>
            <w:shd w:val="clear" w:color="auto" w:fill="auto"/>
            <w:vAlign w:val="center"/>
          </w:tcPr>
          <w:p w:rsidR="00CA3166" w:rsidRPr="00430612"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 xml:space="preserve">Не проведена экспертиза промышленной безопасности на газовое оборудование, установленное на газопроводе от первого отключающего устройства по ходу газа до котлов </w:t>
            </w:r>
            <w:r>
              <w:rPr>
                <w:rFonts w:ascii="Arial" w:eastAsia="Times New Roman" w:hAnsi="Arial" w:cs="Arial"/>
                <w:color w:val="000000"/>
                <w:sz w:val="16"/>
                <w:szCs w:val="16"/>
                <w:lang w:eastAsia="ru-RU"/>
              </w:rPr>
              <w:t>CIMAC</w:t>
            </w:r>
            <w:r w:rsidRPr="00430612">
              <w:rPr>
                <w:rFonts w:ascii="Arial" w:eastAsia="Times New Roman" w:hAnsi="Arial" w:cs="Arial"/>
                <w:color w:val="000000"/>
                <w:sz w:val="16"/>
                <w:szCs w:val="16"/>
                <w:lang w:val="ru-RU" w:eastAsia="ru-RU"/>
              </w:rPr>
              <w:t>-</w:t>
            </w:r>
            <w:r>
              <w:rPr>
                <w:rFonts w:ascii="Arial" w:eastAsia="Times New Roman" w:hAnsi="Arial" w:cs="Arial"/>
                <w:color w:val="000000"/>
                <w:sz w:val="16"/>
                <w:szCs w:val="16"/>
                <w:lang w:val="ru-RU" w:eastAsia="ru-RU"/>
              </w:rPr>
              <w:t>3 ст. № 1, 3, 5 котельной ИМПАК, после срока безопасной эксплуатации объекта, установленного заключением экспертизы промышленной безопасности.</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(25.01.2019)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AA187E" w:rsidRDefault="00CA3166" w:rsidP="00CA3166">
            <w:pPr>
              <w:jc w:val="center"/>
              <w:rPr>
                <w:rFonts w:ascii="Arial" w:eastAsia="Times New Roman" w:hAnsi="Arial" w:cs="Arial"/>
                <w:color w:val="000000"/>
                <w:sz w:val="16"/>
                <w:szCs w:val="16"/>
                <w:lang w:eastAsia="ru-RU"/>
              </w:rPr>
            </w:pPr>
            <w:r w:rsidRPr="00AA187E">
              <w:rPr>
                <w:rFonts w:ascii="Arial" w:eastAsia="Times New Roman" w:hAnsi="Arial" w:cs="Arial"/>
                <w:color w:val="000000"/>
                <w:sz w:val="16"/>
                <w:szCs w:val="16"/>
                <w:lang w:eastAsia="ru-RU"/>
              </w:rPr>
              <w:t>4</w:t>
            </w:r>
          </w:p>
        </w:tc>
        <w:tc>
          <w:tcPr>
            <w:tcW w:w="6946" w:type="dxa"/>
            <w:tcBorders>
              <w:top w:val="nil"/>
              <w:left w:val="nil"/>
              <w:bottom w:val="single" w:sz="4" w:space="0" w:color="auto"/>
              <w:right w:val="single" w:sz="4" w:space="0" w:color="auto"/>
            </w:tcBorders>
            <w:shd w:val="clear" w:color="auto" w:fill="auto"/>
            <w:vAlign w:val="center"/>
          </w:tcPr>
          <w:p w:rsidR="00CA3166"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проведена экспертиза промышленной безопасности на сооружение-газопровод ввод к котельной п. Зональная Станция до ввода, линейная установка ИМПАК с газовым оборудованием по истечению 20 лет с момента ввода объекта в эксплуатацию, при этом в проектной документации отсутствует срок службы сооружения и технических устройств.</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AA187E" w:rsidRDefault="00CA3166" w:rsidP="00CA3166">
            <w:pPr>
              <w:jc w:val="center"/>
              <w:rPr>
                <w:rFonts w:ascii="Arial" w:eastAsia="Times New Roman" w:hAnsi="Arial" w:cs="Arial"/>
                <w:color w:val="000000"/>
                <w:sz w:val="16"/>
                <w:szCs w:val="16"/>
                <w:lang w:eastAsia="ru-RU"/>
              </w:rPr>
            </w:pPr>
            <w:r w:rsidRPr="00AA187E">
              <w:rPr>
                <w:rFonts w:ascii="Arial" w:eastAsia="Times New Roman" w:hAnsi="Arial" w:cs="Arial"/>
                <w:color w:val="000000"/>
                <w:sz w:val="16"/>
                <w:szCs w:val="16"/>
                <w:lang w:eastAsia="ru-RU"/>
              </w:rPr>
              <w:t>5</w:t>
            </w:r>
          </w:p>
        </w:tc>
        <w:tc>
          <w:tcPr>
            <w:tcW w:w="6946" w:type="dxa"/>
            <w:tcBorders>
              <w:top w:val="nil"/>
              <w:left w:val="nil"/>
              <w:bottom w:val="single" w:sz="4" w:space="0" w:color="auto"/>
              <w:right w:val="single" w:sz="4" w:space="0" w:color="auto"/>
            </w:tcBorders>
            <w:shd w:val="clear" w:color="auto" w:fill="auto"/>
            <w:vAlign w:val="center"/>
          </w:tcPr>
          <w:p w:rsidR="00CA3166"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Штатным расписанием АО «ТомскРТС» не обеспечена укомплектованность работников опасного производственного объекта Система теплоснабжения п. Зональная Станция, а именно в штате отсутствует персонал для выполнения газоопасных работ на объекте</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430612"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6</w:t>
            </w:r>
          </w:p>
        </w:tc>
        <w:tc>
          <w:tcPr>
            <w:tcW w:w="6946" w:type="dxa"/>
            <w:tcBorders>
              <w:top w:val="nil"/>
              <w:left w:val="nil"/>
              <w:bottom w:val="single" w:sz="4" w:space="0" w:color="auto"/>
              <w:right w:val="single" w:sz="4" w:space="0" w:color="auto"/>
            </w:tcBorders>
            <w:shd w:val="clear" w:color="auto" w:fill="auto"/>
            <w:vAlign w:val="center"/>
          </w:tcPr>
          <w:p w:rsidR="00CA3166"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в полной мере указана характеристика опасного производственного объекта «Система теплоснабжения п. Зональная Станция» в «Плане мероприятий по локализации и ликвидации последствий аварий на опасном производственном объекте»</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430612"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7</w:t>
            </w:r>
          </w:p>
        </w:tc>
        <w:tc>
          <w:tcPr>
            <w:tcW w:w="6946" w:type="dxa"/>
            <w:tcBorders>
              <w:top w:val="nil"/>
              <w:left w:val="nil"/>
              <w:bottom w:val="single" w:sz="4" w:space="0" w:color="auto"/>
              <w:right w:val="single" w:sz="4" w:space="0" w:color="auto"/>
            </w:tcBorders>
            <w:shd w:val="clear" w:color="auto" w:fill="auto"/>
            <w:vAlign w:val="center"/>
          </w:tcPr>
          <w:p w:rsidR="00CA3166"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В «Плане мероприятий по локализации и ликвидации последствий аварий на опасном производственном объекте» не указаны сведения о возможном травматизме на опасном производственном объекте</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430612"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8</w:t>
            </w:r>
          </w:p>
        </w:tc>
        <w:tc>
          <w:tcPr>
            <w:tcW w:w="6946" w:type="dxa"/>
            <w:tcBorders>
              <w:top w:val="nil"/>
              <w:left w:val="nil"/>
              <w:bottom w:val="single" w:sz="4" w:space="0" w:color="auto"/>
              <w:right w:val="single" w:sz="4" w:space="0" w:color="auto"/>
            </w:tcBorders>
            <w:shd w:val="clear" w:color="auto" w:fill="auto"/>
            <w:vAlign w:val="center"/>
          </w:tcPr>
          <w:p w:rsidR="00CA3166"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в полном объеме указаны сведения об опасном производственном объекте Система теплоснабжения п. Зональная Станция, а именно в сведениях, характеризующих опасный производственный объект, отсутствуют сведения о внутреннем газопроводе котельной ИМПАК и ДЕВ, газорегуляторных установках.</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(15.02.2019)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430612"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9</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Монтаж автоматического регулятора уровня, клапанов электромагнитных; щитов с монтажной панелью баков-аккумуляторов химочищенной воды выполнены без наличия проектной документации</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(31.01.2019)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10</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получен допуск в эксплуатацию тепловых сетей после реконструкции теплосети котельной в органах ФС по экологическому, технологическому и атомному надзору</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(31.01.2019)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11</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оформляются наряды-допуски при работе персонала внутри котлов</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 и</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постоянно</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осуществляется полный контроль за работой водоподготовительной установки ВПУ-20,0 один раз в месяц, не разработан график химконтроля за водно-химическим режимом</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 и</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постоянно</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13</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Инструкция по ведению водно-химического режима и эксплуатации установки для докотловой обработки воды котельных ДЕВ и ИМПАК не содержит график, объемы и методы химического контроля</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(31.01.2019)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14</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Отсутствует обмуровка на коллекторах водяных экономайзеров котлов ДЕВ 16-14-ГМ ст. № 2, 3</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12.11.2018</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(31.01.2019)</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15</w:t>
            </w:r>
          </w:p>
        </w:tc>
        <w:tc>
          <w:tcPr>
            <w:tcW w:w="6946" w:type="dxa"/>
            <w:tcBorders>
              <w:top w:val="nil"/>
              <w:left w:val="nil"/>
              <w:bottom w:val="single" w:sz="4" w:space="0" w:color="auto"/>
              <w:right w:val="single" w:sz="4" w:space="0" w:color="auto"/>
            </w:tcBorders>
            <w:shd w:val="clear" w:color="auto" w:fill="auto"/>
            <w:vAlign w:val="center"/>
          </w:tcPr>
          <w:p w:rsidR="00CA3166" w:rsidRPr="001B2178"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Не обеспечивается качество сетевой воды в сетях котельной в соответствии с установленными нормами</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14.11.2019</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(14.02.2020)</w:t>
            </w:r>
          </w:p>
        </w:tc>
      </w:tr>
      <w:tr w:rsidR="00CA3166" w:rsidRPr="001422E1" w:rsidTr="00E57610">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16</w:t>
            </w:r>
          </w:p>
        </w:tc>
        <w:tc>
          <w:tcPr>
            <w:tcW w:w="6946" w:type="dxa"/>
            <w:tcBorders>
              <w:top w:val="nil"/>
              <w:left w:val="nil"/>
              <w:bottom w:val="single" w:sz="4" w:space="0" w:color="auto"/>
              <w:right w:val="single" w:sz="4" w:space="0" w:color="auto"/>
            </w:tcBorders>
            <w:shd w:val="clear" w:color="auto" w:fill="auto"/>
            <w:vAlign w:val="center"/>
          </w:tcPr>
          <w:p w:rsidR="00CA3166" w:rsidRPr="001422E1" w:rsidRDefault="00CA3166" w:rsidP="00CA3166">
            <w:pP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В нерабочем состоянии приборы автоматического регулирования процесса горения котлов ДЕВ и ИМПАК</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14.11.2019</w:t>
            </w:r>
          </w:p>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(14.02.2020)</w:t>
            </w:r>
          </w:p>
        </w:tc>
      </w:tr>
      <w:tr w:rsidR="00CA3166" w:rsidRPr="00AA187E"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1422E1"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17</w:t>
            </w:r>
          </w:p>
        </w:tc>
        <w:tc>
          <w:tcPr>
            <w:tcW w:w="6946" w:type="dxa"/>
            <w:tcBorders>
              <w:top w:val="nil"/>
              <w:left w:val="nil"/>
              <w:bottom w:val="single" w:sz="4" w:space="0" w:color="auto"/>
              <w:right w:val="single" w:sz="4" w:space="0" w:color="auto"/>
            </w:tcBorders>
            <w:shd w:val="clear" w:color="auto" w:fill="auto"/>
            <w:vAlign w:val="center"/>
          </w:tcPr>
          <w:p w:rsidR="00CA3166" w:rsidRPr="00AA187E" w:rsidRDefault="00CA3166" w:rsidP="00CA3166">
            <w:pPr>
              <w:rPr>
                <w:rFonts w:ascii="Arial" w:eastAsia="Times New Roman" w:hAnsi="Arial" w:cs="Arial"/>
                <w:color w:val="000000"/>
                <w:sz w:val="16"/>
                <w:szCs w:val="16"/>
                <w:lang w:eastAsia="ru-RU"/>
              </w:rPr>
            </w:pPr>
            <w:r w:rsidRPr="001B2178">
              <w:rPr>
                <w:rFonts w:ascii="Arial" w:eastAsia="Times New Roman" w:hAnsi="Arial" w:cs="Arial"/>
                <w:color w:val="000000"/>
                <w:sz w:val="16"/>
                <w:szCs w:val="16"/>
                <w:lang w:val="ru-RU" w:eastAsia="ru-RU"/>
              </w:rPr>
              <w:t xml:space="preserve">Не проводятся режимно-наладочные испытания для котла ДЕВ 16-14ГМ ст. №2 на жидком топливе (не реже одного раза в 5 лет) в котельной расположенной по адресу: Томская область, п. Зональная станция, ул. </w:t>
            </w:r>
            <w:r w:rsidRPr="00AA187E">
              <w:rPr>
                <w:rFonts w:ascii="Arial" w:eastAsia="Times New Roman" w:hAnsi="Arial" w:cs="Arial"/>
                <w:color w:val="000000"/>
                <w:sz w:val="16"/>
                <w:szCs w:val="16"/>
                <w:lang w:eastAsia="ru-RU"/>
              </w:rPr>
              <w:t>Полевая, 23.</w:t>
            </w:r>
          </w:p>
        </w:tc>
        <w:tc>
          <w:tcPr>
            <w:tcW w:w="1880" w:type="dxa"/>
            <w:tcBorders>
              <w:top w:val="nil"/>
              <w:left w:val="nil"/>
              <w:bottom w:val="single" w:sz="4" w:space="0" w:color="auto"/>
              <w:right w:val="single" w:sz="4" w:space="0" w:color="auto"/>
            </w:tcBorders>
            <w:shd w:val="clear" w:color="auto" w:fill="auto"/>
            <w:noWrap/>
            <w:vAlign w:val="center"/>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07.10.2020</w:t>
            </w:r>
          </w:p>
          <w:p w:rsidR="00CA3166" w:rsidRPr="00430612"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w:t>
            </w:r>
            <w:r w:rsidRPr="00AA187E">
              <w:rPr>
                <w:rFonts w:ascii="Arial" w:eastAsia="Times New Roman" w:hAnsi="Arial" w:cs="Arial"/>
                <w:color w:val="000000"/>
                <w:sz w:val="16"/>
                <w:szCs w:val="16"/>
                <w:lang w:eastAsia="ru-RU"/>
              </w:rPr>
              <w:t>07.12.2020</w:t>
            </w:r>
            <w:r>
              <w:rPr>
                <w:rFonts w:ascii="Arial" w:eastAsia="Times New Roman" w:hAnsi="Arial" w:cs="Arial"/>
                <w:color w:val="000000"/>
                <w:sz w:val="16"/>
                <w:szCs w:val="16"/>
                <w:lang w:val="ru-RU" w:eastAsia="ru-RU"/>
              </w:rPr>
              <w:t>)</w:t>
            </w:r>
          </w:p>
        </w:tc>
      </w:tr>
      <w:tr w:rsidR="00CA3166" w:rsidRPr="00AA187E"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18</w:t>
            </w:r>
          </w:p>
        </w:tc>
        <w:tc>
          <w:tcPr>
            <w:tcW w:w="6946" w:type="dxa"/>
            <w:tcBorders>
              <w:top w:val="nil"/>
              <w:left w:val="nil"/>
              <w:bottom w:val="single" w:sz="4" w:space="0" w:color="auto"/>
              <w:right w:val="single" w:sz="4" w:space="0" w:color="auto"/>
            </w:tcBorders>
            <w:shd w:val="clear" w:color="auto" w:fill="auto"/>
            <w:vAlign w:val="center"/>
            <w:hideMark/>
          </w:tcPr>
          <w:p w:rsidR="00CA3166" w:rsidRPr="00AA187E" w:rsidRDefault="00CA3166" w:rsidP="00CA3166">
            <w:pPr>
              <w:rPr>
                <w:rFonts w:ascii="Arial" w:eastAsia="Times New Roman" w:hAnsi="Arial" w:cs="Arial"/>
                <w:color w:val="000000"/>
                <w:sz w:val="16"/>
                <w:szCs w:val="16"/>
                <w:lang w:eastAsia="ru-RU"/>
              </w:rPr>
            </w:pPr>
            <w:r w:rsidRPr="001B2178">
              <w:rPr>
                <w:rFonts w:ascii="Arial" w:eastAsia="Times New Roman" w:hAnsi="Arial" w:cs="Arial"/>
                <w:color w:val="000000"/>
                <w:sz w:val="16"/>
                <w:szCs w:val="16"/>
                <w:lang w:val="ru-RU" w:eastAsia="ru-RU"/>
              </w:rPr>
              <w:t xml:space="preserve">Не проводятся режимно-наладочные испытания для котла ДЕВ 16-14ГМ ст. №3 на жидком топливе (не реже одного раза в 5 лет) в котельной расположенной по адресу: Томская область, п. Зональная станция, ул. </w:t>
            </w:r>
            <w:r w:rsidRPr="00AA187E">
              <w:rPr>
                <w:rFonts w:ascii="Arial" w:eastAsia="Times New Roman" w:hAnsi="Arial" w:cs="Arial"/>
                <w:color w:val="000000"/>
                <w:sz w:val="16"/>
                <w:szCs w:val="16"/>
                <w:lang w:eastAsia="ru-RU"/>
              </w:rPr>
              <w:t>Полевая, 23.</w:t>
            </w:r>
          </w:p>
        </w:tc>
        <w:tc>
          <w:tcPr>
            <w:tcW w:w="1880" w:type="dxa"/>
            <w:tcBorders>
              <w:top w:val="nil"/>
              <w:left w:val="nil"/>
              <w:bottom w:val="single" w:sz="4" w:space="0" w:color="auto"/>
              <w:right w:val="single" w:sz="4" w:space="0" w:color="auto"/>
            </w:tcBorders>
            <w:shd w:val="clear" w:color="auto" w:fill="auto"/>
            <w:noWrap/>
            <w:vAlign w:val="center"/>
            <w:hideMark/>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07.10.2020</w:t>
            </w:r>
          </w:p>
          <w:p w:rsidR="00CA3166" w:rsidRPr="00AA187E" w:rsidRDefault="00CA3166" w:rsidP="00CA3166">
            <w:pPr>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val="ru-RU" w:eastAsia="ru-RU"/>
              </w:rPr>
              <w:t>(</w:t>
            </w:r>
            <w:r w:rsidRPr="00AA187E">
              <w:rPr>
                <w:rFonts w:ascii="Arial" w:eastAsia="Times New Roman" w:hAnsi="Arial" w:cs="Arial"/>
                <w:color w:val="000000"/>
                <w:sz w:val="16"/>
                <w:szCs w:val="16"/>
                <w:lang w:eastAsia="ru-RU"/>
              </w:rPr>
              <w:t>07.12.2020</w:t>
            </w:r>
            <w:r>
              <w:rPr>
                <w:rFonts w:ascii="Arial" w:eastAsia="Times New Roman" w:hAnsi="Arial" w:cs="Arial"/>
                <w:color w:val="000000"/>
                <w:sz w:val="16"/>
                <w:szCs w:val="16"/>
                <w:lang w:val="ru-RU" w:eastAsia="ru-RU"/>
              </w:rPr>
              <w:t>)</w:t>
            </w:r>
          </w:p>
        </w:tc>
      </w:tr>
      <w:tr w:rsidR="00CA3166" w:rsidRPr="00AA187E"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19</w:t>
            </w:r>
          </w:p>
        </w:tc>
        <w:tc>
          <w:tcPr>
            <w:tcW w:w="6946" w:type="dxa"/>
            <w:tcBorders>
              <w:top w:val="nil"/>
              <w:left w:val="nil"/>
              <w:bottom w:val="single" w:sz="4" w:space="0" w:color="auto"/>
              <w:right w:val="single" w:sz="4" w:space="0" w:color="auto"/>
            </w:tcBorders>
            <w:shd w:val="clear" w:color="auto" w:fill="auto"/>
            <w:vAlign w:val="center"/>
            <w:hideMark/>
          </w:tcPr>
          <w:p w:rsidR="00CA3166" w:rsidRPr="001B2178" w:rsidRDefault="00CA3166" w:rsidP="00CA3166">
            <w:pPr>
              <w:rPr>
                <w:rFonts w:ascii="Arial" w:eastAsia="Times New Roman" w:hAnsi="Arial" w:cs="Arial"/>
                <w:color w:val="000000"/>
                <w:sz w:val="16"/>
                <w:szCs w:val="16"/>
                <w:lang w:val="ru-RU" w:eastAsia="ru-RU"/>
              </w:rPr>
            </w:pPr>
            <w:r w:rsidRPr="001B2178">
              <w:rPr>
                <w:rFonts w:ascii="Arial" w:eastAsia="Times New Roman" w:hAnsi="Arial" w:cs="Arial"/>
                <w:color w:val="000000"/>
                <w:sz w:val="16"/>
                <w:szCs w:val="16"/>
                <w:lang w:val="ru-RU" w:eastAsia="ru-RU"/>
              </w:rPr>
              <w:t>В организации отсутствуют документы подтверждающие качество жидкого поставляемого топлива (марка, низшая теплота сгорания, температура вспышки, предельное содержание серы и допустимое содержание влаги) для котельной по адресу: Томская область, п. Зональная станция, ул. Полевая, 23.</w:t>
            </w:r>
          </w:p>
        </w:tc>
        <w:tc>
          <w:tcPr>
            <w:tcW w:w="1880" w:type="dxa"/>
            <w:tcBorders>
              <w:top w:val="nil"/>
              <w:left w:val="nil"/>
              <w:bottom w:val="single" w:sz="4" w:space="0" w:color="auto"/>
              <w:right w:val="single" w:sz="4" w:space="0" w:color="auto"/>
            </w:tcBorders>
            <w:shd w:val="clear" w:color="auto" w:fill="auto"/>
            <w:noWrap/>
            <w:vAlign w:val="center"/>
            <w:hideMark/>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07.10.2020</w:t>
            </w:r>
          </w:p>
          <w:p w:rsidR="00CA3166" w:rsidRPr="00AA187E" w:rsidRDefault="00CA3166" w:rsidP="00CA3166">
            <w:pPr>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val="ru-RU" w:eastAsia="ru-RU"/>
              </w:rPr>
              <w:t>(</w:t>
            </w:r>
            <w:r w:rsidRPr="00AA187E">
              <w:rPr>
                <w:rFonts w:ascii="Arial" w:eastAsia="Times New Roman" w:hAnsi="Arial" w:cs="Arial"/>
                <w:color w:val="000000"/>
                <w:sz w:val="16"/>
                <w:szCs w:val="16"/>
                <w:lang w:eastAsia="ru-RU"/>
              </w:rPr>
              <w:t>07.12.2020</w:t>
            </w:r>
            <w:r>
              <w:rPr>
                <w:rFonts w:ascii="Arial" w:eastAsia="Times New Roman" w:hAnsi="Arial" w:cs="Arial"/>
                <w:color w:val="000000"/>
                <w:sz w:val="16"/>
                <w:szCs w:val="16"/>
                <w:lang w:val="ru-RU" w:eastAsia="ru-RU"/>
              </w:rPr>
              <w:t>)</w:t>
            </w:r>
          </w:p>
        </w:tc>
      </w:tr>
      <w:tr w:rsidR="00CA3166" w:rsidRPr="00AA187E"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20</w:t>
            </w:r>
          </w:p>
        </w:tc>
        <w:tc>
          <w:tcPr>
            <w:tcW w:w="6946" w:type="dxa"/>
            <w:tcBorders>
              <w:top w:val="nil"/>
              <w:left w:val="nil"/>
              <w:bottom w:val="single" w:sz="4" w:space="0" w:color="auto"/>
              <w:right w:val="single" w:sz="4" w:space="0" w:color="auto"/>
            </w:tcBorders>
            <w:shd w:val="clear" w:color="auto" w:fill="auto"/>
            <w:vAlign w:val="center"/>
            <w:hideMark/>
          </w:tcPr>
          <w:p w:rsidR="00CA3166" w:rsidRPr="001B2178" w:rsidRDefault="00CA3166" w:rsidP="00CA3166">
            <w:pPr>
              <w:rPr>
                <w:rFonts w:ascii="Arial" w:eastAsia="Times New Roman" w:hAnsi="Arial" w:cs="Arial"/>
                <w:color w:val="000000"/>
                <w:sz w:val="16"/>
                <w:szCs w:val="16"/>
                <w:lang w:val="ru-RU" w:eastAsia="ru-RU"/>
              </w:rPr>
            </w:pPr>
            <w:r w:rsidRPr="001B2178">
              <w:rPr>
                <w:rFonts w:ascii="Arial" w:eastAsia="Times New Roman" w:hAnsi="Arial" w:cs="Arial"/>
                <w:color w:val="000000"/>
                <w:sz w:val="16"/>
                <w:szCs w:val="16"/>
                <w:lang w:val="ru-RU" w:eastAsia="ru-RU"/>
              </w:rPr>
              <w:t>Не произведена замена труб поверхностей нагрева котла ДЕВ-16- 14ГМ-0 ст.№2, зав.№5400:</w:t>
            </w:r>
            <w:r w:rsidRPr="001B2178">
              <w:rPr>
                <w:rFonts w:ascii="Arial" w:eastAsia="Times New Roman" w:hAnsi="Arial" w:cs="Arial"/>
                <w:color w:val="000000"/>
                <w:sz w:val="16"/>
                <w:szCs w:val="16"/>
                <w:lang w:val="ru-RU" w:eastAsia="ru-RU"/>
              </w:rPr>
              <w:br/>
              <w:t>- труб фронтового экрана (2,3 труба от левого бокового экрана);</w:t>
            </w:r>
            <w:r w:rsidRPr="001B2178">
              <w:rPr>
                <w:rFonts w:ascii="Arial" w:eastAsia="Times New Roman" w:hAnsi="Arial" w:cs="Arial"/>
                <w:color w:val="000000"/>
                <w:sz w:val="16"/>
                <w:szCs w:val="16"/>
                <w:lang w:val="ru-RU" w:eastAsia="ru-RU"/>
              </w:rPr>
              <w:br/>
              <w:t>-труб левого бокового экрана (40я труба от фронта котла);</w:t>
            </w:r>
            <w:r w:rsidRPr="001B2178">
              <w:rPr>
                <w:rFonts w:ascii="Arial" w:eastAsia="Times New Roman" w:hAnsi="Arial" w:cs="Arial"/>
                <w:color w:val="000000"/>
                <w:sz w:val="16"/>
                <w:szCs w:val="16"/>
                <w:lang w:val="ru-RU" w:eastAsia="ru-RU"/>
              </w:rPr>
              <w:br/>
              <w:t>- труб правого бокового экрана (20-30 труба от фронта котла);</w:t>
            </w:r>
            <w:r w:rsidRPr="001B2178">
              <w:rPr>
                <w:rFonts w:ascii="Arial" w:eastAsia="Times New Roman" w:hAnsi="Arial" w:cs="Arial"/>
                <w:color w:val="000000"/>
                <w:sz w:val="16"/>
                <w:szCs w:val="16"/>
                <w:lang w:val="ru-RU" w:eastAsia="ru-RU"/>
              </w:rPr>
              <w:br/>
              <w:t>- труб конвективного пучка (первый ряд - окна для входа газов в пучок).</w:t>
            </w:r>
          </w:p>
        </w:tc>
        <w:tc>
          <w:tcPr>
            <w:tcW w:w="1880" w:type="dxa"/>
            <w:tcBorders>
              <w:top w:val="nil"/>
              <w:left w:val="nil"/>
              <w:bottom w:val="single" w:sz="4" w:space="0" w:color="auto"/>
              <w:right w:val="single" w:sz="4" w:space="0" w:color="auto"/>
            </w:tcBorders>
            <w:shd w:val="clear" w:color="auto" w:fill="auto"/>
            <w:noWrap/>
            <w:vAlign w:val="center"/>
            <w:hideMark/>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07.10.2020</w:t>
            </w:r>
          </w:p>
          <w:p w:rsidR="00CA3166" w:rsidRPr="00AA187E" w:rsidRDefault="00CA3166" w:rsidP="00CA3166">
            <w:pPr>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val="ru-RU" w:eastAsia="ru-RU"/>
              </w:rPr>
              <w:t>(</w:t>
            </w:r>
            <w:r w:rsidRPr="00AA187E">
              <w:rPr>
                <w:rFonts w:ascii="Arial" w:eastAsia="Times New Roman" w:hAnsi="Arial" w:cs="Arial"/>
                <w:color w:val="000000"/>
                <w:sz w:val="16"/>
                <w:szCs w:val="16"/>
                <w:lang w:eastAsia="ru-RU"/>
              </w:rPr>
              <w:t>07.12.2020</w:t>
            </w:r>
            <w:r>
              <w:rPr>
                <w:rFonts w:ascii="Arial" w:eastAsia="Times New Roman" w:hAnsi="Arial" w:cs="Arial"/>
                <w:color w:val="000000"/>
                <w:sz w:val="16"/>
                <w:szCs w:val="16"/>
                <w:lang w:val="ru-RU" w:eastAsia="ru-RU"/>
              </w:rPr>
              <w:t>)</w:t>
            </w:r>
          </w:p>
        </w:tc>
      </w:tr>
      <w:tr w:rsidR="00CA3166" w:rsidRPr="00AA187E" w:rsidTr="00CE730B">
        <w:trPr>
          <w:trHeight w:val="284"/>
        </w:trPr>
        <w:tc>
          <w:tcPr>
            <w:tcW w:w="562" w:type="dxa"/>
            <w:tcBorders>
              <w:top w:val="nil"/>
              <w:left w:val="single" w:sz="4" w:space="0" w:color="auto"/>
              <w:bottom w:val="single" w:sz="4" w:space="0" w:color="auto"/>
              <w:right w:val="single" w:sz="4" w:space="0" w:color="auto"/>
            </w:tcBorders>
            <w:shd w:val="clear" w:color="auto" w:fill="auto"/>
            <w:vAlign w:val="center"/>
          </w:tcPr>
          <w:p w:rsidR="00CA3166" w:rsidRP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lastRenderedPageBreak/>
              <w:t>21</w:t>
            </w:r>
          </w:p>
        </w:tc>
        <w:tc>
          <w:tcPr>
            <w:tcW w:w="6946" w:type="dxa"/>
            <w:tcBorders>
              <w:top w:val="nil"/>
              <w:left w:val="nil"/>
              <w:bottom w:val="single" w:sz="4" w:space="0" w:color="auto"/>
              <w:right w:val="single" w:sz="4" w:space="0" w:color="auto"/>
            </w:tcBorders>
            <w:shd w:val="clear" w:color="auto" w:fill="auto"/>
            <w:vAlign w:val="center"/>
            <w:hideMark/>
          </w:tcPr>
          <w:p w:rsidR="00CA3166" w:rsidRPr="001B2178" w:rsidRDefault="00CA3166" w:rsidP="00CA3166">
            <w:pPr>
              <w:rPr>
                <w:rFonts w:ascii="Arial" w:eastAsia="Times New Roman" w:hAnsi="Arial" w:cs="Arial"/>
                <w:color w:val="000000"/>
                <w:sz w:val="16"/>
                <w:szCs w:val="16"/>
                <w:lang w:val="ru-RU" w:eastAsia="ru-RU"/>
              </w:rPr>
            </w:pPr>
            <w:r w:rsidRPr="001B2178">
              <w:rPr>
                <w:rFonts w:ascii="Arial" w:eastAsia="Times New Roman" w:hAnsi="Arial" w:cs="Arial"/>
                <w:color w:val="000000"/>
                <w:sz w:val="16"/>
                <w:szCs w:val="16"/>
                <w:lang w:val="ru-RU" w:eastAsia="ru-RU"/>
              </w:rPr>
              <w:t>Не произведена замена труб поверхностей нагрева котла ДЕВ-16- 14ГМ-0 ст.№3, зав.№32268:</w:t>
            </w:r>
            <w:r w:rsidRPr="001B2178">
              <w:rPr>
                <w:rFonts w:ascii="Arial" w:eastAsia="Times New Roman" w:hAnsi="Arial" w:cs="Arial"/>
                <w:color w:val="000000"/>
                <w:sz w:val="16"/>
                <w:szCs w:val="16"/>
                <w:lang w:val="ru-RU" w:eastAsia="ru-RU"/>
              </w:rPr>
              <w:br/>
              <w:t>-труб левого бокового экрана (ЗОя труба от фронта котла);</w:t>
            </w:r>
            <w:r w:rsidRPr="001B2178">
              <w:rPr>
                <w:rFonts w:ascii="Arial" w:eastAsia="Times New Roman" w:hAnsi="Arial" w:cs="Arial"/>
                <w:color w:val="000000"/>
                <w:sz w:val="16"/>
                <w:szCs w:val="16"/>
                <w:lang w:val="ru-RU" w:eastAsia="ru-RU"/>
              </w:rPr>
              <w:br/>
              <w:t>- труб правого бокового экрана (1-12 труба от тыла котла);</w:t>
            </w:r>
            <w:r w:rsidRPr="001B2178">
              <w:rPr>
                <w:rFonts w:ascii="Arial" w:eastAsia="Times New Roman" w:hAnsi="Arial" w:cs="Arial"/>
                <w:color w:val="000000"/>
                <w:sz w:val="16"/>
                <w:szCs w:val="16"/>
                <w:lang w:val="ru-RU" w:eastAsia="ru-RU"/>
              </w:rPr>
              <w:br/>
              <w:t>- труб конвективного пучка (1-ый и 2- ой ряд - окна для входа газов в пучок).</w:t>
            </w:r>
          </w:p>
        </w:tc>
        <w:tc>
          <w:tcPr>
            <w:tcW w:w="1880" w:type="dxa"/>
            <w:tcBorders>
              <w:top w:val="nil"/>
              <w:left w:val="nil"/>
              <w:bottom w:val="single" w:sz="4" w:space="0" w:color="auto"/>
              <w:right w:val="single" w:sz="4" w:space="0" w:color="auto"/>
            </w:tcBorders>
            <w:shd w:val="clear" w:color="auto" w:fill="auto"/>
            <w:noWrap/>
            <w:vAlign w:val="center"/>
            <w:hideMark/>
          </w:tcPr>
          <w:p w:rsidR="00CA3166" w:rsidRDefault="00CA3166" w:rsidP="00CA3166">
            <w:pPr>
              <w:jc w:val="center"/>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07.10.2020</w:t>
            </w:r>
          </w:p>
          <w:p w:rsidR="00CA3166" w:rsidRPr="00AA187E" w:rsidRDefault="00CA3166" w:rsidP="00CA3166">
            <w:pPr>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val="ru-RU" w:eastAsia="ru-RU"/>
              </w:rPr>
              <w:t>(</w:t>
            </w:r>
            <w:r w:rsidRPr="00AA187E">
              <w:rPr>
                <w:rFonts w:ascii="Arial" w:eastAsia="Times New Roman" w:hAnsi="Arial" w:cs="Arial"/>
                <w:color w:val="000000"/>
                <w:sz w:val="16"/>
                <w:szCs w:val="16"/>
                <w:lang w:eastAsia="ru-RU"/>
              </w:rPr>
              <w:t>07.12.2020</w:t>
            </w:r>
            <w:r>
              <w:rPr>
                <w:rFonts w:ascii="Arial" w:eastAsia="Times New Roman" w:hAnsi="Arial" w:cs="Arial"/>
                <w:color w:val="000000"/>
                <w:sz w:val="16"/>
                <w:szCs w:val="16"/>
                <w:lang w:val="ru-RU" w:eastAsia="ru-RU"/>
              </w:rPr>
              <w:t>)</w:t>
            </w:r>
          </w:p>
        </w:tc>
      </w:tr>
    </w:tbl>
    <w:p w:rsidR="001B2178" w:rsidRPr="006C0B99" w:rsidRDefault="001B2178" w:rsidP="001B2178">
      <w:pPr>
        <w:widowControl/>
        <w:spacing w:line="276" w:lineRule="auto"/>
        <w:rPr>
          <w:rFonts w:ascii="Arial" w:eastAsiaTheme="majorEastAsia" w:hAnsi="Arial" w:cs="Arial"/>
          <w:bCs/>
          <w:sz w:val="24"/>
          <w:szCs w:val="24"/>
          <w:lang w:val="ru-RU"/>
        </w:rPr>
      </w:pPr>
    </w:p>
    <w:p w:rsidR="007648B4" w:rsidRPr="006C0B99" w:rsidRDefault="007648B4" w:rsidP="007648B4">
      <w:pPr>
        <w:widowControl/>
        <w:spacing w:line="276" w:lineRule="auto"/>
        <w:rPr>
          <w:rFonts w:ascii="Arial" w:eastAsiaTheme="majorEastAsia" w:hAnsi="Arial" w:cs="Arial"/>
          <w:b/>
          <w:bCs/>
          <w:sz w:val="24"/>
          <w:szCs w:val="24"/>
          <w:lang w:val="ru-RU"/>
        </w:rPr>
      </w:pPr>
    </w:p>
    <w:p w:rsidR="007648B4" w:rsidRPr="006C0B99" w:rsidRDefault="007648B4" w:rsidP="007648B4">
      <w:pPr>
        <w:widowControl/>
        <w:spacing w:line="276" w:lineRule="auto"/>
        <w:jc w:val="center"/>
        <w:rPr>
          <w:rFonts w:ascii="Arial" w:eastAsiaTheme="majorEastAsia" w:hAnsi="Arial" w:cs="Arial"/>
          <w:b/>
          <w:bCs/>
          <w:sz w:val="24"/>
          <w:szCs w:val="24"/>
          <w:lang w:val="ru-RU"/>
        </w:rPr>
      </w:pPr>
      <w:r w:rsidRPr="006C0B99">
        <w:rPr>
          <w:rFonts w:ascii="Arial" w:eastAsiaTheme="majorEastAsia" w:hAnsi="Arial" w:cs="Arial"/>
          <w:b/>
          <w:bCs/>
          <w:sz w:val="24"/>
          <w:szCs w:val="24"/>
          <w:lang w:val="ru-RU"/>
        </w:rPr>
        <w:t>1.12.6. 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p>
    <w:p w:rsidR="007648B4" w:rsidRPr="006C0B99" w:rsidRDefault="007648B4" w:rsidP="007648B4">
      <w:pPr>
        <w:widowControl/>
        <w:spacing w:line="276" w:lineRule="auto"/>
        <w:rPr>
          <w:rFonts w:ascii="Arial" w:eastAsiaTheme="majorEastAsia" w:hAnsi="Arial" w:cs="Arial"/>
          <w:b/>
          <w:bCs/>
          <w:sz w:val="24"/>
          <w:szCs w:val="24"/>
          <w:lang w:val="ru-RU"/>
        </w:rPr>
      </w:pPr>
    </w:p>
    <w:p w:rsidR="007648B4" w:rsidRDefault="007648B4" w:rsidP="007648B4">
      <w:pPr>
        <w:pStyle w:val="Default"/>
        <w:spacing w:line="276" w:lineRule="auto"/>
        <w:ind w:firstLine="708"/>
        <w:jc w:val="both"/>
        <w:rPr>
          <w:rFonts w:ascii="Arial" w:hAnsi="Arial" w:cs="Arial"/>
          <w:spacing w:val="3"/>
        </w:rPr>
      </w:pPr>
      <w:r>
        <w:rPr>
          <w:rFonts w:ascii="Arial" w:hAnsi="Arial" w:cs="Arial"/>
          <w:spacing w:val="3"/>
        </w:rPr>
        <w:t xml:space="preserve">Изменения технических и технологических проблем в системах </w:t>
      </w:r>
      <w:r w:rsidR="00F057F3">
        <w:rPr>
          <w:rFonts w:ascii="Arial" w:hAnsi="Arial" w:cs="Arial"/>
          <w:spacing w:val="3"/>
        </w:rPr>
        <w:t>теплоснабжения</w:t>
      </w:r>
      <w:r>
        <w:rPr>
          <w:rFonts w:ascii="Arial" w:hAnsi="Arial" w:cs="Arial"/>
          <w:spacing w:val="3"/>
        </w:rPr>
        <w:t xml:space="preserve"> поселения, произошедших в период, предшествующий актуализации схемы теплоснабжения не зафиксированы.</w:t>
      </w:r>
    </w:p>
    <w:p w:rsidR="00D528F3" w:rsidRDefault="00D528F3" w:rsidP="00D528F3">
      <w:pPr>
        <w:pStyle w:val="Default"/>
        <w:spacing w:line="276" w:lineRule="auto"/>
        <w:jc w:val="both"/>
        <w:rPr>
          <w:rFonts w:ascii="Arial" w:hAnsi="Arial" w:cs="Arial"/>
          <w:spacing w:val="3"/>
        </w:rPr>
      </w:pPr>
    </w:p>
    <w:p w:rsidR="00D528F3" w:rsidRDefault="00D528F3" w:rsidP="00D528F3">
      <w:pPr>
        <w:pStyle w:val="Default"/>
        <w:spacing w:line="276" w:lineRule="auto"/>
        <w:jc w:val="both"/>
        <w:rPr>
          <w:rFonts w:ascii="Arial" w:hAnsi="Arial" w:cs="Arial"/>
          <w:spacing w:val="3"/>
        </w:rPr>
      </w:pPr>
    </w:p>
    <w:p w:rsidR="00D528F3" w:rsidRDefault="00D528F3">
      <w:pPr>
        <w:widowControl/>
        <w:spacing w:after="200" w:line="276" w:lineRule="auto"/>
        <w:rPr>
          <w:rFonts w:ascii="Arial" w:hAnsi="Arial" w:cs="Arial"/>
          <w:color w:val="000000"/>
          <w:spacing w:val="3"/>
          <w:sz w:val="24"/>
          <w:szCs w:val="24"/>
          <w:lang w:val="ru-RU"/>
        </w:rPr>
      </w:pPr>
      <w:r w:rsidRPr="00FD6D9E">
        <w:rPr>
          <w:rFonts w:ascii="Arial" w:hAnsi="Arial" w:cs="Arial"/>
          <w:spacing w:val="3"/>
          <w:lang w:val="ru-RU"/>
        </w:rPr>
        <w:br w:type="page"/>
      </w:r>
    </w:p>
    <w:p w:rsidR="00D528F3" w:rsidRPr="00D528F3" w:rsidRDefault="00D528F3" w:rsidP="00D528F3">
      <w:pPr>
        <w:pStyle w:val="1"/>
        <w:spacing w:line="276" w:lineRule="auto"/>
        <w:ind w:left="0"/>
        <w:jc w:val="center"/>
        <w:rPr>
          <w:rFonts w:ascii="Arial" w:hAnsi="Arial" w:cs="Arial"/>
          <w:sz w:val="24"/>
          <w:szCs w:val="24"/>
          <w:lang w:val="ru-RU"/>
        </w:rPr>
      </w:pPr>
      <w:bookmarkStart w:id="746" w:name="_Toc524886755"/>
      <w:bookmarkStart w:id="747" w:name="_Toc72449050"/>
      <w:r w:rsidRPr="00D528F3">
        <w:rPr>
          <w:rFonts w:ascii="Arial" w:hAnsi="Arial" w:cs="Arial"/>
          <w:sz w:val="24"/>
          <w:szCs w:val="24"/>
          <w:lang w:val="ru-RU"/>
        </w:rPr>
        <w:lastRenderedPageBreak/>
        <w:t>Глава 2. Существующее и перспективное потребление тепловой энергии на цели теплоснабжения</w:t>
      </w:r>
      <w:bookmarkEnd w:id="746"/>
      <w:bookmarkEnd w:id="747"/>
    </w:p>
    <w:p w:rsidR="00D528F3" w:rsidRPr="00D528F3" w:rsidRDefault="00D528F3" w:rsidP="00D528F3">
      <w:pPr>
        <w:spacing w:line="276" w:lineRule="auto"/>
        <w:rPr>
          <w:rFonts w:ascii="Arial" w:hAnsi="Arial" w:cs="Arial"/>
          <w:spacing w:val="3"/>
          <w:sz w:val="24"/>
          <w:szCs w:val="24"/>
          <w:lang w:val="ru-RU"/>
        </w:rPr>
      </w:pPr>
    </w:p>
    <w:p w:rsidR="00D528F3" w:rsidRPr="00D528F3" w:rsidRDefault="00D528F3" w:rsidP="00D528F3">
      <w:pPr>
        <w:spacing w:line="276" w:lineRule="auto"/>
        <w:jc w:val="center"/>
        <w:rPr>
          <w:rFonts w:ascii="Arial" w:hAnsi="Arial" w:cs="Arial"/>
          <w:b/>
          <w:spacing w:val="3"/>
          <w:sz w:val="24"/>
          <w:szCs w:val="24"/>
          <w:lang w:val="ru-RU"/>
        </w:rPr>
      </w:pPr>
      <w:bookmarkStart w:id="748" w:name="_Toc524886756"/>
      <w:bookmarkStart w:id="749" w:name="_Toc72449051"/>
      <w:r w:rsidRPr="00D528F3">
        <w:rPr>
          <w:rStyle w:val="20"/>
          <w:rFonts w:ascii="Arial" w:hAnsi="Arial" w:cs="Arial"/>
          <w:b/>
          <w:color w:val="auto"/>
          <w:sz w:val="24"/>
          <w:szCs w:val="24"/>
          <w:lang w:val="ru-RU"/>
        </w:rPr>
        <w:t>2.1. Данные базового уровня потребления тепла на цели теплоснабжения</w:t>
      </w:r>
      <w:bookmarkEnd w:id="748"/>
      <w:bookmarkEnd w:id="749"/>
    </w:p>
    <w:p w:rsidR="00D528F3" w:rsidRPr="00D528F3" w:rsidRDefault="00D528F3" w:rsidP="00D528F3">
      <w:pPr>
        <w:spacing w:line="276" w:lineRule="auto"/>
        <w:rPr>
          <w:rFonts w:ascii="Arial" w:hAnsi="Arial" w:cs="Arial"/>
          <w:spacing w:val="3"/>
          <w:sz w:val="24"/>
          <w:szCs w:val="24"/>
          <w:lang w:val="ru-RU"/>
        </w:rPr>
      </w:pPr>
    </w:p>
    <w:p w:rsidR="00D528F3" w:rsidRPr="00D528F3" w:rsidRDefault="00D528F3" w:rsidP="00D528F3">
      <w:pPr>
        <w:spacing w:line="276" w:lineRule="auto"/>
        <w:ind w:firstLine="708"/>
        <w:jc w:val="both"/>
        <w:rPr>
          <w:rFonts w:ascii="Arial" w:hAnsi="Arial" w:cs="Arial"/>
          <w:spacing w:val="3"/>
          <w:sz w:val="24"/>
          <w:szCs w:val="24"/>
          <w:lang w:val="ru-RU"/>
        </w:rPr>
      </w:pPr>
      <w:r w:rsidRPr="00D528F3">
        <w:rPr>
          <w:rFonts w:ascii="Arial" w:hAnsi="Arial" w:cs="Arial"/>
          <w:spacing w:val="3"/>
          <w:sz w:val="24"/>
          <w:szCs w:val="24"/>
          <w:lang w:val="ru-RU"/>
        </w:rPr>
        <w:t>Данные базового уровня потребления тепла на цели теплоснабжения приведены в таблицах 2.1, 2.2.</w:t>
      </w:r>
    </w:p>
    <w:p w:rsidR="00D528F3" w:rsidRPr="00D528F3" w:rsidRDefault="00D528F3" w:rsidP="00D528F3">
      <w:pPr>
        <w:spacing w:line="276" w:lineRule="auto"/>
        <w:rPr>
          <w:rFonts w:ascii="Arial" w:hAnsi="Arial" w:cs="Arial"/>
          <w:spacing w:val="3"/>
          <w:sz w:val="24"/>
          <w:szCs w:val="24"/>
          <w:lang w:val="ru-RU"/>
        </w:rPr>
      </w:pPr>
    </w:p>
    <w:p w:rsidR="00D528F3" w:rsidRPr="00D528F3" w:rsidRDefault="00D528F3" w:rsidP="00D528F3">
      <w:pPr>
        <w:spacing w:line="276" w:lineRule="auto"/>
        <w:jc w:val="both"/>
        <w:rPr>
          <w:rFonts w:ascii="Arial" w:hAnsi="Arial" w:cs="Arial"/>
          <w:spacing w:val="3"/>
          <w:sz w:val="24"/>
          <w:szCs w:val="24"/>
          <w:lang w:val="ru-RU"/>
        </w:rPr>
      </w:pPr>
      <w:r w:rsidRPr="00D528F3">
        <w:rPr>
          <w:rFonts w:ascii="Arial" w:hAnsi="Arial" w:cs="Arial"/>
          <w:spacing w:val="3"/>
          <w:sz w:val="24"/>
          <w:szCs w:val="24"/>
          <w:lang w:val="ru-RU"/>
        </w:rPr>
        <w:t>Таблица 2.1 – Базовые расчетные тепловые нагрузки в зон</w:t>
      </w:r>
      <w:r w:rsidR="00CF3DBE">
        <w:rPr>
          <w:rFonts w:ascii="Arial" w:hAnsi="Arial" w:cs="Arial"/>
          <w:spacing w:val="3"/>
          <w:sz w:val="24"/>
          <w:szCs w:val="24"/>
          <w:lang w:val="ru-RU"/>
        </w:rPr>
        <w:t>е</w:t>
      </w:r>
      <w:r w:rsidRPr="00D528F3">
        <w:rPr>
          <w:rFonts w:ascii="Arial" w:hAnsi="Arial" w:cs="Arial"/>
          <w:spacing w:val="3"/>
          <w:sz w:val="24"/>
          <w:szCs w:val="24"/>
          <w:lang w:val="ru-RU"/>
        </w:rPr>
        <w:t xml:space="preserve"> действия котельн</w:t>
      </w:r>
      <w:r w:rsidR="00CF3DBE">
        <w:rPr>
          <w:rFonts w:ascii="Arial" w:hAnsi="Arial" w:cs="Arial"/>
          <w:spacing w:val="3"/>
          <w:sz w:val="24"/>
          <w:szCs w:val="24"/>
          <w:lang w:val="ru-RU"/>
        </w:rPr>
        <w:t>ой</w:t>
      </w:r>
      <w:r w:rsidRPr="00D528F3">
        <w:rPr>
          <w:rFonts w:ascii="Arial" w:hAnsi="Arial" w:cs="Arial"/>
          <w:spacing w:val="3"/>
          <w:sz w:val="24"/>
          <w:szCs w:val="24"/>
          <w:lang w:val="ru-RU"/>
        </w:rPr>
        <w:t xml:space="preserve"> </w:t>
      </w:r>
      <w:r w:rsidR="00C04892">
        <w:rPr>
          <w:rFonts w:ascii="Arial" w:hAnsi="Arial" w:cs="Arial"/>
          <w:spacing w:val="3"/>
          <w:sz w:val="24"/>
          <w:szCs w:val="24"/>
          <w:lang w:val="ru-RU"/>
        </w:rPr>
        <w:t>Зональненского</w:t>
      </w:r>
      <w:r w:rsidR="00A34D54">
        <w:rPr>
          <w:rFonts w:ascii="Arial" w:hAnsi="Arial" w:cs="Arial"/>
          <w:spacing w:val="3"/>
          <w:sz w:val="24"/>
          <w:szCs w:val="24"/>
          <w:lang w:val="ru-RU"/>
        </w:rPr>
        <w:t xml:space="preserve"> СП</w:t>
      </w:r>
      <w:r w:rsidR="0035407A">
        <w:rPr>
          <w:rFonts w:ascii="Arial" w:hAnsi="Arial" w:cs="Arial"/>
          <w:spacing w:val="3"/>
          <w:sz w:val="24"/>
          <w:szCs w:val="24"/>
          <w:lang w:val="ru-RU"/>
        </w:rPr>
        <w:t>, Гкал/ч</w:t>
      </w:r>
    </w:p>
    <w:tbl>
      <w:tblPr>
        <w:tblW w:w="9660" w:type="dxa"/>
        <w:tblInd w:w="93" w:type="dxa"/>
        <w:tblLayout w:type="fixed"/>
        <w:tblLook w:val="04A0" w:firstRow="1" w:lastRow="0" w:firstColumn="1" w:lastColumn="0" w:noHBand="0" w:noVBand="1"/>
      </w:tblPr>
      <w:tblGrid>
        <w:gridCol w:w="2992"/>
        <w:gridCol w:w="1418"/>
        <w:gridCol w:w="1559"/>
        <w:gridCol w:w="1276"/>
        <w:gridCol w:w="1417"/>
        <w:gridCol w:w="998"/>
      </w:tblGrid>
      <w:tr w:rsidR="00D528F3" w:rsidRPr="0035407A" w:rsidTr="0035407A">
        <w:trPr>
          <w:trHeight w:val="300"/>
          <w:tblHeader/>
        </w:trPr>
        <w:tc>
          <w:tcPr>
            <w:tcW w:w="2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528F3" w:rsidRPr="0035407A" w:rsidRDefault="00D528F3" w:rsidP="00D528F3">
            <w:pPr>
              <w:widowControl/>
              <w:spacing w:line="276" w:lineRule="auto"/>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Тип абонента</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отопления</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вентиляции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ГВС</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технологию</w:t>
            </w:r>
          </w:p>
        </w:tc>
        <w:tc>
          <w:tcPr>
            <w:tcW w:w="99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Итого</w:t>
            </w:r>
          </w:p>
        </w:tc>
      </w:tr>
      <w:tr w:rsidR="00CD2B79" w:rsidRPr="0035407A" w:rsidTr="00D528F3">
        <w:trPr>
          <w:trHeight w:val="300"/>
        </w:trPr>
        <w:tc>
          <w:tcPr>
            <w:tcW w:w="2992" w:type="dxa"/>
            <w:tcBorders>
              <w:top w:val="single" w:sz="4" w:space="0" w:color="auto"/>
              <w:left w:val="single" w:sz="4" w:space="0" w:color="auto"/>
              <w:bottom w:val="single" w:sz="4" w:space="0" w:color="auto"/>
              <w:right w:val="single" w:sz="4" w:space="0" w:color="auto"/>
            </w:tcBorders>
            <w:vAlign w:val="center"/>
            <w:hideMark/>
          </w:tcPr>
          <w:p w:rsidR="00CD2B79" w:rsidRPr="0035407A" w:rsidRDefault="00CD2B79" w:rsidP="00CD2B79">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Всего по котельным</w:t>
            </w:r>
          </w:p>
        </w:tc>
        <w:tc>
          <w:tcPr>
            <w:tcW w:w="1418" w:type="dxa"/>
            <w:tcBorders>
              <w:top w:val="single" w:sz="4" w:space="0" w:color="auto"/>
              <w:left w:val="nil"/>
              <w:bottom w:val="single" w:sz="4" w:space="0" w:color="auto"/>
              <w:right w:val="single" w:sz="4" w:space="0" w:color="auto"/>
            </w:tcBorders>
            <w:noWrap/>
            <w:vAlign w:val="center"/>
          </w:tcPr>
          <w:p w:rsidR="00CD2B79" w:rsidRPr="00E73115" w:rsidRDefault="00CD2B79" w:rsidP="00CD2B79">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15,1067</w:t>
            </w:r>
          </w:p>
        </w:tc>
        <w:tc>
          <w:tcPr>
            <w:tcW w:w="1559" w:type="dxa"/>
            <w:tcBorders>
              <w:top w:val="single" w:sz="4" w:space="0" w:color="auto"/>
              <w:left w:val="nil"/>
              <w:bottom w:val="single" w:sz="4" w:space="0" w:color="auto"/>
              <w:right w:val="single" w:sz="4" w:space="0" w:color="auto"/>
            </w:tcBorders>
            <w:noWrap/>
            <w:vAlign w:val="center"/>
          </w:tcPr>
          <w:p w:rsidR="00CD2B79" w:rsidRPr="00E73115" w:rsidRDefault="00CD2B79" w:rsidP="00CD2B79">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0,3157</w:t>
            </w:r>
          </w:p>
        </w:tc>
        <w:tc>
          <w:tcPr>
            <w:tcW w:w="1276" w:type="dxa"/>
            <w:tcBorders>
              <w:top w:val="single" w:sz="4" w:space="0" w:color="auto"/>
              <w:left w:val="nil"/>
              <w:bottom w:val="single" w:sz="4" w:space="0" w:color="auto"/>
              <w:right w:val="single" w:sz="4" w:space="0" w:color="auto"/>
            </w:tcBorders>
            <w:noWrap/>
            <w:vAlign w:val="center"/>
          </w:tcPr>
          <w:p w:rsidR="00CD2B79" w:rsidRPr="00E73115" w:rsidRDefault="00CD2B79" w:rsidP="00CD2B79">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2,8170</w:t>
            </w:r>
          </w:p>
        </w:tc>
        <w:tc>
          <w:tcPr>
            <w:tcW w:w="1417" w:type="dxa"/>
            <w:tcBorders>
              <w:top w:val="single" w:sz="4" w:space="0" w:color="auto"/>
              <w:left w:val="nil"/>
              <w:bottom w:val="single" w:sz="4" w:space="0" w:color="auto"/>
              <w:right w:val="single" w:sz="4" w:space="0" w:color="auto"/>
            </w:tcBorders>
            <w:noWrap/>
            <w:vAlign w:val="center"/>
          </w:tcPr>
          <w:p w:rsidR="00CD2B79" w:rsidRPr="00E73115" w:rsidRDefault="00CD2B79" w:rsidP="00CD2B79">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0,0000</w:t>
            </w:r>
          </w:p>
        </w:tc>
        <w:tc>
          <w:tcPr>
            <w:tcW w:w="998" w:type="dxa"/>
            <w:tcBorders>
              <w:top w:val="single" w:sz="4" w:space="0" w:color="auto"/>
              <w:left w:val="nil"/>
              <w:bottom w:val="single" w:sz="4" w:space="0" w:color="auto"/>
              <w:right w:val="single" w:sz="4" w:space="0" w:color="auto"/>
            </w:tcBorders>
            <w:vAlign w:val="center"/>
          </w:tcPr>
          <w:p w:rsidR="00CD2B79" w:rsidRPr="00E73115" w:rsidRDefault="00CD2B79" w:rsidP="00CD2B79">
            <w:pPr>
              <w:spacing w:line="276" w:lineRule="auto"/>
              <w:jc w:val="center"/>
              <w:rPr>
                <w:rFonts w:ascii="Arial" w:eastAsia="Times New Roman" w:hAnsi="Arial" w:cs="Arial"/>
                <w:sz w:val="20"/>
                <w:szCs w:val="24"/>
                <w:lang w:val="ru-RU" w:eastAsia="ru-RU"/>
              </w:rPr>
            </w:pPr>
            <w:r w:rsidRPr="00E73115">
              <w:rPr>
                <w:rFonts w:ascii="Arial" w:eastAsia="Times New Roman" w:hAnsi="Arial" w:cs="Arial"/>
                <w:sz w:val="20"/>
                <w:szCs w:val="24"/>
                <w:lang w:val="ru-RU" w:eastAsia="ru-RU"/>
              </w:rPr>
              <w:t>18,2394</w:t>
            </w:r>
          </w:p>
        </w:tc>
      </w:tr>
      <w:tr w:rsidR="00CF3DBE" w:rsidRPr="0035407A" w:rsidTr="00D528F3">
        <w:trPr>
          <w:trHeight w:val="300"/>
        </w:trPr>
        <w:tc>
          <w:tcPr>
            <w:tcW w:w="2992" w:type="dxa"/>
            <w:tcBorders>
              <w:top w:val="nil"/>
              <w:left w:val="single" w:sz="4" w:space="0" w:color="auto"/>
              <w:bottom w:val="single" w:sz="4" w:space="0" w:color="auto"/>
              <w:right w:val="single" w:sz="4" w:space="0" w:color="auto"/>
            </w:tcBorders>
            <w:vAlign w:val="center"/>
            <w:hideMark/>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Собственное потребление</w:t>
            </w:r>
          </w:p>
        </w:tc>
        <w:tc>
          <w:tcPr>
            <w:tcW w:w="1418"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559"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276"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417"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CF3DBE" w:rsidRPr="0079473F"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r>
      <w:tr w:rsidR="00CF3DBE" w:rsidRPr="0035407A" w:rsidTr="00D528F3">
        <w:trPr>
          <w:trHeight w:val="88"/>
        </w:trPr>
        <w:tc>
          <w:tcPr>
            <w:tcW w:w="2992" w:type="dxa"/>
            <w:tcBorders>
              <w:top w:val="nil"/>
              <w:left w:val="single" w:sz="4" w:space="0" w:color="auto"/>
              <w:bottom w:val="single" w:sz="4" w:space="0" w:color="auto"/>
              <w:right w:val="single" w:sz="4" w:space="0" w:color="auto"/>
            </w:tcBorders>
            <w:vAlign w:val="center"/>
            <w:hideMark/>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Жилые дома</w:t>
            </w:r>
          </w:p>
        </w:tc>
        <w:tc>
          <w:tcPr>
            <w:tcW w:w="1418"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1,8639</w:t>
            </w:r>
          </w:p>
        </w:tc>
        <w:tc>
          <w:tcPr>
            <w:tcW w:w="1559"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0,0282</w:t>
            </w:r>
          </w:p>
        </w:tc>
        <w:tc>
          <w:tcPr>
            <w:tcW w:w="1276"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0,1958</w:t>
            </w:r>
          </w:p>
        </w:tc>
        <w:tc>
          <w:tcPr>
            <w:tcW w:w="1417"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2,0879</w:t>
            </w:r>
          </w:p>
        </w:tc>
      </w:tr>
      <w:tr w:rsidR="00CF3DBE" w:rsidRPr="0035407A" w:rsidTr="00D528F3">
        <w:trPr>
          <w:trHeight w:val="70"/>
        </w:trPr>
        <w:tc>
          <w:tcPr>
            <w:tcW w:w="2992" w:type="dxa"/>
            <w:tcBorders>
              <w:top w:val="nil"/>
              <w:left w:val="single" w:sz="4" w:space="0" w:color="auto"/>
              <w:bottom w:val="single" w:sz="4" w:space="0" w:color="auto"/>
              <w:right w:val="single" w:sz="4" w:space="0" w:color="auto"/>
            </w:tcBorders>
            <w:vAlign w:val="center"/>
            <w:hideMark/>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Бюджетные потребители</w:t>
            </w:r>
          </w:p>
        </w:tc>
        <w:tc>
          <w:tcPr>
            <w:tcW w:w="1418"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12,2214</w:t>
            </w:r>
          </w:p>
        </w:tc>
        <w:tc>
          <w:tcPr>
            <w:tcW w:w="1559"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1276"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2,6182</w:t>
            </w:r>
          </w:p>
        </w:tc>
        <w:tc>
          <w:tcPr>
            <w:tcW w:w="1417"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14,8396</w:t>
            </w:r>
          </w:p>
        </w:tc>
      </w:tr>
      <w:tr w:rsidR="00CF3DBE" w:rsidRPr="0035407A" w:rsidTr="00D528F3">
        <w:trPr>
          <w:trHeight w:val="300"/>
        </w:trPr>
        <w:tc>
          <w:tcPr>
            <w:tcW w:w="2992" w:type="dxa"/>
            <w:tcBorders>
              <w:top w:val="nil"/>
              <w:left w:val="single" w:sz="4" w:space="0" w:color="auto"/>
              <w:bottom w:val="single" w:sz="4" w:space="0" w:color="auto"/>
              <w:right w:val="single" w:sz="4" w:space="0" w:color="auto"/>
            </w:tcBorders>
            <w:vAlign w:val="center"/>
            <w:hideMark/>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Прочие организации</w:t>
            </w:r>
          </w:p>
        </w:tc>
        <w:tc>
          <w:tcPr>
            <w:tcW w:w="1418" w:type="dxa"/>
            <w:tcBorders>
              <w:top w:val="nil"/>
              <w:left w:val="nil"/>
              <w:bottom w:val="single" w:sz="4" w:space="0" w:color="auto"/>
              <w:right w:val="single" w:sz="4" w:space="0" w:color="auto"/>
            </w:tcBorders>
            <w:noWrap/>
            <w:vAlign w:val="center"/>
          </w:tcPr>
          <w:p w:rsidR="00CF3DBE" w:rsidRPr="00C54D9A" w:rsidRDefault="00CF3DBE" w:rsidP="00CF3DBE">
            <w:pPr>
              <w:widowControl/>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1,0215</w:t>
            </w:r>
          </w:p>
        </w:tc>
        <w:tc>
          <w:tcPr>
            <w:tcW w:w="1559"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0,2874</w:t>
            </w:r>
          </w:p>
        </w:tc>
        <w:tc>
          <w:tcPr>
            <w:tcW w:w="1276"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0,0030</w:t>
            </w:r>
          </w:p>
        </w:tc>
        <w:tc>
          <w:tcPr>
            <w:tcW w:w="1417" w:type="dxa"/>
            <w:tcBorders>
              <w:top w:val="nil"/>
              <w:left w:val="nil"/>
              <w:bottom w:val="single" w:sz="4" w:space="0" w:color="auto"/>
              <w:right w:val="single" w:sz="4" w:space="0" w:color="auto"/>
            </w:tcBorders>
            <w:noWrap/>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0,0000</w:t>
            </w:r>
          </w:p>
        </w:tc>
        <w:tc>
          <w:tcPr>
            <w:tcW w:w="998" w:type="dxa"/>
            <w:tcBorders>
              <w:top w:val="nil"/>
              <w:left w:val="nil"/>
              <w:bottom w:val="single" w:sz="4" w:space="0" w:color="auto"/>
              <w:right w:val="single" w:sz="4" w:space="0" w:color="auto"/>
            </w:tcBorders>
            <w:vAlign w:val="center"/>
          </w:tcPr>
          <w:p w:rsidR="00CF3DBE" w:rsidRPr="00C54D9A" w:rsidRDefault="00CF3DBE" w:rsidP="00CF3DBE">
            <w:pPr>
              <w:spacing w:line="276" w:lineRule="auto"/>
              <w:jc w:val="center"/>
              <w:rPr>
                <w:rFonts w:ascii="Arial" w:eastAsia="Times New Roman" w:hAnsi="Arial" w:cs="Arial"/>
                <w:sz w:val="20"/>
                <w:szCs w:val="24"/>
                <w:lang w:val="ru-RU" w:eastAsia="ru-RU"/>
              </w:rPr>
            </w:pPr>
            <w:r w:rsidRPr="00C54D9A">
              <w:rPr>
                <w:rFonts w:ascii="Arial" w:eastAsia="Times New Roman" w:hAnsi="Arial" w:cs="Arial"/>
                <w:sz w:val="20"/>
                <w:szCs w:val="24"/>
                <w:lang w:val="ru-RU" w:eastAsia="ru-RU"/>
              </w:rPr>
              <w:t>1,1834</w:t>
            </w:r>
          </w:p>
        </w:tc>
      </w:tr>
    </w:tbl>
    <w:p w:rsidR="00D528F3" w:rsidRPr="00D528F3" w:rsidRDefault="00D528F3" w:rsidP="00D528F3">
      <w:pPr>
        <w:jc w:val="both"/>
        <w:rPr>
          <w:rFonts w:ascii="Arial" w:hAnsi="Arial" w:cs="Arial"/>
          <w:spacing w:val="3"/>
          <w:sz w:val="24"/>
          <w:szCs w:val="24"/>
          <w:lang w:val="ru-RU"/>
        </w:rPr>
      </w:pPr>
    </w:p>
    <w:p w:rsidR="00CF3DBE" w:rsidRDefault="00CF3DBE" w:rsidP="00CF3DBE">
      <w:pPr>
        <w:pStyle w:val="Default"/>
        <w:spacing w:line="276" w:lineRule="auto"/>
        <w:ind w:firstLine="708"/>
        <w:jc w:val="both"/>
        <w:rPr>
          <w:rFonts w:ascii="Arial" w:hAnsi="Arial" w:cs="Arial"/>
          <w:spacing w:val="3"/>
        </w:rPr>
      </w:pPr>
      <w:r w:rsidRPr="00AF1F0F">
        <w:rPr>
          <w:rFonts w:ascii="Arial" w:hAnsi="Arial" w:cs="Arial"/>
          <w:bCs/>
          <w:color w:val="auto"/>
        </w:rPr>
        <w:t xml:space="preserve">Суммарная тепловая нагрузка всех потребителей, находящихся в зоне деятельности </w:t>
      </w:r>
      <w:r w:rsidRPr="00C54D9A">
        <w:rPr>
          <w:rFonts w:ascii="Arial" w:hAnsi="Arial" w:cs="Arial"/>
          <w:bCs/>
          <w:color w:val="auto"/>
        </w:rPr>
        <w:t>котельной п. Зональная Станция, составляет 18,</w:t>
      </w:r>
      <w:r w:rsidR="00CD2B79">
        <w:rPr>
          <w:rFonts w:ascii="Arial" w:hAnsi="Arial" w:cs="Arial"/>
          <w:bCs/>
          <w:color w:val="auto"/>
        </w:rPr>
        <w:t>2394</w:t>
      </w:r>
      <w:r w:rsidRPr="00C54D9A">
        <w:rPr>
          <w:rFonts w:ascii="Arial" w:hAnsi="Arial" w:cs="Arial"/>
          <w:bCs/>
          <w:color w:val="auto"/>
        </w:rPr>
        <w:t xml:space="preserve"> Гкал/ч, в том числе 81,9 % – на теплоснабжение жилых домов.</w:t>
      </w:r>
      <w:r>
        <w:rPr>
          <w:rFonts w:ascii="Arial" w:hAnsi="Arial" w:cs="Arial"/>
          <w:bCs/>
          <w:color w:val="auto"/>
        </w:rPr>
        <w:t xml:space="preserve"> </w:t>
      </w:r>
      <w:r w:rsidRPr="00A63551">
        <w:rPr>
          <w:rFonts w:ascii="Arial" w:hAnsi="Arial" w:cs="Arial"/>
          <w:bCs/>
        </w:rPr>
        <w:tab/>
        <w:t xml:space="preserve">Суммарная тепловая нагрузка потребителей, расположенных на территории мкр. </w:t>
      </w:r>
      <w:r w:rsidRPr="00C54D9A">
        <w:rPr>
          <w:rFonts w:ascii="Arial" w:hAnsi="Arial" w:cs="Arial"/>
          <w:bCs/>
        </w:rPr>
        <w:t>«Южные Ворота» и находящихся в зоне действия ГРЭС-2 АО «Томская Генерация» составляет 35,2854 Гкал/ч.</w:t>
      </w:r>
    </w:p>
    <w:p w:rsidR="00CF3DBE" w:rsidRDefault="00CF3DBE" w:rsidP="00D528F3">
      <w:pPr>
        <w:spacing w:line="276" w:lineRule="auto"/>
        <w:jc w:val="both"/>
        <w:rPr>
          <w:rFonts w:ascii="Arial" w:hAnsi="Arial" w:cs="Arial"/>
          <w:spacing w:val="3"/>
          <w:sz w:val="24"/>
          <w:szCs w:val="24"/>
          <w:lang w:val="ru-RU"/>
        </w:rPr>
      </w:pPr>
    </w:p>
    <w:p w:rsidR="00D528F3" w:rsidRPr="00D528F3" w:rsidRDefault="00D528F3" w:rsidP="00D528F3">
      <w:pPr>
        <w:spacing w:line="276" w:lineRule="auto"/>
        <w:jc w:val="both"/>
        <w:rPr>
          <w:rFonts w:ascii="Arial" w:hAnsi="Arial" w:cs="Arial"/>
          <w:spacing w:val="3"/>
          <w:sz w:val="24"/>
          <w:szCs w:val="24"/>
          <w:lang w:val="ru-RU"/>
        </w:rPr>
      </w:pPr>
      <w:r w:rsidRPr="00D528F3">
        <w:rPr>
          <w:rFonts w:ascii="Arial" w:hAnsi="Arial" w:cs="Arial"/>
          <w:spacing w:val="3"/>
          <w:sz w:val="24"/>
          <w:szCs w:val="24"/>
          <w:lang w:val="ru-RU"/>
        </w:rPr>
        <w:t xml:space="preserve">Таблица 2.2 – Данные базового уровня потребления тепла в зонах действия котельных </w:t>
      </w:r>
      <w:r w:rsidR="00C04892">
        <w:rPr>
          <w:rFonts w:ascii="Arial" w:hAnsi="Arial" w:cs="Arial"/>
          <w:spacing w:val="3"/>
          <w:sz w:val="24"/>
          <w:szCs w:val="24"/>
          <w:lang w:val="ru-RU"/>
        </w:rPr>
        <w:t>Зональненского</w:t>
      </w:r>
      <w:r w:rsidR="00A34D54">
        <w:rPr>
          <w:rFonts w:ascii="Arial" w:hAnsi="Arial" w:cs="Arial"/>
          <w:spacing w:val="3"/>
          <w:sz w:val="24"/>
          <w:szCs w:val="24"/>
          <w:lang w:val="ru-RU"/>
        </w:rPr>
        <w:t xml:space="preserve"> СП</w:t>
      </w:r>
      <w:r w:rsidR="0035407A">
        <w:rPr>
          <w:rFonts w:ascii="Arial" w:hAnsi="Arial" w:cs="Arial"/>
          <w:spacing w:val="3"/>
          <w:sz w:val="24"/>
          <w:szCs w:val="24"/>
          <w:lang w:val="ru-RU"/>
        </w:rPr>
        <w:t>, Гкал/год</w:t>
      </w:r>
    </w:p>
    <w:tbl>
      <w:tblPr>
        <w:tblW w:w="9654" w:type="dxa"/>
        <w:tblInd w:w="93" w:type="dxa"/>
        <w:tblLayout w:type="fixed"/>
        <w:tblLook w:val="04A0" w:firstRow="1" w:lastRow="0" w:firstColumn="1" w:lastColumn="0" w:noHBand="0" w:noVBand="1"/>
      </w:tblPr>
      <w:tblGrid>
        <w:gridCol w:w="2850"/>
        <w:gridCol w:w="1418"/>
        <w:gridCol w:w="1559"/>
        <w:gridCol w:w="1276"/>
        <w:gridCol w:w="1417"/>
        <w:gridCol w:w="1134"/>
      </w:tblGrid>
      <w:tr w:rsidR="00D528F3" w:rsidRPr="0035407A" w:rsidTr="0035407A">
        <w:trPr>
          <w:trHeight w:val="300"/>
          <w:tblHeader/>
        </w:trPr>
        <w:tc>
          <w:tcPr>
            <w:tcW w:w="2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528F3" w:rsidRPr="0035407A" w:rsidRDefault="00D528F3" w:rsidP="00D528F3">
            <w:pPr>
              <w:widowControl/>
              <w:spacing w:line="276" w:lineRule="auto"/>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Тип абонента</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отопления</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вентиляции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нужды ГВС</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На технологию</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528F3" w:rsidRPr="0035407A" w:rsidRDefault="00D528F3" w:rsidP="00D528F3">
            <w:pPr>
              <w:widowControl/>
              <w:spacing w:line="276" w:lineRule="auto"/>
              <w:jc w:val="center"/>
              <w:rPr>
                <w:rFonts w:ascii="Arial" w:eastAsia="Times New Roman" w:hAnsi="Arial" w:cs="Arial"/>
                <w:b/>
                <w:sz w:val="20"/>
                <w:szCs w:val="24"/>
                <w:lang w:val="ru-RU" w:eastAsia="ru-RU"/>
              </w:rPr>
            </w:pPr>
            <w:r w:rsidRPr="0035407A">
              <w:rPr>
                <w:rFonts w:ascii="Arial" w:eastAsia="Times New Roman" w:hAnsi="Arial" w:cs="Arial"/>
                <w:b/>
                <w:sz w:val="20"/>
                <w:szCs w:val="24"/>
                <w:lang w:val="ru-RU" w:eastAsia="ru-RU"/>
              </w:rPr>
              <w:t>Итого</w:t>
            </w:r>
          </w:p>
        </w:tc>
      </w:tr>
      <w:tr w:rsidR="00CF3DBE" w:rsidRPr="0035407A" w:rsidTr="00D528F3">
        <w:trPr>
          <w:trHeight w:val="300"/>
        </w:trPr>
        <w:tc>
          <w:tcPr>
            <w:tcW w:w="2850" w:type="dxa"/>
            <w:tcBorders>
              <w:top w:val="single" w:sz="4" w:space="0" w:color="auto"/>
              <w:left w:val="single" w:sz="4" w:space="0" w:color="auto"/>
              <w:bottom w:val="single" w:sz="4" w:space="0" w:color="auto"/>
              <w:right w:val="single" w:sz="4" w:space="0" w:color="auto"/>
            </w:tcBorders>
            <w:vAlign w:val="center"/>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Всего по котельным</w:t>
            </w:r>
          </w:p>
        </w:tc>
        <w:tc>
          <w:tcPr>
            <w:tcW w:w="1418" w:type="dxa"/>
            <w:tcBorders>
              <w:top w:val="single" w:sz="4" w:space="0" w:color="auto"/>
              <w:left w:val="nil"/>
              <w:bottom w:val="single" w:sz="4" w:space="0" w:color="auto"/>
              <w:right w:val="single" w:sz="4" w:space="0" w:color="auto"/>
            </w:tcBorders>
            <w:noWrap/>
            <w:vAlign w:val="center"/>
          </w:tcPr>
          <w:p w:rsidR="00CF3DBE" w:rsidRPr="000F2B99" w:rsidRDefault="00CF3DBE" w:rsidP="00CF3DBE">
            <w:pPr>
              <w:widowControl/>
              <w:jc w:val="center"/>
              <w:rPr>
                <w:rFonts w:ascii="Arial" w:hAnsi="Arial" w:cs="Arial"/>
                <w:bCs/>
                <w:sz w:val="20"/>
                <w:lang w:val="ru-RU"/>
              </w:rPr>
            </w:pPr>
            <w:r w:rsidRPr="000F2B99">
              <w:rPr>
                <w:rFonts w:ascii="Arial" w:hAnsi="Arial" w:cs="Arial"/>
                <w:bCs/>
                <w:sz w:val="20"/>
              </w:rPr>
              <w:t>22 347,83</w:t>
            </w:r>
          </w:p>
        </w:tc>
        <w:tc>
          <w:tcPr>
            <w:tcW w:w="1559" w:type="dxa"/>
            <w:tcBorders>
              <w:top w:val="single" w:sz="4" w:space="0" w:color="auto"/>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121,57</w:t>
            </w:r>
          </w:p>
        </w:tc>
        <w:tc>
          <w:tcPr>
            <w:tcW w:w="1276" w:type="dxa"/>
            <w:tcBorders>
              <w:top w:val="single" w:sz="4" w:space="0" w:color="auto"/>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3 293,49</w:t>
            </w:r>
          </w:p>
        </w:tc>
        <w:tc>
          <w:tcPr>
            <w:tcW w:w="1417" w:type="dxa"/>
            <w:tcBorders>
              <w:top w:val="single" w:sz="4" w:space="0" w:color="auto"/>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134" w:type="dxa"/>
            <w:tcBorders>
              <w:top w:val="single" w:sz="4" w:space="0" w:color="auto"/>
              <w:left w:val="nil"/>
              <w:bottom w:val="single" w:sz="4" w:space="0" w:color="auto"/>
              <w:right w:val="single" w:sz="4" w:space="0" w:color="auto"/>
            </w:tcBorders>
            <w:vAlign w:val="center"/>
          </w:tcPr>
          <w:p w:rsidR="00CF3DBE" w:rsidRPr="000F2B99" w:rsidRDefault="00CF3DBE" w:rsidP="00CF3DBE">
            <w:pPr>
              <w:jc w:val="center"/>
              <w:rPr>
                <w:rFonts w:ascii="Arial" w:hAnsi="Arial" w:cs="Arial"/>
                <w:bCs/>
                <w:sz w:val="20"/>
              </w:rPr>
            </w:pPr>
            <w:r w:rsidRPr="000F2B99">
              <w:rPr>
                <w:rFonts w:ascii="Arial" w:hAnsi="Arial" w:cs="Arial"/>
                <w:bCs/>
                <w:sz w:val="20"/>
              </w:rPr>
              <w:t>25 762,89</w:t>
            </w:r>
          </w:p>
        </w:tc>
      </w:tr>
      <w:tr w:rsidR="00CF3DBE" w:rsidRPr="0035407A" w:rsidTr="00CE730B">
        <w:trPr>
          <w:trHeight w:val="300"/>
        </w:trPr>
        <w:tc>
          <w:tcPr>
            <w:tcW w:w="2850" w:type="dxa"/>
            <w:tcBorders>
              <w:top w:val="nil"/>
              <w:left w:val="single" w:sz="4" w:space="0" w:color="auto"/>
              <w:bottom w:val="single" w:sz="4" w:space="0" w:color="auto"/>
              <w:right w:val="single" w:sz="4" w:space="0" w:color="auto"/>
            </w:tcBorders>
            <w:vAlign w:val="center"/>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Собственное потребление</w:t>
            </w:r>
          </w:p>
        </w:tc>
        <w:tc>
          <w:tcPr>
            <w:tcW w:w="1418" w:type="dxa"/>
            <w:tcBorders>
              <w:top w:val="nil"/>
              <w:left w:val="nil"/>
              <w:bottom w:val="single" w:sz="4" w:space="0" w:color="auto"/>
              <w:right w:val="single" w:sz="4" w:space="0" w:color="auto"/>
            </w:tcBorders>
            <w:noWrap/>
          </w:tcPr>
          <w:p w:rsidR="00CF3DBE" w:rsidRPr="000F2B99" w:rsidRDefault="00CF3DBE" w:rsidP="00CF3DBE">
            <w:pPr>
              <w:jc w:val="center"/>
              <w:rPr>
                <w:rFonts w:ascii="Arial" w:hAnsi="Arial" w:cs="Arial"/>
                <w:sz w:val="20"/>
              </w:rPr>
            </w:pPr>
            <w:r w:rsidRPr="000F2B99">
              <w:rPr>
                <w:rFonts w:ascii="Arial" w:hAnsi="Arial" w:cs="Arial"/>
                <w:bCs/>
                <w:sz w:val="20"/>
              </w:rPr>
              <w:t>0,00</w:t>
            </w:r>
          </w:p>
        </w:tc>
        <w:tc>
          <w:tcPr>
            <w:tcW w:w="1559" w:type="dxa"/>
            <w:tcBorders>
              <w:top w:val="nil"/>
              <w:left w:val="nil"/>
              <w:bottom w:val="single" w:sz="4" w:space="0" w:color="auto"/>
              <w:right w:val="single" w:sz="4" w:space="0" w:color="auto"/>
            </w:tcBorders>
            <w:noWrap/>
          </w:tcPr>
          <w:p w:rsidR="00CF3DBE" w:rsidRPr="000F2B99" w:rsidRDefault="00CF3DBE" w:rsidP="00CF3DBE">
            <w:pPr>
              <w:jc w:val="center"/>
              <w:rPr>
                <w:rFonts w:ascii="Arial" w:hAnsi="Arial" w:cs="Arial"/>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tcPr>
          <w:p w:rsidR="00CF3DBE" w:rsidRPr="000F2B99" w:rsidRDefault="00CF3DBE" w:rsidP="00CF3DBE">
            <w:pPr>
              <w:jc w:val="center"/>
              <w:rPr>
                <w:rFonts w:ascii="Arial" w:hAnsi="Arial" w:cs="Arial"/>
                <w:sz w:val="20"/>
              </w:rPr>
            </w:pPr>
            <w:r w:rsidRPr="000F2B99">
              <w:rPr>
                <w:rFonts w:ascii="Arial" w:hAnsi="Arial" w:cs="Arial"/>
                <w:bCs/>
                <w:sz w:val="20"/>
              </w:rPr>
              <w:t>0,00</w:t>
            </w:r>
          </w:p>
        </w:tc>
        <w:tc>
          <w:tcPr>
            <w:tcW w:w="1417" w:type="dxa"/>
            <w:tcBorders>
              <w:top w:val="nil"/>
              <w:left w:val="nil"/>
              <w:bottom w:val="single" w:sz="4" w:space="0" w:color="auto"/>
              <w:right w:val="single" w:sz="4" w:space="0" w:color="auto"/>
            </w:tcBorders>
            <w:noWrap/>
          </w:tcPr>
          <w:p w:rsidR="00CF3DBE" w:rsidRPr="000F2B99" w:rsidRDefault="00CF3DBE" w:rsidP="00CF3DBE">
            <w:pPr>
              <w:jc w:val="center"/>
              <w:rPr>
                <w:rFonts w:ascii="Arial" w:hAnsi="Arial" w:cs="Arial"/>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tcPr>
          <w:p w:rsidR="00CF3DBE" w:rsidRPr="000F2B99" w:rsidRDefault="00CF3DBE" w:rsidP="00CF3DBE">
            <w:pPr>
              <w:jc w:val="center"/>
              <w:rPr>
                <w:rFonts w:ascii="Arial" w:hAnsi="Arial" w:cs="Arial"/>
                <w:sz w:val="20"/>
              </w:rPr>
            </w:pPr>
            <w:r w:rsidRPr="000F2B99">
              <w:rPr>
                <w:rFonts w:ascii="Arial" w:hAnsi="Arial" w:cs="Arial"/>
                <w:bCs/>
                <w:sz w:val="20"/>
              </w:rPr>
              <w:t>0,00</w:t>
            </w:r>
          </w:p>
        </w:tc>
      </w:tr>
      <w:tr w:rsidR="00CF3DBE" w:rsidRPr="0035407A" w:rsidTr="00D528F3">
        <w:trPr>
          <w:trHeight w:val="88"/>
        </w:trPr>
        <w:tc>
          <w:tcPr>
            <w:tcW w:w="2850" w:type="dxa"/>
            <w:tcBorders>
              <w:top w:val="nil"/>
              <w:left w:val="single" w:sz="4" w:space="0" w:color="auto"/>
              <w:bottom w:val="single" w:sz="4" w:space="0" w:color="auto"/>
              <w:right w:val="single" w:sz="4" w:space="0" w:color="auto"/>
            </w:tcBorders>
            <w:vAlign w:val="center"/>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Жилые дома</w:t>
            </w:r>
          </w:p>
        </w:tc>
        <w:tc>
          <w:tcPr>
            <w:tcW w:w="1418" w:type="dxa"/>
            <w:tcBorders>
              <w:top w:val="nil"/>
              <w:left w:val="nil"/>
              <w:bottom w:val="single" w:sz="4" w:space="0" w:color="auto"/>
              <w:right w:val="single" w:sz="4" w:space="0" w:color="auto"/>
            </w:tcBorders>
            <w:noWrap/>
            <w:vAlign w:val="center"/>
          </w:tcPr>
          <w:p w:rsidR="00CF3DBE" w:rsidRPr="000F2B99" w:rsidRDefault="00CF3DBE" w:rsidP="00CF3DBE">
            <w:pPr>
              <w:widowControl/>
              <w:jc w:val="center"/>
              <w:rPr>
                <w:rFonts w:ascii="Arial" w:hAnsi="Arial" w:cs="Arial"/>
                <w:bCs/>
                <w:sz w:val="20"/>
                <w:lang w:val="ru-RU"/>
              </w:rPr>
            </w:pPr>
            <w:r w:rsidRPr="000F2B99">
              <w:rPr>
                <w:rFonts w:ascii="Arial" w:hAnsi="Arial" w:cs="Arial"/>
                <w:bCs/>
                <w:sz w:val="20"/>
              </w:rPr>
              <w:t>2 748,81</w:t>
            </w:r>
          </w:p>
        </w:tc>
        <w:tc>
          <w:tcPr>
            <w:tcW w:w="1559"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114,89</w:t>
            </w:r>
          </w:p>
        </w:tc>
        <w:tc>
          <w:tcPr>
            <w:tcW w:w="1417"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CF3DBE" w:rsidRPr="000F2B99" w:rsidRDefault="00CF3DBE" w:rsidP="00CF3DBE">
            <w:pPr>
              <w:jc w:val="center"/>
              <w:rPr>
                <w:rFonts w:ascii="Arial" w:hAnsi="Arial" w:cs="Arial"/>
                <w:bCs/>
                <w:sz w:val="20"/>
              </w:rPr>
            </w:pPr>
            <w:r w:rsidRPr="000F2B99">
              <w:rPr>
                <w:rFonts w:ascii="Arial" w:hAnsi="Arial" w:cs="Arial"/>
                <w:bCs/>
                <w:sz w:val="20"/>
              </w:rPr>
              <w:t>2 863,70</w:t>
            </w:r>
          </w:p>
        </w:tc>
      </w:tr>
      <w:tr w:rsidR="00CF3DBE" w:rsidRPr="0035407A" w:rsidTr="00D528F3">
        <w:trPr>
          <w:trHeight w:val="70"/>
        </w:trPr>
        <w:tc>
          <w:tcPr>
            <w:tcW w:w="2850" w:type="dxa"/>
            <w:tcBorders>
              <w:top w:val="nil"/>
              <w:left w:val="single" w:sz="4" w:space="0" w:color="auto"/>
              <w:bottom w:val="single" w:sz="4" w:space="0" w:color="auto"/>
              <w:right w:val="single" w:sz="4" w:space="0" w:color="auto"/>
            </w:tcBorders>
            <w:vAlign w:val="center"/>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Бюджетные потребители</w:t>
            </w:r>
          </w:p>
        </w:tc>
        <w:tc>
          <w:tcPr>
            <w:tcW w:w="1418" w:type="dxa"/>
            <w:tcBorders>
              <w:top w:val="nil"/>
              <w:left w:val="nil"/>
              <w:bottom w:val="single" w:sz="4" w:space="0" w:color="auto"/>
              <w:right w:val="single" w:sz="4" w:space="0" w:color="auto"/>
            </w:tcBorders>
            <w:noWrap/>
            <w:vAlign w:val="center"/>
          </w:tcPr>
          <w:p w:rsidR="00CF3DBE" w:rsidRPr="000F2B99" w:rsidRDefault="00CF3DBE" w:rsidP="00CF3DBE">
            <w:pPr>
              <w:widowControl/>
              <w:jc w:val="center"/>
              <w:rPr>
                <w:rFonts w:ascii="Arial" w:hAnsi="Arial" w:cs="Arial"/>
                <w:bCs/>
                <w:sz w:val="20"/>
                <w:lang w:val="ru-RU"/>
              </w:rPr>
            </w:pPr>
            <w:r w:rsidRPr="000F2B99">
              <w:rPr>
                <w:rFonts w:ascii="Arial" w:hAnsi="Arial" w:cs="Arial"/>
                <w:bCs/>
                <w:sz w:val="20"/>
              </w:rPr>
              <w:t>18 375,16</w:t>
            </w:r>
          </w:p>
        </w:tc>
        <w:tc>
          <w:tcPr>
            <w:tcW w:w="1559"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276"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3 134,56</w:t>
            </w:r>
          </w:p>
        </w:tc>
        <w:tc>
          <w:tcPr>
            <w:tcW w:w="1417"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CF3DBE" w:rsidRPr="000F2B99" w:rsidRDefault="00CF3DBE" w:rsidP="00CF3DBE">
            <w:pPr>
              <w:jc w:val="center"/>
              <w:rPr>
                <w:rFonts w:ascii="Arial" w:hAnsi="Arial" w:cs="Arial"/>
                <w:bCs/>
                <w:sz w:val="20"/>
              </w:rPr>
            </w:pPr>
            <w:r w:rsidRPr="000F2B99">
              <w:rPr>
                <w:rFonts w:ascii="Arial" w:hAnsi="Arial" w:cs="Arial"/>
                <w:bCs/>
                <w:sz w:val="20"/>
              </w:rPr>
              <w:t>21 509,72</w:t>
            </w:r>
          </w:p>
        </w:tc>
      </w:tr>
      <w:tr w:rsidR="00CF3DBE" w:rsidRPr="0035407A" w:rsidTr="00D528F3">
        <w:trPr>
          <w:trHeight w:val="70"/>
        </w:trPr>
        <w:tc>
          <w:tcPr>
            <w:tcW w:w="2850" w:type="dxa"/>
            <w:tcBorders>
              <w:top w:val="nil"/>
              <w:left w:val="single" w:sz="4" w:space="0" w:color="auto"/>
              <w:bottom w:val="single" w:sz="4" w:space="0" w:color="auto"/>
              <w:right w:val="single" w:sz="4" w:space="0" w:color="auto"/>
            </w:tcBorders>
            <w:vAlign w:val="center"/>
          </w:tcPr>
          <w:p w:rsidR="00CF3DBE" w:rsidRPr="0035407A" w:rsidRDefault="00CF3DBE" w:rsidP="00CF3DBE">
            <w:pPr>
              <w:widowControl/>
              <w:spacing w:line="276" w:lineRule="auto"/>
              <w:rPr>
                <w:rFonts w:ascii="Arial" w:eastAsia="Times New Roman" w:hAnsi="Arial" w:cs="Arial"/>
                <w:sz w:val="20"/>
                <w:szCs w:val="24"/>
                <w:lang w:val="ru-RU" w:eastAsia="ru-RU"/>
              </w:rPr>
            </w:pPr>
            <w:r w:rsidRPr="0035407A">
              <w:rPr>
                <w:rFonts w:ascii="Arial" w:eastAsia="Times New Roman" w:hAnsi="Arial" w:cs="Arial"/>
                <w:sz w:val="20"/>
                <w:szCs w:val="24"/>
                <w:lang w:val="ru-RU" w:eastAsia="ru-RU"/>
              </w:rPr>
              <w:t>Прочие организации</w:t>
            </w:r>
          </w:p>
        </w:tc>
        <w:tc>
          <w:tcPr>
            <w:tcW w:w="1418" w:type="dxa"/>
            <w:tcBorders>
              <w:top w:val="nil"/>
              <w:left w:val="nil"/>
              <w:bottom w:val="single" w:sz="4" w:space="0" w:color="auto"/>
              <w:right w:val="single" w:sz="4" w:space="0" w:color="auto"/>
            </w:tcBorders>
            <w:noWrap/>
            <w:vAlign w:val="center"/>
          </w:tcPr>
          <w:p w:rsidR="00CF3DBE" w:rsidRPr="000F2B99" w:rsidRDefault="00CF3DBE" w:rsidP="00CF3DBE">
            <w:pPr>
              <w:widowControl/>
              <w:jc w:val="center"/>
              <w:rPr>
                <w:rFonts w:ascii="Arial" w:hAnsi="Arial" w:cs="Arial"/>
                <w:bCs/>
                <w:sz w:val="20"/>
                <w:lang w:val="ru-RU"/>
              </w:rPr>
            </w:pPr>
            <w:r w:rsidRPr="000F2B99">
              <w:rPr>
                <w:rFonts w:ascii="Arial" w:hAnsi="Arial" w:cs="Arial"/>
                <w:bCs/>
                <w:sz w:val="20"/>
              </w:rPr>
              <w:t>1 223,86</w:t>
            </w:r>
          </w:p>
        </w:tc>
        <w:tc>
          <w:tcPr>
            <w:tcW w:w="1559"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121,57</w:t>
            </w:r>
          </w:p>
        </w:tc>
        <w:tc>
          <w:tcPr>
            <w:tcW w:w="1276"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44,05</w:t>
            </w:r>
          </w:p>
        </w:tc>
        <w:tc>
          <w:tcPr>
            <w:tcW w:w="1417" w:type="dxa"/>
            <w:tcBorders>
              <w:top w:val="nil"/>
              <w:left w:val="nil"/>
              <w:bottom w:val="single" w:sz="4" w:space="0" w:color="auto"/>
              <w:right w:val="single" w:sz="4" w:space="0" w:color="auto"/>
            </w:tcBorders>
            <w:noWrap/>
            <w:vAlign w:val="center"/>
          </w:tcPr>
          <w:p w:rsidR="00CF3DBE" w:rsidRPr="000F2B99" w:rsidRDefault="00CF3DBE" w:rsidP="00CF3DBE">
            <w:pPr>
              <w:jc w:val="center"/>
              <w:rPr>
                <w:rFonts w:ascii="Arial" w:hAnsi="Arial" w:cs="Arial"/>
                <w:bCs/>
                <w:sz w:val="20"/>
              </w:rPr>
            </w:pPr>
            <w:r w:rsidRPr="000F2B99">
              <w:rPr>
                <w:rFonts w:ascii="Arial" w:hAnsi="Arial" w:cs="Arial"/>
                <w:bCs/>
                <w:sz w:val="20"/>
              </w:rPr>
              <w:t>0,00</w:t>
            </w:r>
          </w:p>
        </w:tc>
        <w:tc>
          <w:tcPr>
            <w:tcW w:w="1134" w:type="dxa"/>
            <w:tcBorders>
              <w:top w:val="nil"/>
              <w:left w:val="nil"/>
              <w:bottom w:val="single" w:sz="4" w:space="0" w:color="auto"/>
              <w:right w:val="single" w:sz="4" w:space="0" w:color="auto"/>
            </w:tcBorders>
            <w:vAlign w:val="center"/>
          </w:tcPr>
          <w:p w:rsidR="00CF3DBE" w:rsidRPr="000F2B99" w:rsidRDefault="00CF3DBE" w:rsidP="00CF3DBE">
            <w:pPr>
              <w:jc w:val="center"/>
              <w:rPr>
                <w:rFonts w:ascii="Arial" w:hAnsi="Arial" w:cs="Arial"/>
                <w:bCs/>
                <w:sz w:val="20"/>
              </w:rPr>
            </w:pPr>
            <w:r w:rsidRPr="000F2B99">
              <w:rPr>
                <w:rFonts w:ascii="Arial" w:hAnsi="Arial" w:cs="Arial"/>
                <w:bCs/>
                <w:sz w:val="20"/>
              </w:rPr>
              <w:t>1 389,47</w:t>
            </w:r>
          </w:p>
        </w:tc>
      </w:tr>
    </w:tbl>
    <w:p w:rsidR="00D528F3" w:rsidRPr="00D528F3" w:rsidRDefault="00D528F3" w:rsidP="00D528F3">
      <w:pPr>
        <w:spacing w:line="276" w:lineRule="auto"/>
        <w:jc w:val="both"/>
        <w:rPr>
          <w:rFonts w:ascii="Arial" w:hAnsi="Arial" w:cs="Arial"/>
          <w:spacing w:val="3"/>
          <w:sz w:val="24"/>
          <w:szCs w:val="24"/>
          <w:lang w:val="ru-RU"/>
        </w:rPr>
      </w:pPr>
    </w:p>
    <w:p w:rsidR="00D528F3" w:rsidRPr="00D528F3" w:rsidRDefault="00D528F3" w:rsidP="00D528F3">
      <w:pPr>
        <w:spacing w:line="276" w:lineRule="auto"/>
        <w:ind w:firstLine="708"/>
        <w:jc w:val="both"/>
        <w:rPr>
          <w:rFonts w:ascii="Arial" w:hAnsi="Arial" w:cs="Arial"/>
          <w:spacing w:val="3"/>
          <w:sz w:val="24"/>
          <w:szCs w:val="24"/>
          <w:lang w:val="ru-RU"/>
        </w:rPr>
      </w:pPr>
      <w:r w:rsidRPr="00D528F3">
        <w:rPr>
          <w:rFonts w:ascii="Arial" w:hAnsi="Arial" w:cs="Arial"/>
          <w:spacing w:val="3"/>
          <w:sz w:val="24"/>
          <w:szCs w:val="24"/>
          <w:lang w:val="ru-RU"/>
        </w:rPr>
        <w:t>Суммарный объем пот</w:t>
      </w:r>
      <w:r w:rsidR="00CF3DBE">
        <w:rPr>
          <w:rFonts w:ascii="Arial" w:hAnsi="Arial" w:cs="Arial"/>
          <w:spacing w:val="3"/>
          <w:sz w:val="24"/>
          <w:szCs w:val="24"/>
          <w:lang w:val="ru-RU"/>
        </w:rPr>
        <w:t>ребления тепловой энергии в зоне</w:t>
      </w:r>
      <w:r w:rsidRPr="00D528F3">
        <w:rPr>
          <w:rFonts w:ascii="Arial" w:hAnsi="Arial" w:cs="Arial"/>
          <w:spacing w:val="3"/>
          <w:sz w:val="24"/>
          <w:szCs w:val="24"/>
          <w:lang w:val="ru-RU"/>
        </w:rPr>
        <w:t xml:space="preserve"> действия </w:t>
      </w:r>
      <w:r w:rsidR="00CF3DBE">
        <w:rPr>
          <w:rFonts w:ascii="Arial" w:hAnsi="Arial" w:cs="Arial"/>
          <w:spacing w:val="3"/>
          <w:sz w:val="24"/>
          <w:szCs w:val="24"/>
          <w:lang w:val="ru-RU"/>
        </w:rPr>
        <w:t>котельной п. Зональная Станция</w:t>
      </w:r>
      <w:r w:rsidR="007335DE">
        <w:rPr>
          <w:rFonts w:ascii="Arial" w:hAnsi="Arial" w:cs="Arial"/>
          <w:spacing w:val="3"/>
          <w:sz w:val="24"/>
          <w:szCs w:val="24"/>
          <w:lang w:val="ru-RU"/>
        </w:rPr>
        <w:t xml:space="preserve"> </w:t>
      </w:r>
      <w:r w:rsidRPr="00D528F3">
        <w:rPr>
          <w:rFonts w:ascii="Arial" w:hAnsi="Arial" w:cs="Arial"/>
          <w:spacing w:val="3"/>
          <w:sz w:val="24"/>
          <w:szCs w:val="24"/>
          <w:lang w:val="ru-RU"/>
        </w:rPr>
        <w:t xml:space="preserve">составляет </w:t>
      </w:r>
      <w:r w:rsidR="00CF3DBE">
        <w:rPr>
          <w:rFonts w:ascii="Arial" w:hAnsi="Arial" w:cs="Arial"/>
          <w:spacing w:val="3"/>
          <w:sz w:val="24"/>
          <w:szCs w:val="24"/>
          <w:lang w:val="ru-RU"/>
        </w:rPr>
        <w:t>25,76</w:t>
      </w:r>
      <w:r w:rsidRPr="00D528F3">
        <w:rPr>
          <w:rFonts w:ascii="Arial" w:hAnsi="Arial" w:cs="Arial"/>
          <w:spacing w:val="3"/>
          <w:sz w:val="24"/>
          <w:szCs w:val="24"/>
          <w:lang w:val="ru-RU"/>
        </w:rPr>
        <w:t xml:space="preserve"> тыс. Гкал/год. </w:t>
      </w:r>
    </w:p>
    <w:p w:rsidR="00D528F3" w:rsidRPr="00D528F3" w:rsidRDefault="00D528F3" w:rsidP="00D528F3">
      <w:pPr>
        <w:spacing w:line="276" w:lineRule="auto"/>
        <w:jc w:val="center"/>
        <w:rPr>
          <w:rFonts w:ascii="Arial" w:hAnsi="Arial" w:cs="Arial"/>
          <w:b/>
          <w:spacing w:val="3"/>
          <w:sz w:val="24"/>
          <w:szCs w:val="24"/>
          <w:lang w:val="ru-RU"/>
        </w:rPr>
      </w:pPr>
      <w:r w:rsidRPr="00EB7974">
        <w:rPr>
          <w:rFonts w:ascii="Arial" w:hAnsi="Arial" w:cs="Arial"/>
          <w:color w:val="FF0000"/>
          <w:spacing w:val="3"/>
          <w:sz w:val="24"/>
          <w:szCs w:val="24"/>
          <w:lang w:val="ru-RU"/>
        </w:rPr>
        <w:br/>
      </w:r>
      <w:bookmarkStart w:id="750" w:name="_Toc524886757"/>
      <w:bookmarkStart w:id="751" w:name="_Toc72449052"/>
      <w:r w:rsidRPr="00B1711E">
        <w:rPr>
          <w:rStyle w:val="20"/>
          <w:rFonts w:ascii="Arial" w:hAnsi="Arial" w:cs="Arial"/>
          <w:b/>
          <w:color w:val="auto"/>
          <w:sz w:val="24"/>
          <w:szCs w:val="24"/>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категории на каждом этапе</w:t>
      </w:r>
      <w:bookmarkEnd w:id="750"/>
      <w:bookmarkEnd w:id="751"/>
    </w:p>
    <w:p w:rsidR="007B32C9" w:rsidRDefault="007B32C9" w:rsidP="00D528F3">
      <w:pPr>
        <w:spacing w:line="276" w:lineRule="auto"/>
        <w:ind w:firstLine="708"/>
        <w:jc w:val="both"/>
        <w:rPr>
          <w:rFonts w:ascii="Arial" w:hAnsi="Arial" w:cs="Arial"/>
          <w:sz w:val="24"/>
          <w:szCs w:val="24"/>
          <w:lang w:val="ru-RU"/>
        </w:rPr>
      </w:pPr>
    </w:p>
    <w:p w:rsidR="00F549EC" w:rsidRDefault="007B32C9" w:rsidP="007B32C9">
      <w:pPr>
        <w:spacing w:line="276" w:lineRule="auto"/>
        <w:ind w:firstLine="708"/>
        <w:jc w:val="both"/>
        <w:rPr>
          <w:rFonts w:ascii="Arial" w:hAnsi="Arial" w:cs="Arial"/>
          <w:sz w:val="24"/>
          <w:szCs w:val="24"/>
          <w:lang w:val="ru-RU"/>
        </w:rPr>
      </w:pPr>
      <w:r w:rsidRPr="007B32C9">
        <w:rPr>
          <w:rFonts w:ascii="Arial" w:hAnsi="Arial" w:cs="Arial"/>
          <w:sz w:val="24"/>
          <w:szCs w:val="24"/>
          <w:lang w:val="ru-RU"/>
        </w:rPr>
        <w:t xml:space="preserve">Прогноз перспективной застройки сформирован на основе </w:t>
      </w:r>
      <w:r w:rsidR="00F745CB">
        <w:rPr>
          <w:rFonts w:ascii="Arial" w:hAnsi="Arial" w:cs="Arial"/>
          <w:sz w:val="24"/>
          <w:szCs w:val="24"/>
          <w:lang w:val="ru-RU"/>
        </w:rPr>
        <w:t xml:space="preserve">Генерального плана </w:t>
      </w:r>
      <w:r w:rsidR="00C04892">
        <w:rPr>
          <w:rFonts w:ascii="Arial" w:hAnsi="Arial" w:cs="Arial"/>
          <w:sz w:val="24"/>
          <w:szCs w:val="24"/>
          <w:lang w:val="ru-RU"/>
        </w:rPr>
        <w:t>Зональненского</w:t>
      </w:r>
      <w:r w:rsidR="00F745CB">
        <w:rPr>
          <w:rFonts w:ascii="Arial" w:hAnsi="Arial" w:cs="Arial"/>
          <w:sz w:val="24"/>
          <w:szCs w:val="24"/>
          <w:lang w:val="ru-RU"/>
        </w:rPr>
        <w:t xml:space="preserve"> сельского поселения, утвержденного Решением Совета </w:t>
      </w:r>
      <w:r w:rsidR="00C04892">
        <w:rPr>
          <w:rFonts w:ascii="Arial" w:hAnsi="Arial" w:cs="Arial"/>
          <w:sz w:val="24"/>
          <w:szCs w:val="24"/>
          <w:lang w:val="ru-RU"/>
        </w:rPr>
        <w:t>Зональненского</w:t>
      </w:r>
      <w:r w:rsidR="00F745CB">
        <w:rPr>
          <w:rFonts w:ascii="Arial" w:hAnsi="Arial" w:cs="Arial"/>
          <w:sz w:val="24"/>
          <w:szCs w:val="24"/>
          <w:lang w:val="ru-RU"/>
        </w:rPr>
        <w:t xml:space="preserve"> сельского поселения от </w:t>
      </w:r>
      <w:r w:rsidR="00F549EC">
        <w:rPr>
          <w:rFonts w:ascii="Arial" w:hAnsi="Arial" w:cs="Arial"/>
          <w:sz w:val="24"/>
          <w:szCs w:val="24"/>
          <w:lang w:val="ru-RU"/>
        </w:rPr>
        <w:t>24</w:t>
      </w:r>
      <w:r w:rsidR="00F745CB">
        <w:rPr>
          <w:rFonts w:ascii="Arial" w:hAnsi="Arial" w:cs="Arial"/>
          <w:sz w:val="24"/>
          <w:szCs w:val="24"/>
          <w:lang w:val="ru-RU"/>
        </w:rPr>
        <w:t>.</w:t>
      </w:r>
      <w:r w:rsidR="00F549EC">
        <w:rPr>
          <w:rFonts w:ascii="Arial" w:hAnsi="Arial" w:cs="Arial"/>
          <w:sz w:val="24"/>
          <w:szCs w:val="24"/>
          <w:lang w:val="ru-RU"/>
        </w:rPr>
        <w:t>12</w:t>
      </w:r>
      <w:r w:rsidR="00F745CB">
        <w:rPr>
          <w:rFonts w:ascii="Arial" w:hAnsi="Arial" w:cs="Arial"/>
          <w:sz w:val="24"/>
          <w:szCs w:val="24"/>
          <w:lang w:val="ru-RU"/>
        </w:rPr>
        <w:t xml:space="preserve">.2020 г. № </w:t>
      </w:r>
      <w:r w:rsidR="00F549EC">
        <w:rPr>
          <w:rFonts w:ascii="Arial" w:hAnsi="Arial" w:cs="Arial"/>
          <w:sz w:val="24"/>
          <w:szCs w:val="24"/>
          <w:lang w:val="ru-RU"/>
        </w:rPr>
        <w:t>50.</w:t>
      </w:r>
    </w:p>
    <w:p w:rsidR="007B32C9" w:rsidRPr="007B32C9" w:rsidRDefault="007B32C9" w:rsidP="007B32C9">
      <w:pPr>
        <w:spacing w:line="276" w:lineRule="auto"/>
        <w:ind w:firstLine="708"/>
        <w:jc w:val="both"/>
        <w:rPr>
          <w:rFonts w:ascii="Arial" w:hAnsi="Arial" w:cs="Arial"/>
          <w:sz w:val="24"/>
          <w:szCs w:val="24"/>
          <w:lang w:val="ru-RU"/>
        </w:rPr>
      </w:pPr>
      <w:r w:rsidRPr="007B32C9">
        <w:rPr>
          <w:rFonts w:ascii="Arial" w:hAnsi="Arial" w:cs="Arial"/>
          <w:sz w:val="24"/>
          <w:szCs w:val="24"/>
          <w:lang w:val="ru-RU"/>
        </w:rPr>
        <w:t>Показатели движени</w:t>
      </w:r>
      <w:r w:rsidR="00F549EC">
        <w:rPr>
          <w:rFonts w:ascii="Arial" w:hAnsi="Arial" w:cs="Arial"/>
          <w:sz w:val="24"/>
          <w:szCs w:val="24"/>
          <w:lang w:val="ru-RU"/>
        </w:rPr>
        <w:t>я</w:t>
      </w:r>
      <w:r w:rsidRPr="007B32C9">
        <w:rPr>
          <w:rFonts w:ascii="Arial" w:hAnsi="Arial" w:cs="Arial"/>
          <w:sz w:val="24"/>
          <w:szCs w:val="24"/>
          <w:lang w:val="ru-RU"/>
        </w:rPr>
        <w:t xml:space="preserve"> строительных фондов в ретроспективном периоде </w:t>
      </w:r>
      <w:r w:rsidR="00F549EC">
        <w:rPr>
          <w:rFonts w:ascii="Arial" w:hAnsi="Arial" w:cs="Arial"/>
          <w:sz w:val="24"/>
          <w:szCs w:val="24"/>
          <w:lang w:val="ru-RU"/>
        </w:rPr>
        <w:t xml:space="preserve">не </w:t>
      </w:r>
      <w:r w:rsidR="00F549EC">
        <w:rPr>
          <w:rFonts w:ascii="Arial" w:hAnsi="Arial" w:cs="Arial"/>
          <w:sz w:val="24"/>
          <w:szCs w:val="24"/>
          <w:lang w:val="ru-RU"/>
        </w:rPr>
        <w:lastRenderedPageBreak/>
        <w:t>предоставлены.</w:t>
      </w:r>
    </w:p>
    <w:p w:rsidR="00D528F3" w:rsidRDefault="00D528F3" w:rsidP="00D528F3">
      <w:pPr>
        <w:spacing w:line="276" w:lineRule="auto"/>
        <w:ind w:firstLine="708"/>
        <w:jc w:val="both"/>
        <w:rPr>
          <w:rFonts w:ascii="Arial" w:hAnsi="Arial" w:cs="Arial"/>
          <w:sz w:val="24"/>
          <w:szCs w:val="24"/>
          <w:lang w:val="ru-RU"/>
        </w:rPr>
      </w:pPr>
      <w:r w:rsidRPr="00283E5A">
        <w:rPr>
          <w:rFonts w:ascii="Arial" w:hAnsi="Arial" w:cs="Arial"/>
          <w:sz w:val="24"/>
          <w:szCs w:val="24"/>
          <w:lang w:val="ru-RU"/>
        </w:rPr>
        <w:t>На период до 202</w:t>
      </w:r>
      <w:r w:rsidR="00283E5A" w:rsidRPr="00283E5A">
        <w:rPr>
          <w:rFonts w:ascii="Arial" w:hAnsi="Arial" w:cs="Arial"/>
          <w:sz w:val="24"/>
          <w:szCs w:val="24"/>
          <w:lang w:val="ru-RU"/>
        </w:rPr>
        <w:t>6</w:t>
      </w:r>
      <w:r w:rsidRPr="00283E5A">
        <w:rPr>
          <w:rFonts w:ascii="Arial" w:hAnsi="Arial" w:cs="Arial"/>
          <w:sz w:val="24"/>
          <w:szCs w:val="24"/>
          <w:lang w:val="ru-RU"/>
        </w:rPr>
        <w:t xml:space="preserve"> г. данные по</w:t>
      </w:r>
      <w:r w:rsidRPr="00C64174">
        <w:rPr>
          <w:rFonts w:ascii="Arial" w:hAnsi="Arial" w:cs="Arial"/>
          <w:sz w:val="24"/>
          <w:szCs w:val="24"/>
          <w:lang w:val="ru-RU"/>
        </w:rPr>
        <w:t xml:space="preserve"> вводу перспективной застройки поселения представлены более детально, на дальнейшую перспективу предусматривается мониторинг реализации Генерального плана и, соответственно, мониторинг и актуализация Схемы теплоснабжения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C64174">
        <w:rPr>
          <w:rFonts w:ascii="Arial" w:hAnsi="Arial" w:cs="Arial"/>
          <w:sz w:val="24"/>
          <w:szCs w:val="24"/>
          <w:lang w:val="ru-RU"/>
        </w:rPr>
        <w:t>. Прогнозируемые годовые объемы прироста перспективной застройки для каждого из периодов определены по состоянию на начало следующего периода, т.е. исходя из величины площади застройки, введенной в эксплуатацию в течение рассматриваемого периода (например, в период 20</w:t>
      </w:r>
      <w:r w:rsidR="00C64174">
        <w:rPr>
          <w:rFonts w:ascii="Arial" w:hAnsi="Arial" w:cs="Arial"/>
          <w:sz w:val="24"/>
          <w:szCs w:val="24"/>
          <w:lang w:val="ru-RU"/>
        </w:rPr>
        <w:t>2</w:t>
      </w:r>
      <w:r w:rsidR="00283E5A">
        <w:rPr>
          <w:rFonts w:ascii="Arial" w:hAnsi="Arial" w:cs="Arial"/>
          <w:sz w:val="24"/>
          <w:szCs w:val="24"/>
          <w:lang w:val="ru-RU"/>
        </w:rPr>
        <w:t>7-2031</w:t>
      </w:r>
      <w:r w:rsidRPr="00C64174">
        <w:rPr>
          <w:rFonts w:ascii="Arial" w:hAnsi="Arial" w:cs="Arial"/>
          <w:sz w:val="24"/>
          <w:szCs w:val="24"/>
          <w:lang w:val="ru-RU"/>
        </w:rPr>
        <w:t xml:space="preserve"> гг.), приводится прирост ресу</w:t>
      </w:r>
      <w:r w:rsidR="00283E5A">
        <w:rPr>
          <w:rFonts w:ascii="Arial" w:hAnsi="Arial" w:cs="Arial"/>
          <w:sz w:val="24"/>
          <w:szCs w:val="24"/>
          <w:lang w:val="ru-RU"/>
        </w:rPr>
        <w:t>рсопотребления для условного 2031</w:t>
      </w:r>
      <w:r w:rsidRPr="00C64174">
        <w:rPr>
          <w:rFonts w:ascii="Arial" w:hAnsi="Arial" w:cs="Arial"/>
          <w:sz w:val="24"/>
          <w:szCs w:val="24"/>
          <w:lang w:val="ru-RU"/>
        </w:rPr>
        <w:t xml:space="preserve"> г., в период 20</w:t>
      </w:r>
      <w:r w:rsidR="00283E5A">
        <w:rPr>
          <w:rFonts w:ascii="Arial" w:hAnsi="Arial" w:cs="Arial"/>
          <w:sz w:val="24"/>
          <w:szCs w:val="24"/>
          <w:lang w:val="ru-RU"/>
        </w:rPr>
        <w:t>32</w:t>
      </w:r>
      <w:r w:rsidRPr="00C64174">
        <w:rPr>
          <w:rFonts w:ascii="Arial" w:hAnsi="Arial" w:cs="Arial"/>
          <w:sz w:val="24"/>
          <w:szCs w:val="24"/>
          <w:lang w:val="ru-RU"/>
        </w:rPr>
        <w:t>-20</w:t>
      </w:r>
      <w:r w:rsidR="00C64174">
        <w:rPr>
          <w:rFonts w:ascii="Arial" w:hAnsi="Arial" w:cs="Arial"/>
          <w:sz w:val="24"/>
          <w:szCs w:val="24"/>
          <w:lang w:val="ru-RU"/>
        </w:rPr>
        <w:t>3</w:t>
      </w:r>
      <w:r w:rsidR="00283E5A">
        <w:rPr>
          <w:rFonts w:ascii="Arial" w:hAnsi="Arial" w:cs="Arial"/>
          <w:sz w:val="24"/>
          <w:szCs w:val="24"/>
          <w:lang w:val="ru-RU"/>
        </w:rPr>
        <w:t>6</w:t>
      </w:r>
      <w:r w:rsidRPr="00C64174">
        <w:rPr>
          <w:rFonts w:ascii="Arial" w:hAnsi="Arial" w:cs="Arial"/>
          <w:sz w:val="24"/>
          <w:szCs w:val="24"/>
          <w:lang w:val="ru-RU"/>
        </w:rPr>
        <w:t xml:space="preserve"> гг. – прирост ресурсопотребления за счет новой застройки, введенной в эксплуатацию в данный период.</w:t>
      </w:r>
      <w:r w:rsidR="00E06A4D">
        <w:rPr>
          <w:rFonts w:ascii="Arial" w:hAnsi="Arial" w:cs="Arial"/>
          <w:sz w:val="24"/>
          <w:szCs w:val="24"/>
          <w:lang w:val="ru-RU"/>
        </w:rPr>
        <w:t xml:space="preserve"> Прогноз ввода жилья и прироста тепловой нагрузки в границах мкр. Южные Ворота в зоне действия Томской ГРЭС-2 полностью согласуются с данными проекта Схемы теплоснабжения города Томска до 2036 год</w:t>
      </w:r>
    </w:p>
    <w:p w:rsidR="00E06A4D" w:rsidRDefault="00E06A4D" w:rsidP="00E06A4D">
      <w:pPr>
        <w:spacing w:line="276" w:lineRule="auto"/>
        <w:ind w:firstLine="708"/>
        <w:jc w:val="both"/>
        <w:rPr>
          <w:rFonts w:ascii="Arial" w:hAnsi="Arial" w:cs="Arial"/>
          <w:sz w:val="24"/>
          <w:szCs w:val="24"/>
          <w:lang w:val="ru-RU"/>
        </w:rPr>
      </w:pPr>
      <w:r>
        <w:rPr>
          <w:rFonts w:ascii="Arial" w:hAnsi="Arial" w:cs="Arial"/>
          <w:sz w:val="24"/>
          <w:szCs w:val="24"/>
          <w:lang w:val="ru-RU"/>
        </w:rPr>
        <w:t>Прогнозные темпы ввода жилья в Зональненском СП показаны на рис. 2.1.</w:t>
      </w:r>
    </w:p>
    <w:p w:rsidR="00E06A4D" w:rsidRPr="00EB7974" w:rsidRDefault="00E06A4D" w:rsidP="00E06A4D">
      <w:pPr>
        <w:spacing w:line="276" w:lineRule="auto"/>
        <w:jc w:val="both"/>
        <w:rPr>
          <w:rFonts w:ascii="Arial" w:hAnsi="Arial" w:cs="Arial"/>
          <w:color w:val="FF0000"/>
          <w:sz w:val="24"/>
          <w:szCs w:val="24"/>
          <w:lang w:val="ru-RU"/>
        </w:rPr>
      </w:pPr>
    </w:p>
    <w:p w:rsidR="00E06A4D" w:rsidRPr="00EB7974" w:rsidRDefault="002843DA" w:rsidP="00E06A4D">
      <w:pPr>
        <w:jc w:val="center"/>
        <w:rPr>
          <w:rFonts w:ascii="Times New Roman" w:hAnsi="Times New Roman" w:cs="Times New Roman"/>
          <w:color w:val="FF0000"/>
          <w:sz w:val="24"/>
          <w:szCs w:val="24"/>
          <w:lang w:val="ru-RU"/>
        </w:rPr>
      </w:pPr>
      <w:r>
        <w:rPr>
          <w:noProof/>
          <w:lang w:val="ru-RU" w:eastAsia="ru-RU"/>
        </w:rPr>
        <w:drawing>
          <wp:inline distT="0" distB="0" distL="0" distR="0">
            <wp:extent cx="5255559" cy="3534338"/>
            <wp:effectExtent l="0" t="0" r="254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06A4D" w:rsidRPr="00EB7974" w:rsidRDefault="00E06A4D" w:rsidP="00E06A4D">
      <w:pPr>
        <w:spacing w:line="276" w:lineRule="auto"/>
        <w:jc w:val="center"/>
        <w:rPr>
          <w:rFonts w:ascii="Arial" w:hAnsi="Arial" w:cs="Arial"/>
          <w:color w:val="FF0000"/>
          <w:spacing w:val="3"/>
          <w:sz w:val="24"/>
          <w:szCs w:val="24"/>
          <w:lang w:val="ru-RU"/>
        </w:rPr>
      </w:pPr>
      <w:bookmarkStart w:id="752" w:name="_Toc405135781"/>
      <w:bookmarkStart w:id="753" w:name="_Toc405136607"/>
      <w:bookmarkStart w:id="754" w:name="_Toc405196280"/>
      <w:bookmarkStart w:id="755" w:name="_Toc466245058"/>
      <w:bookmarkStart w:id="756" w:name="_Toc466245668"/>
      <w:bookmarkStart w:id="757" w:name="_Toc472510116"/>
      <w:bookmarkStart w:id="758" w:name="_Toc472510259"/>
      <w:r w:rsidRPr="001834BF">
        <w:rPr>
          <w:rFonts w:ascii="Arial" w:hAnsi="Arial" w:cs="Arial"/>
          <w:sz w:val="24"/>
          <w:lang w:val="ru-RU"/>
        </w:rPr>
        <w:t>Рисунок 2.</w:t>
      </w:r>
      <w:r>
        <w:rPr>
          <w:rFonts w:ascii="Arial" w:hAnsi="Arial" w:cs="Arial"/>
          <w:sz w:val="24"/>
          <w:lang w:val="ru-RU"/>
        </w:rPr>
        <w:t>2</w:t>
      </w:r>
      <w:r w:rsidRPr="001834BF">
        <w:rPr>
          <w:rFonts w:ascii="Arial" w:hAnsi="Arial" w:cs="Arial"/>
          <w:sz w:val="24"/>
          <w:lang w:val="ru-RU"/>
        </w:rPr>
        <w:t xml:space="preserve"> – </w:t>
      </w:r>
      <w:r>
        <w:rPr>
          <w:rFonts w:ascii="Arial" w:hAnsi="Arial" w:cs="Arial"/>
          <w:sz w:val="24"/>
          <w:lang w:val="ru-RU"/>
        </w:rPr>
        <w:t>Среднегодовые темпы ввода жилья в</w:t>
      </w:r>
      <w:r w:rsidRPr="001834BF">
        <w:rPr>
          <w:rFonts w:ascii="Arial" w:hAnsi="Arial" w:cs="Arial"/>
          <w:sz w:val="24"/>
          <w:lang w:val="ru-RU"/>
        </w:rPr>
        <w:t xml:space="preserve"> </w:t>
      </w:r>
      <w:r>
        <w:rPr>
          <w:rFonts w:ascii="Arial" w:hAnsi="Arial" w:cs="Arial"/>
          <w:sz w:val="24"/>
          <w:lang w:val="ru-RU"/>
        </w:rPr>
        <w:t>Зональненском СП</w:t>
      </w:r>
      <w:bookmarkEnd w:id="752"/>
      <w:bookmarkEnd w:id="753"/>
      <w:bookmarkEnd w:id="754"/>
      <w:bookmarkEnd w:id="755"/>
      <w:bookmarkEnd w:id="756"/>
      <w:bookmarkEnd w:id="757"/>
      <w:bookmarkEnd w:id="758"/>
    </w:p>
    <w:p w:rsidR="00E06A4D" w:rsidRDefault="00E06A4D" w:rsidP="0015137B">
      <w:pPr>
        <w:spacing w:line="276" w:lineRule="auto"/>
        <w:ind w:firstLine="709"/>
        <w:jc w:val="both"/>
        <w:rPr>
          <w:rFonts w:ascii="Arial" w:hAnsi="Arial" w:cs="Arial"/>
          <w:spacing w:val="3"/>
          <w:sz w:val="24"/>
          <w:szCs w:val="24"/>
          <w:lang w:val="ru-RU"/>
        </w:rPr>
      </w:pPr>
    </w:p>
    <w:p w:rsidR="0015137B" w:rsidRPr="001834BF" w:rsidRDefault="0015137B" w:rsidP="0015137B">
      <w:pPr>
        <w:spacing w:line="276" w:lineRule="auto"/>
        <w:ind w:firstLine="709"/>
        <w:jc w:val="both"/>
        <w:rPr>
          <w:rFonts w:ascii="Arial" w:hAnsi="Arial" w:cs="Arial"/>
          <w:spacing w:val="3"/>
          <w:sz w:val="24"/>
          <w:szCs w:val="24"/>
          <w:lang w:val="ru-RU"/>
        </w:rPr>
      </w:pPr>
      <w:r w:rsidRPr="001834BF">
        <w:rPr>
          <w:rFonts w:ascii="Arial" w:hAnsi="Arial" w:cs="Arial"/>
          <w:spacing w:val="3"/>
          <w:sz w:val="24"/>
          <w:szCs w:val="24"/>
          <w:lang w:val="ru-RU"/>
        </w:rPr>
        <w:t xml:space="preserve">Данные по перспективной застройке </w:t>
      </w:r>
      <w:r w:rsidR="00C04892">
        <w:rPr>
          <w:rFonts w:ascii="Arial" w:hAnsi="Arial" w:cs="Arial"/>
          <w:spacing w:val="3"/>
          <w:sz w:val="24"/>
          <w:szCs w:val="24"/>
          <w:lang w:val="ru-RU"/>
        </w:rPr>
        <w:t>Зональненского</w:t>
      </w:r>
      <w:r w:rsidR="005D1F19">
        <w:rPr>
          <w:rFonts w:ascii="Arial" w:hAnsi="Arial" w:cs="Arial"/>
          <w:spacing w:val="3"/>
          <w:sz w:val="24"/>
          <w:szCs w:val="24"/>
          <w:lang w:val="ru-RU"/>
        </w:rPr>
        <w:t xml:space="preserve"> сельского поселения</w:t>
      </w:r>
      <w:r w:rsidR="007335DE">
        <w:rPr>
          <w:rFonts w:ascii="Arial" w:hAnsi="Arial" w:cs="Arial"/>
          <w:spacing w:val="3"/>
          <w:sz w:val="24"/>
          <w:szCs w:val="24"/>
          <w:lang w:val="ru-RU"/>
        </w:rPr>
        <w:t xml:space="preserve"> </w:t>
      </w:r>
      <w:r w:rsidR="00CE730B">
        <w:rPr>
          <w:rFonts w:ascii="Arial" w:hAnsi="Arial" w:cs="Arial"/>
          <w:spacing w:val="3"/>
          <w:sz w:val="24"/>
          <w:szCs w:val="24"/>
          <w:lang w:val="ru-RU"/>
        </w:rPr>
        <w:t>в границах районов планировки</w:t>
      </w:r>
      <w:r w:rsidR="00D82397">
        <w:rPr>
          <w:rFonts w:ascii="Arial" w:hAnsi="Arial" w:cs="Arial"/>
          <w:spacing w:val="3"/>
          <w:sz w:val="24"/>
          <w:szCs w:val="24"/>
          <w:lang w:val="ru-RU"/>
        </w:rPr>
        <w:t xml:space="preserve"> приведены в таблице</w:t>
      </w:r>
      <w:r w:rsidRPr="001834BF">
        <w:rPr>
          <w:rFonts w:ascii="Arial" w:hAnsi="Arial" w:cs="Arial"/>
          <w:spacing w:val="3"/>
          <w:sz w:val="24"/>
          <w:szCs w:val="24"/>
          <w:lang w:val="ru-RU"/>
        </w:rPr>
        <w:t xml:space="preserve"> 2.</w:t>
      </w:r>
      <w:r w:rsidR="00F549EC">
        <w:rPr>
          <w:rFonts w:ascii="Arial" w:hAnsi="Arial" w:cs="Arial"/>
          <w:spacing w:val="3"/>
          <w:sz w:val="24"/>
          <w:szCs w:val="24"/>
          <w:lang w:val="ru-RU"/>
        </w:rPr>
        <w:t>3</w:t>
      </w:r>
      <w:r w:rsidRPr="001834BF">
        <w:rPr>
          <w:rFonts w:ascii="Arial" w:hAnsi="Arial" w:cs="Arial"/>
          <w:spacing w:val="3"/>
          <w:sz w:val="24"/>
          <w:szCs w:val="24"/>
          <w:lang w:val="ru-RU"/>
        </w:rPr>
        <w:t xml:space="preserve">. </w:t>
      </w:r>
      <w:r w:rsidR="00CE730B">
        <w:rPr>
          <w:rFonts w:ascii="Arial" w:hAnsi="Arial" w:cs="Arial"/>
          <w:spacing w:val="3"/>
          <w:sz w:val="24"/>
          <w:szCs w:val="24"/>
          <w:lang w:val="ru-RU"/>
        </w:rPr>
        <w:t>Данные по перспективной застройке в границах зон действия источников тепловой энергии приведены в таблице 2.4.</w:t>
      </w:r>
    </w:p>
    <w:p w:rsidR="00D528F3" w:rsidRDefault="00D528F3" w:rsidP="00D528F3">
      <w:pPr>
        <w:spacing w:line="276" w:lineRule="auto"/>
        <w:jc w:val="both"/>
        <w:rPr>
          <w:rFonts w:ascii="Arial" w:hAnsi="Arial" w:cs="Arial"/>
          <w:color w:val="FF0000"/>
          <w:spacing w:val="3"/>
          <w:sz w:val="24"/>
          <w:szCs w:val="24"/>
          <w:lang w:val="ru-RU"/>
        </w:rPr>
      </w:pPr>
    </w:p>
    <w:p w:rsidR="00E06A4D" w:rsidRPr="00EB7974" w:rsidRDefault="00E06A4D" w:rsidP="00D528F3">
      <w:pPr>
        <w:spacing w:line="276" w:lineRule="auto"/>
        <w:jc w:val="both"/>
        <w:rPr>
          <w:rFonts w:ascii="Arial" w:hAnsi="Arial" w:cs="Arial"/>
          <w:color w:val="FF0000"/>
          <w:spacing w:val="3"/>
          <w:sz w:val="24"/>
          <w:szCs w:val="24"/>
          <w:lang w:val="ru-RU"/>
        </w:rPr>
        <w:sectPr w:rsidR="00E06A4D" w:rsidRPr="00EB7974" w:rsidSect="00820265">
          <w:headerReference w:type="default" r:id="rId53"/>
          <w:footerReference w:type="default" r:id="rId54"/>
          <w:headerReference w:type="first" r:id="rId55"/>
          <w:footerReference w:type="first" r:id="rId56"/>
          <w:pgSz w:w="11906" w:h="16838"/>
          <w:pgMar w:top="1134" w:right="567" w:bottom="1134" w:left="1701" w:header="709" w:footer="709" w:gutter="0"/>
          <w:cols w:space="708"/>
          <w:titlePg/>
          <w:docGrid w:linePitch="360"/>
        </w:sectPr>
      </w:pPr>
    </w:p>
    <w:p w:rsidR="00D528F3" w:rsidRDefault="00D528F3" w:rsidP="00D528F3">
      <w:pPr>
        <w:spacing w:line="276" w:lineRule="auto"/>
        <w:jc w:val="both"/>
        <w:rPr>
          <w:rFonts w:ascii="Arial" w:hAnsi="Arial" w:cs="Arial"/>
          <w:sz w:val="24"/>
          <w:szCs w:val="24"/>
          <w:lang w:val="ru-RU" w:eastAsia="ru-RU"/>
        </w:rPr>
      </w:pPr>
      <w:r w:rsidRPr="00D82397">
        <w:rPr>
          <w:rFonts w:ascii="Arial" w:hAnsi="Arial" w:cs="Arial"/>
          <w:spacing w:val="3"/>
          <w:sz w:val="24"/>
          <w:szCs w:val="24"/>
          <w:lang w:val="ru-RU"/>
        </w:rPr>
        <w:lastRenderedPageBreak/>
        <w:t>Таблица 2.</w:t>
      </w:r>
      <w:r w:rsidR="00F549EC">
        <w:rPr>
          <w:rFonts w:ascii="Arial" w:hAnsi="Arial" w:cs="Arial"/>
          <w:spacing w:val="3"/>
          <w:sz w:val="24"/>
          <w:szCs w:val="24"/>
          <w:lang w:val="ru-RU"/>
        </w:rPr>
        <w:t>3</w:t>
      </w:r>
      <w:r w:rsidRPr="00D82397">
        <w:rPr>
          <w:rFonts w:ascii="Arial" w:hAnsi="Arial" w:cs="Arial"/>
          <w:spacing w:val="3"/>
          <w:sz w:val="24"/>
          <w:szCs w:val="24"/>
          <w:lang w:val="ru-RU"/>
        </w:rPr>
        <w:t xml:space="preserve"> – </w:t>
      </w:r>
      <w:r w:rsidRPr="00D82397">
        <w:rPr>
          <w:rFonts w:ascii="Arial" w:hAnsi="Arial" w:cs="Arial"/>
          <w:sz w:val="24"/>
          <w:szCs w:val="24"/>
          <w:lang w:val="ru-RU" w:eastAsia="ru-RU"/>
        </w:rPr>
        <w:t>Перспективное изменен</w:t>
      </w:r>
      <w:r w:rsidR="001834BF" w:rsidRPr="00D82397">
        <w:rPr>
          <w:rFonts w:ascii="Arial" w:hAnsi="Arial" w:cs="Arial"/>
          <w:sz w:val="24"/>
          <w:szCs w:val="24"/>
          <w:lang w:val="ru-RU" w:eastAsia="ru-RU"/>
        </w:rPr>
        <w:t xml:space="preserve">ие строительных площадей </w:t>
      </w:r>
      <w:r w:rsidRPr="00D82397">
        <w:rPr>
          <w:rFonts w:ascii="Arial" w:hAnsi="Arial" w:cs="Arial"/>
          <w:sz w:val="24"/>
          <w:szCs w:val="24"/>
          <w:lang w:val="ru-RU" w:eastAsia="ru-RU"/>
        </w:rPr>
        <w:t>в границах районов планировки</w:t>
      </w:r>
    </w:p>
    <w:tbl>
      <w:tblPr>
        <w:tblW w:w="14616" w:type="dxa"/>
        <w:tblInd w:w="93" w:type="dxa"/>
        <w:tblLayout w:type="fixed"/>
        <w:tblLook w:val="04A0" w:firstRow="1" w:lastRow="0" w:firstColumn="1" w:lastColumn="0" w:noHBand="0" w:noVBand="1"/>
      </w:tblPr>
      <w:tblGrid>
        <w:gridCol w:w="1744"/>
        <w:gridCol w:w="2807"/>
        <w:gridCol w:w="1118"/>
        <w:gridCol w:w="1118"/>
        <w:gridCol w:w="1119"/>
        <w:gridCol w:w="1118"/>
        <w:gridCol w:w="1118"/>
        <w:gridCol w:w="1119"/>
        <w:gridCol w:w="1118"/>
        <w:gridCol w:w="1118"/>
        <w:gridCol w:w="1119"/>
      </w:tblGrid>
      <w:tr w:rsidR="00D82397" w:rsidRPr="003403F0" w:rsidTr="00CE730B">
        <w:trPr>
          <w:trHeight w:val="552"/>
          <w:tblHeader/>
        </w:trPr>
        <w:tc>
          <w:tcPr>
            <w:tcW w:w="17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Наименование района планировки</w:t>
            </w:r>
          </w:p>
        </w:tc>
        <w:tc>
          <w:tcPr>
            <w:tcW w:w="280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Категория потребителей</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2021</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2022</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2023</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2024</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2025</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2026</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2027-2031</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2032-2036</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82397" w:rsidRPr="00D82397" w:rsidRDefault="00D82397" w:rsidP="00D82397">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2021-2036</w:t>
            </w:r>
          </w:p>
        </w:tc>
      </w:tr>
      <w:tr w:rsidR="00CE730B" w:rsidRPr="00CE730B" w:rsidTr="00CE730B">
        <w:trPr>
          <w:trHeight w:val="288"/>
        </w:trPr>
        <w:tc>
          <w:tcPr>
            <w:tcW w:w="1744" w:type="dxa"/>
            <w:vMerge w:val="restart"/>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п. Зональная Станция, мкр. Радужный</w:t>
            </w: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widowControl/>
              <w:jc w:val="center"/>
              <w:rPr>
                <w:rFonts w:ascii="Arial" w:hAnsi="Arial" w:cs="Arial"/>
                <w:color w:val="000000"/>
                <w:sz w:val="18"/>
                <w:szCs w:val="18"/>
                <w:lang w:val="ru-RU"/>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24,000</w:t>
            </w:r>
          </w:p>
        </w:tc>
      </w:tr>
      <w:tr w:rsidR="00CE730B" w:rsidRPr="00CE730B"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24,000</w:t>
            </w:r>
          </w:p>
        </w:tc>
      </w:tr>
      <w:tr w:rsidR="00CE730B" w:rsidRPr="00CE730B"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7,500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24,000</w:t>
            </w:r>
          </w:p>
        </w:tc>
      </w:tr>
      <w:tr w:rsidR="00CE730B" w:rsidRPr="001D7564" w:rsidTr="00CE730B">
        <w:trPr>
          <w:trHeight w:val="552"/>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1D7564" w:rsidTr="00CE730B">
        <w:trPr>
          <w:trHeight w:val="288"/>
        </w:trPr>
        <w:tc>
          <w:tcPr>
            <w:tcW w:w="1744" w:type="dxa"/>
            <w:vMerge w:val="restart"/>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Жилое образование № 1</w:t>
            </w: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13,840</w:t>
            </w:r>
          </w:p>
        </w:tc>
      </w:tr>
      <w:tr w:rsidR="00CE730B" w:rsidRPr="001D7564"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13,840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0,865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4,325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13,840</w:t>
            </w:r>
          </w:p>
        </w:tc>
      </w:tr>
      <w:tr w:rsidR="00CE730B" w:rsidRPr="001D7564" w:rsidTr="00CE730B">
        <w:trPr>
          <w:trHeight w:val="552"/>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Жилое образование № 2</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11,840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11,840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0,740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3,700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11,840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Жилое образование № 3</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4,720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0,295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мкр. Ромашка</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41,120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41,120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2,570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12,850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41,120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мкр. Красивый Пруд</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55,120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55,120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3,445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17,225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55,120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мкр. Южные Ворота</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sidRPr="00CE730B">
              <w:rPr>
                <w:rFonts w:ascii="Arial" w:eastAsia="Times New Roman" w:hAnsi="Arial" w:cs="Arial"/>
                <w:b/>
                <w:bCs/>
                <w:color w:val="000000"/>
                <w:sz w:val="18"/>
                <w:lang w:val="ru-RU" w:eastAsia="ru-RU"/>
              </w:rPr>
              <w:t>району планировки</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170,266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1437,258</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123,200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1390,192</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123,200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1390,192</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47,066</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1D7564" w:rsidTr="00CE730B">
        <w:trPr>
          <w:trHeight w:val="552"/>
        </w:trPr>
        <w:tc>
          <w:tcPr>
            <w:tcW w:w="1744" w:type="dxa"/>
            <w:vMerge w:val="restart"/>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Итого по поселению</w:t>
            </w: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Pr>
                <w:rFonts w:ascii="Arial" w:eastAsia="Times New Roman" w:hAnsi="Arial" w:cs="Arial"/>
                <w:b/>
                <w:bCs/>
                <w:color w:val="000000"/>
                <w:sz w:val="18"/>
                <w:lang w:val="ru-RU" w:eastAsia="ru-RU"/>
              </w:rPr>
              <w:t>Зональненскому</w:t>
            </w:r>
            <w:r w:rsidRPr="003403F0">
              <w:rPr>
                <w:rFonts w:ascii="Arial" w:eastAsia="Times New Roman" w:hAnsi="Arial" w:cs="Arial"/>
                <w:b/>
                <w:bCs/>
                <w:color w:val="000000"/>
                <w:sz w:val="18"/>
                <w:lang w:val="ru-RU" w:eastAsia="ru-RU"/>
              </w:rPr>
              <w:t xml:space="preserve"> СП,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57,091</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137,308</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161,939</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147,115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179,681</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848,275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1587,898</w:t>
            </w:r>
          </w:p>
        </w:tc>
      </w:tr>
      <w:tr w:rsidR="00CE730B" w:rsidRPr="001D7564"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57,091</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137,308</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161,939</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147,115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132,615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848,275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1540,832</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123,200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1390,192</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150,640</w:t>
            </w:r>
          </w:p>
        </w:tc>
      </w:tr>
      <w:tr w:rsidR="00CE730B" w:rsidRPr="001D7564" w:rsidTr="00CE730B">
        <w:trPr>
          <w:trHeight w:val="552"/>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47,066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47,066</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b/>
                <w:bCs/>
                <w:color w:val="000000"/>
                <w:sz w:val="18"/>
                <w:szCs w:val="18"/>
              </w:rPr>
            </w:pPr>
            <w:r>
              <w:rPr>
                <w:rFonts w:ascii="Arial" w:hAnsi="Arial" w:cs="Arial"/>
                <w:b/>
                <w:bCs/>
                <w:color w:val="000000"/>
                <w:sz w:val="18"/>
                <w:szCs w:val="18"/>
              </w:rPr>
              <w:t>0,000</w:t>
            </w:r>
          </w:p>
        </w:tc>
      </w:tr>
    </w:tbl>
    <w:p w:rsidR="00D82397" w:rsidRDefault="00D82397" w:rsidP="00D528F3">
      <w:pPr>
        <w:spacing w:line="276" w:lineRule="auto"/>
        <w:jc w:val="both"/>
        <w:rPr>
          <w:rFonts w:ascii="Arial" w:hAnsi="Arial" w:cs="Arial"/>
          <w:sz w:val="24"/>
          <w:szCs w:val="24"/>
          <w:lang w:val="ru-RU" w:eastAsia="ru-RU"/>
        </w:rPr>
      </w:pPr>
    </w:p>
    <w:p w:rsidR="00CE730B" w:rsidRDefault="00CE730B" w:rsidP="00CE730B">
      <w:pPr>
        <w:spacing w:line="276" w:lineRule="auto"/>
        <w:jc w:val="both"/>
        <w:rPr>
          <w:rFonts w:ascii="Arial" w:hAnsi="Arial" w:cs="Arial"/>
          <w:sz w:val="24"/>
          <w:szCs w:val="24"/>
          <w:lang w:val="ru-RU" w:eastAsia="ru-RU"/>
        </w:rPr>
      </w:pPr>
      <w:r w:rsidRPr="00D82397">
        <w:rPr>
          <w:rFonts w:ascii="Arial" w:hAnsi="Arial" w:cs="Arial"/>
          <w:spacing w:val="3"/>
          <w:sz w:val="24"/>
          <w:szCs w:val="24"/>
          <w:lang w:val="ru-RU"/>
        </w:rPr>
        <w:t>Таблица 2.</w:t>
      </w:r>
      <w:r>
        <w:rPr>
          <w:rFonts w:ascii="Arial" w:hAnsi="Arial" w:cs="Arial"/>
          <w:spacing w:val="3"/>
          <w:sz w:val="24"/>
          <w:szCs w:val="24"/>
          <w:lang w:val="ru-RU"/>
        </w:rPr>
        <w:t>4</w:t>
      </w:r>
      <w:r w:rsidRPr="00D82397">
        <w:rPr>
          <w:rFonts w:ascii="Arial" w:hAnsi="Arial" w:cs="Arial"/>
          <w:spacing w:val="3"/>
          <w:sz w:val="24"/>
          <w:szCs w:val="24"/>
          <w:lang w:val="ru-RU"/>
        </w:rPr>
        <w:t xml:space="preserve"> – </w:t>
      </w:r>
      <w:r w:rsidRPr="00D82397">
        <w:rPr>
          <w:rFonts w:ascii="Arial" w:hAnsi="Arial" w:cs="Arial"/>
          <w:sz w:val="24"/>
          <w:szCs w:val="24"/>
          <w:lang w:val="ru-RU" w:eastAsia="ru-RU"/>
        </w:rPr>
        <w:t xml:space="preserve">Перспективное изменение строительных площадей в границах </w:t>
      </w:r>
      <w:r>
        <w:rPr>
          <w:rFonts w:ascii="Arial" w:hAnsi="Arial" w:cs="Arial"/>
          <w:sz w:val="24"/>
          <w:szCs w:val="24"/>
          <w:lang w:val="ru-RU" w:eastAsia="ru-RU"/>
        </w:rPr>
        <w:t>зон действия источников тепловой энергии</w:t>
      </w:r>
    </w:p>
    <w:tbl>
      <w:tblPr>
        <w:tblW w:w="14616" w:type="dxa"/>
        <w:tblInd w:w="93" w:type="dxa"/>
        <w:tblLayout w:type="fixed"/>
        <w:tblLook w:val="04A0" w:firstRow="1" w:lastRow="0" w:firstColumn="1" w:lastColumn="0" w:noHBand="0" w:noVBand="1"/>
      </w:tblPr>
      <w:tblGrid>
        <w:gridCol w:w="1744"/>
        <w:gridCol w:w="2807"/>
        <w:gridCol w:w="1118"/>
        <w:gridCol w:w="1118"/>
        <w:gridCol w:w="1119"/>
        <w:gridCol w:w="1118"/>
        <w:gridCol w:w="1118"/>
        <w:gridCol w:w="1119"/>
        <w:gridCol w:w="1118"/>
        <w:gridCol w:w="1118"/>
        <w:gridCol w:w="1119"/>
      </w:tblGrid>
      <w:tr w:rsidR="00CE730B" w:rsidRPr="00CE730B" w:rsidTr="00CE730B">
        <w:trPr>
          <w:trHeight w:val="685"/>
          <w:tblHeader/>
        </w:trPr>
        <w:tc>
          <w:tcPr>
            <w:tcW w:w="17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Наименование района планировки</w:t>
            </w:r>
          </w:p>
        </w:tc>
        <w:tc>
          <w:tcPr>
            <w:tcW w:w="280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Категория потребителей</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2021</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2022</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2023</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2024</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2025</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2026</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2027-2031</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2032-2036</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CE730B" w:rsidRPr="00D82397" w:rsidRDefault="00CE730B" w:rsidP="00CE730B">
            <w:pPr>
              <w:widowControl/>
              <w:jc w:val="center"/>
              <w:rPr>
                <w:rFonts w:ascii="Arial" w:eastAsia="Times New Roman" w:hAnsi="Arial" w:cs="Arial"/>
                <w:b/>
                <w:color w:val="000000"/>
                <w:sz w:val="18"/>
                <w:lang w:val="ru-RU" w:eastAsia="ru-RU"/>
              </w:rPr>
            </w:pPr>
            <w:r w:rsidRPr="00D82397">
              <w:rPr>
                <w:rFonts w:ascii="Arial" w:eastAsia="Times New Roman" w:hAnsi="Arial" w:cs="Arial"/>
                <w:b/>
                <w:color w:val="000000"/>
                <w:sz w:val="18"/>
                <w:lang w:val="ru-RU" w:eastAsia="ru-RU"/>
              </w:rPr>
              <w:t>2021-2036</w:t>
            </w:r>
          </w:p>
        </w:tc>
      </w:tr>
      <w:tr w:rsidR="00CE730B" w:rsidRPr="00CE730B" w:rsidTr="00CE730B">
        <w:trPr>
          <w:trHeight w:val="288"/>
        </w:trPr>
        <w:tc>
          <w:tcPr>
            <w:tcW w:w="1744" w:type="dxa"/>
            <w:vMerge w:val="restart"/>
            <w:tcBorders>
              <w:top w:val="nil"/>
              <w:left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Томская ГРЭС-2</w:t>
            </w: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Pr>
                <w:rFonts w:ascii="Arial" w:eastAsia="Times New Roman" w:hAnsi="Arial" w:cs="Arial"/>
                <w:b/>
                <w:bCs/>
                <w:color w:val="000000"/>
                <w:sz w:val="18"/>
                <w:lang w:val="ru-RU" w:eastAsia="ru-RU"/>
              </w:rPr>
              <w:t>зоне действия</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170,266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1437,258</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123,200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1390,192</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47,676</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127,893</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152,524</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137,700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123,200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801,200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1390,192</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CE730B"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47,066</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31,666</w:t>
            </w:r>
          </w:p>
        </w:tc>
      </w:tr>
      <w:tr w:rsidR="00CE730B" w:rsidRPr="003403F0" w:rsidTr="00CE730B">
        <w:trPr>
          <w:trHeight w:val="288"/>
        </w:trPr>
        <w:tc>
          <w:tcPr>
            <w:tcW w:w="1744" w:type="dxa"/>
            <w:vMerge/>
            <w:tcBorders>
              <w:left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15,400</w:t>
            </w:r>
          </w:p>
        </w:tc>
      </w:tr>
      <w:tr w:rsidR="00CE730B" w:rsidRPr="003403F0" w:rsidTr="00CE730B">
        <w:trPr>
          <w:trHeight w:val="288"/>
        </w:trPr>
        <w:tc>
          <w:tcPr>
            <w:tcW w:w="1744" w:type="dxa"/>
            <w:vMerge/>
            <w:tcBorders>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1D7564" w:rsidTr="00CE730B">
        <w:trPr>
          <w:trHeight w:val="552"/>
        </w:trPr>
        <w:tc>
          <w:tcPr>
            <w:tcW w:w="1744" w:type="dxa"/>
            <w:vMerge w:val="restart"/>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jc w:val="center"/>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Индивидуальные источники теплоснабжения</w:t>
            </w: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 xml:space="preserve">Всего по </w:t>
            </w:r>
            <w:r>
              <w:rPr>
                <w:rFonts w:ascii="Arial" w:eastAsia="Times New Roman" w:hAnsi="Arial" w:cs="Arial"/>
                <w:b/>
                <w:bCs/>
                <w:color w:val="000000"/>
                <w:sz w:val="18"/>
                <w:lang w:val="ru-RU" w:eastAsia="ru-RU"/>
              </w:rPr>
              <w:t>зоне действия</w:t>
            </w:r>
            <w:r w:rsidRPr="003403F0">
              <w:rPr>
                <w:rFonts w:ascii="Arial" w:eastAsia="Times New Roman" w:hAnsi="Arial" w:cs="Arial"/>
                <w:b/>
                <w:bCs/>
                <w:color w:val="000000"/>
                <w:sz w:val="18"/>
                <w:lang w:val="ru-RU" w:eastAsia="ru-RU"/>
              </w:rPr>
              <w:t>,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widowControl/>
              <w:jc w:val="center"/>
              <w:rPr>
                <w:rFonts w:ascii="Arial" w:hAnsi="Arial" w:cs="Arial"/>
                <w:color w:val="000000"/>
                <w:sz w:val="18"/>
                <w:szCs w:val="18"/>
                <w:lang w:val="ru-RU"/>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150,640</w:t>
            </w:r>
          </w:p>
        </w:tc>
      </w:tr>
      <w:tr w:rsidR="00CE730B" w:rsidRPr="001D7564"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150,640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9,415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47,075</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150,640</w:t>
            </w:r>
          </w:p>
        </w:tc>
      </w:tr>
      <w:tr w:rsidR="00CE730B" w:rsidRPr="001D7564" w:rsidTr="00CE730B">
        <w:trPr>
          <w:trHeight w:val="552"/>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color w:val="000000"/>
                <w:sz w:val="18"/>
                <w:lang w:val="ru-RU" w:eastAsia="ru-RU"/>
              </w:rPr>
            </w:pPr>
            <w:r w:rsidRPr="003403F0">
              <w:rPr>
                <w:rFonts w:ascii="Arial" w:eastAsia="Times New Roman" w:hAnsi="Arial" w:cs="Arial"/>
                <w:color w:val="000000"/>
                <w:sz w:val="18"/>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r w:rsidR="00CE730B" w:rsidRPr="003403F0" w:rsidTr="00CE730B">
        <w:trPr>
          <w:trHeight w:val="288"/>
        </w:trPr>
        <w:tc>
          <w:tcPr>
            <w:tcW w:w="1744" w:type="dxa"/>
            <w:vMerge/>
            <w:tcBorders>
              <w:top w:val="nil"/>
              <w:left w:val="single" w:sz="4" w:space="0" w:color="auto"/>
              <w:bottom w:val="single" w:sz="4" w:space="0" w:color="auto"/>
              <w:right w:val="single" w:sz="4" w:space="0" w:color="auto"/>
            </w:tcBorders>
            <w:shd w:val="clear" w:color="auto" w:fill="auto"/>
            <w:vAlign w:val="center"/>
          </w:tcPr>
          <w:p w:rsidR="00CE730B" w:rsidRPr="003403F0" w:rsidRDefault="00CE730B" w:rsidP="00CE730B">
            <w:pPr>
              <w:widowControl/>
              <w:rPr>
                <w:rFonts w:ascii="Arial" w:eastAsia="Times New Roman" w:hAnsi="Arial" w:cs="Arial"/>
                <w:color w:val="000000"/>
                <w:sz w:val="18"/>
                <w:lang w:val="ru-RU" w:eastAsia="ru-RU"/>
              </w:rPr>
            </w:pPr>
          </w:p>
        </w:tc>
        <w:tc>
          <w:tcPr>
            <w:tcW w:w="2807" w:type="dxa"/>
            <w:tcBorders>
              <w:top w:val="nil"/>
              <w:left w:val="nil"/>
              <w:bottom w:val="single" w:sz="4" w:space="0" w:color="auto"/>
              <w:right w:val="single" w:sz="4" w:space="0" w:color="auto"/>
            </w:tcBorders>
            <w:shd w:val="clear" w:color="auto" w:fill="auto"/>
            <w:vAlign w:val="center"/>
            <w:hideMark/>
          </w:tcPr>
          <w:p w:rsidR="00CE730B" w:rsidRPr="003403F0" w:rsidRDefault="00CE730B" w:rsidP="00CE730B">
            <w:pPr>
              <w:widowControl/>
              <w:rPr>
                <w:rFonts w:ascii="Arial" w:eastAsia="Times New Roman" w:hAnsi="Arial" w:cs="Arial"/>
                <w:b/>
                <w:bCs/>
                <w:color w:val="000000"/>
                <w:sz w:val="18"/>
                <w:lang w:val="ru-RU" w:eastAsia="ru-RU"/>
              </w:rPr>
            </w:pPr>
            <w:r w:rsidRPr="003403F0">
              <w:rPr>
                <w:rFonts w:ascii="Arial" w:eastAsia="Times New Roman" w:hAnsi="Arial" w:cs="Arial"/>
                <w:b/>
                <w:bCs/>
                <w:color w:val="000000"/>
                <w:sz w:val="18"/>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8"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c>
          <w:tcPr>
            <w:tcW w:w="1119" w:type="dxa"/>
            <w:tcBorders>
              <w:top w:val="nil"/>
              <w:left w:val="nil"/>
              <w:bottom w:val="single" w:sz="4" w:space="0" w:color="auto"/>
              <w:right w:val="single" w:sz="4" w:space="0" w:color="auto"/>
            </w:tcBorders>
            <w:shd w:val="clear" w:color="auto" w:fill="auto"/>
            <w:noWrap/>
            <w:vAlign w:val="center"/>
          </w:tcPr>
          <w:p w:rsidR="00CE730B" w:rsidRDefault="00CE730B" w:rsidP="00CE730B">
            <w:pPr>
              <w:jc w:val="center"/>
              <w:rPr>
                <w:rFonts w:ascii="Arial" w:hAnsi="Arial" w:cs="Arial"/>
                <w:color w:val="000000"/>
                <w:sz w:val="18"/>
                <w:szCs w:val="18"/>
              </w:rPr>
            </w:pPr>
            <w:r>
              <w:rPr>
                <w:rFonts w:ascii="Arial" w:hAnsi="Arial" w:cs="Arial"/>
                <w:color w:val="000000"/>
                <w:sz w:val="18"/>
                <w:szCs w:val="18"/>
              </w:rPr>
              <w:t>0,000</w:t>
            </w:r>
          </w:p>
        </w:tc>
      </w:tr>
    </w:tbl>
    <w:p w:rsidR="00D82397" w:rsidRDefault="00D82397" w:rsidP="00D528F3">
      <w:pPr>
        <w:spacing w:line="276" w:lineRule="auto"/>
        <w:jc w:val="both"/>
        <w:rPr>
          <w:rFonts w:ascii="Arial" w:hAnsi="Arial" w:cs="Arial"/>
          <w:sz w:val="24"/>
          <w:szCs w:val="24"/>
          <w:lang w:val="ru-RU" w:eastAsia="ru-RU"/>
        </w:rPr>
      </w:pPr>
    </w:p>
    <w:p w:rsidR="001834BF" w:rsidRDefault="001834BF" w:rsidP="00D528F3">
      <w:pPr>
        <w:spacing w:line="276" w:lineRule="auto"/>
        <w:jc w:val="both"/>
        <w:rPr>
          <w:rFonts w:ascii="Arial" w:hAnsi="Arial" w:cs="Arial"/>
          <w:color w:val="FF0000"/>
          <w:spacing w:val="3"/>
          <w:sz w:val="24"/>
          <w:szCs w:val="24"/>
          <w:lang w:val="ru-RU"/>
        </w:rPr>
      </w:pPr>
    </w:p>
    <w:p w:rsidR="001834BF" w:rsidRDefault="001834BF" w:rsidP="00D528F3">
      <w:pPr>
        <w:spacing w:line="276" w:lineRule="auto"/>
        <w:jc w:val="both"/>
        <w:rPr>
          <w:rFonts w:ascii="Arial" w:hAnsi="Arial" w:cs="Arial"/>
          <w:color w:val="FF0000"/>
          <w:spacing w:val="3"/>
          <w:sz w:val="24"/>
          <w:szCs w:val="24"/>
          <w:lang w:val="ru-RU"/>
        </w:rPr>
      </w:pPr>
    </w:p>
    <w:p w:rsidR="001834BF" w:rsidRPr="00EB7974" w:rsidRDefault="001834BF" w:rsidP="00D528F3">
      <w:pPr>
        <w:spacing w:line="276" w:lineRule="auto"/>
        <w:jc w:val="both"/>
        <w:rPr>
          <w:rFonts w:ascii="Arial" w:hAnsi="Arial" w:cs="Arial"/>
          <w:color w:val="FF0000"/>
          <w:spacing w:val="3"/>
          <w:sz w:val="24"/>
          <w:szCs w:val="24"/>
          <w:lang w:val="ru-RU"/>
        </w:rPr>
      </w:pPr>
    </w:p>
    <w:p w:rsidR="00D528F3" w:rsidRPr="00EB7974" w:rsidRDefault="00D528F3" w:rsidP="00D528F3">
      <w:pPr>
        <w:spacing w:line="276" w:lineRule="auto"/>
        <w:jc w:val="both"/>
        <w:rPr>
          <w:rStyle w:val="20"/>
          <w:rFonts w:ascii="Arial" w:hAnsi="Arial" w:cs="Arial"/>
          <w:color w:val="FF0000"/>
          <w:sz w:val="24"/>
          <w:szCs w:val="24"/>
          <w:lang w:val="ru-RU"/>
        </w:rPr>
      </w:pPr>
      <w:r w:rsidRPr="00EB7974">
        <w:rPr>
          <w:rFonts w:ascii="Arial" w:hAnsi="Arial" w:cs="Arial"/>
          <w:color w:val="FF0000"/>
          <w:spacing w:val="3"/>
          <w:sz w:val="24"/>
          <w:szCs w:val="24"/>
          <w:lang w:val="ru-RU"/>
        </w:rPr>
        <w:br w:type="page"/>
      </w:r>
    </w:p>
    <w:p w:rsidR="00D528F3" w:rsidRPr="00EB7974" w:rsidRDefault="00D528F3" w:rsidP="00D528F3">
      <w:pPr>
        <w:jc w:val="center"/>
        <w:rPr>
          <w:rStyle w:val="20"/>
          <w:rFonts w:ascii="Arial" w:hAnsi="Arial" w:cs="Arial"/>
          <w:b/>
          <w:color w:val="FF0000"/>
          <w:sz w:val="24"/>
          <w:szCs w:val="24"/>
          <w:lang w:val="ru-RU"/>
        </w:rPr>
        <w:sectPr w:rsidR="00D528F3" w:rsidRPr="00EB7974" w:rsidSect="00D528F3">
          <w:footerReference w:type="default" r:id="rId57"/>
          <w:footerReference w:type="first" r:id="rId58"/>
          <w:pgSz w:w="16838" w:h="11906" w:orient="landscape"/>
          <w:pgMar w:top="1701" w:right="1134" w:bottom="567" w:left="1134" w:header="709" w:footer="709" w:gutter="0"/>
          <w:cols w:space="708"/>
          <w:titlePg/>
          <w:docGrid w:linePitch="360"/>
        </w:sectPr>
      </w:pPr>
    </w:p>
    <w:p w:rsidR="0015137B" w:rsidRPr="00EB7974" w:rsidRDefault="0015137B" w:rsidP="0015137B">
      <w:pPr>
        <w:spacing w:line="276" w:lineRule="auto"/>
        <w:jc w:val="both"/>
        <w:rPr>
          <w:rFonts w:ascii="Arial" w:hAnsi="Arial" w:cs="Arial"/>
          <w:color w:val="FF0000"/>
          <w:spacing w:val="3"/>
          <w:sz w:val="24"/>
          <w:szCs w:val="24"/>
          <w:lang w:val="ru-RU"/>
        </w:rPr>
      </w:pPr>
      <w:r w:rsidRPr="001834BF">
        <w:rPr>
          <w:rFonts w:ascii="Arial" w:hAnsi="Arial" w:cs="Arial"/>
          <w:sz w:val="24"/>
          <w:szCs w:val="24"/>
          <w:lang w:val="ru-RU"/>
        </w:rPr>
        <w:lastRenderedPageBreak/>
        <w:tab/>
      </w:r>
      <w:r w:rsidR="00E06A4D">
        <w:rPr>
          <w:rFonts w:ascii="Arial" w:hAnsi="Arial" w:cs="Arial"/>
          <w:sz w:val="24"/>
          <w:szCs w:val="24"/>
          <w:lang w:val="ru-RU"/>
        </w:rPr>
        <w:t>Из представленных данных видно, что общий прогнозный ввод строений составляет 1587,9 тыс. кв. метров, в том числе в мкр. Южные Ворота – 1437,3 тыс. кв. м. Большая часть прогнозного ввода строений приходится на жилые дома (97 %), среди которых преобладают многоквартирные дома (более 90 %).</w:t>
      </w:r>
    </w:p>
    <w:p w:rsidR="00D528F3" w:rsidRPr="00456E54" w:rsidRDefault="00D528F3" w:rsidP="00D528F3">
      <w:pPr>
        <w:jc w:val="center"/>
        <w:rPr>
          <w:rStyle w:val="20"/>
          <w:rFonts w:ascii="Arial" w:hAnsi="Arial" w:cs="Arial"/>
          <w:color w:val="auto"/>
          <w:sz w:val="24"/>
          <w:szCs w:val="24"/>
          <w:lang w:val="ru-RU"/>
        </w:rPr>
      </w:pPr>
    </w:p>
    <w:p w:rsidR="00D528F3" w:rsidRPr="00456E54" w:rsidRDefault="00D528F3" w:rsidP="00D528F3">
      <w:pPr>
        <w:jc w:val="center"/>
        <w:rPr>
          <w:rFonts w:ascii="Arial" w:hAnsi="Arial" w:cs="Arial"/>
          <w:b/>
          <w:spacing w:val="3"/>
          <w:sz w:val="24"/>
          <w:szCs w:val="24"/>
          <w:lang w:val="ru-RU"/>
        </w:rPr>
      </w:pPr>
      <w:bookmarkStart w:id="759" w:name="_Toc524886758"/>
      <w:bookmarkStart w:id="760" w:name="_Toc72449053"/>
      <w:r w:rsidRPr="00456E54">
        <w:rPr>
          <w:rStyle w:val="20"/>
          <w:rFonts w:ascii="Arial" w:hAnsi="Arial" w:cs="Arial"/>
          <w:b/>
          <w:color w:val="auto"/>
          <w:sz w:val="24"/>
          <w:szCs w:val="24"/>
          <w:lang w:val="ru-RU"/>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bookmarkEnd w:id="759"/>
      <w:bookmarkEnd w:id="760"/>
    </w:p>
    <w:p w:rsidR="00D528F3" w:rsidRPr="00456E54" w:rsidRDefault="00D528F3" w:rsidP="00D528F3">
      <w:pPr>
        <w:spacing w:line="276" w:lineRule="auto"/>
        <w:jc w:val="both"/>
        <w:rPr>
          <w:rFonts w:ascii="Arial" w:hAnsi="Arial" w:cs="Arial"/>
          <w:spacing w:val="3"/>
          <w:sz w:val="24"/>
          <w:szCs w:val="24"/>
          <w:lang w:val="ru-RU"/>
        </w:rPr>
      </w:pPr>
    </w:p>
    <w:p w:rsidR="00E06A4D" w:rsidRPr="00E06A4D" w:rsidRDefault="00E06A4D" w:rsidP="00E06A4D">
      <w:pPr>
        <w:spacing w:line="276" w:lineRule="auto"/>
        <w:ind w:firstLine="709"/>
        <w:jc w:val="both"/>
        <w:rPr>
          <w:rFonts w:ascii="Arial" w:hAnsi="Arial" w:cs="Arial"/>
          <w:sz w:val="24"/>
          <w:szCs w:val="24"/>
          <w:lang w:val="ru-RU"/>
        </w:rPr>
      </w:pPr>
      <w:r w:rsidRPr="00E06A4D">
        <w:rPr>
          <w:rFonts w:ascii="Arial" w:hAnsi="Arial" w:cs="Arial"/>
          <w:sz w:val="24"/>
          <w:szCs w:val="24"/>
          <w:lang w:val="ru-RU"/>
        </w:rPr>
        <w:t>Удельные перспективные расходы тепловой энергии на нужды отопления, вентиляции и горячего водоснабжения определялись отдельно для жилых и общественно-деловых строений на основании СП 50.13330.2012 Тепловая защита зданий. Актуализированная редакция СНиП 23-02-2003, СП 124.13330.2012 Тепловые сети. Актуализированная редакция СНиП 41-02-2003 и СП 131.13330.2018 Строительная климатология, а также с учетом требований Постановления Правительства РФ № 18 от 25.01.11 г.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(с изменениями 20 мая 2017 года, редакция, действующая с 01.01.2018 г.).</w:t>
      </w:r>
    </w:p>
    <w:p w:rsidR="00BB4277" w:rsidRPr="00BB4277" w:rsidRDefault="00BB4277" w:rsidP="00BB4277">
      <w:pPr>
        <w:spacing w:line="276" w:lineRule="auto"/>
        <w:ind w:firstLine="720"/>
        <w:jc w:val="both"/>
        <w:rPr>
          <w:rFonts w:ascii="Arial" w:hAnsi="Arial" w:cs="Arial"/>
          <w:sz w:val="24"/>
          <w:szCs w:val="24"/>
          <w:lang w:val="ru-RU"/>
        </w:rPr>
      </w:pPr>
      <w:r w:rsidRPr="00BB4277">
        <w:rPr>
          <w:rFonts w:ascii="Arial" w:hAnsi="Arial" w:cs="Arial"/>
          <w:sz w:val="24"/>
          <w:szCs w:val="24"/>
          <w:lang w:val="ru-RU"/>
        </w:rPr>
        <w:t xml:space="preserve">Значения удельных показателей теплопотребления на нужды отопления и вентиляции жилых домов на расчётную температуру для проектирования системы отопления (минус </w:t>
      </w:r>
      <w:r>
        <w:rPr>
          <w:rFonts w:ascii="Arial" w:hAnsi="Arial" w:cs="Arial"/>
          <w:sz w:val="24"/>
          <w:szCs w:val="24"/>
          <w:lang w:val="ru-RU"/>
        </w:rPr>
        <w:t>4</w:t>
      </w:r>
      <w:r w:rsidR="00C41B15">
        <w:rPr>
          <w:rFonts w:ascii="Arial" w:hAnsi="Arial" w:cs="Arial"/>
          <w:sz w:val="24"/>
          <w:szCs w:val="24"/>
          <w:lang w:val="ru-RU"/>
        </w:rPr>
        <w:t>0</w:t>
      </w:r>
      <w:r w:rsidRPr="00BB4277">
        <w:rPr>
          <w:rFonts w:ascii="Arial" w:hAnsi="Arial" w:cs="Arial"/>
          <w:sz w:val="24"/>
          <w:szCs w:val="24"/>
          <w:lang w:val="ru-RU"/>
        </w:rPr>
        <w:t xml:space="preserve"> ºС) приведены в таблице </w:t>
      </w:r>
      <w:r>
        <w:rPr>
          <w:rFonts w:ascii="Arial" w:hAnsi="Arial" w:cs="Arial"/>
          <w:sz w:val="24"/>
          <w:szCs w:val="24"/>
          <w:lang w:val="ru-RU"/>
        </w:rPr>
        <w:t>2</w:t>
      </w:r>
      <w:r w:rsidRPr="00BB4277">
        <w:rPr>
          <w:rFonts w:ascii="Arial" w:hAnsi="Arial" w:cs="Arial"/>
          <w:sz w:val="24"/>
          <w:szCs w:val="24"/>
          <w:lang w:val="ru-RU"/>
        </w:rPr>
        <w:t>.</w:t>
      </w:r>
      <w:r>
        <w:rPr>
          <w:rFonts w:ascii="Arial" w:hAnsi="Arial" w:cs="Arial"/>
          <w:sz w:val="24"/>
          <w:szCs w:val="24"/>
          <w:lang w:val="ru-RU"/>
        </w:rPr>
        <w:t>5</w:t>
      </w:r>
      <w:r w:rsidRPr="00BB4277">
        <w:rPr>
          <w:rFonts w:ascii="Arial" w:hAnsi="Arial" w:cs="Arial"/>
          <w:sz w:val="24"/>
          <w:szCs w:val="24"/>
          <w:lang w:val="ru-RU"/>
        </w:rPr>
        <w:t>.</w:t>
      </w:r>
    </w:p>
    <w:p w:rsidR="00BB4277" w:rsidRDefault="00BB4277" w:rsidP="00BB4277">
      <w:pPr>
        <w:rPr>
          <w:lang w:val="ru-RU"/>
        </w:rPr>
      </w:pPr>
      <w:bookmarkStart w:id="761" w:name="_Toc42173242"/>
    </w:p>
    <w:p w:rsidR="00BB4277" w:rsidRDefault="00BB4277" w:rsidP="00BB4277">
      <w:pPr>
        <w:spacing w:line="276" w:lineRule="auto"/>
        <w:jc w:val="both"/>
        <w:rPr>
          <w:rFonts w:ascii="Arial" w:hAnsi="Arial" w:cs="Arial"/>
          <w:sz w:val="24"/>
          <w:szCs w:val="24"/>
          <w:lang w:val="ru-RU"/>
        </w:rPr>
      </w:pPr>
      <w:r w:rsidRPr="00BB4277">
        <w:rPr>
          <w:rFonts w:ascii="Arial" w:hAnsi="Arial" w:cs="Arial"/>
          <w:sz w:val="24"/>
          <w:szCs w:val="24"/>
          <w:lang w:val="ru-RU"/>
        </w:rPr>
        <w:t xml:space="preserve">Таблица </w:t>
      </w:r>
      <w:r>
        <w:rPr>
          <w:rFonts w:ascii="Arial" w:hAnsi="Arial" w:cs="Arial"/>
          <w:sz w:val="24"/>
          <w:szCs w:val="24"/>
          <w:lang w:val="ru-RU"/>
        </w:rPr>
        <w:t>2</w:t>
      </w:r>
      <w:r w:rsidRPr="00BB4277">
        <w:rPr>
          <w:rFonts w:ascii="Arial" w:hAnsi="Arial" w:cs="Arial"/>
          <w:sz w:val="24"/>
          <w:szCs w:val="24"/>
          <w:lang w:val="ru-RU"/>
        </w:rPr>
        <w:t>.</w:t>
      </w:r>
      <w:r>
        <w:rPr>
          <w:rFonts w:ascii="Arial" w:hAnsi="Arial" w:cs="Arial"/>
          <w:sz w:val="24"/>
          <w:szCs w:val="24"/>
          <w:lang w:val="ru-RU"/>
        </w:rPr>
        <w:t>5</w:t>
      </w:r>
      <w:r w:rsidRPr="00BB4277">
        <w:rPr>
          <w:rFonts w:ascii="Arial" w:hAnsi="Arial" w:cs="Arial"/>
          <w:sz w:val="24"/>
          <w:szCs w:val="24"/>
          <w:lang w:val="ru-RU"/>
        </w:rPr>
        <w:t xml:space="preserve"> – Удельные показатели максимальной тепловой нагрузки на отопление и вентиляцию жилых домов (для зданий, построенных после 2015 г.)</w:t>
      </w:r>
      <w:bookmarkEnd w:id="761"/>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172"/>
        <w:gridCol w:w="3172"/>
      </w:tblGrid>
      <w:tr w:rsidR="00D96ACE" w:rsidRPr="00AB7C5E" w:rsidTr="00C41B15">
        <w:trPr>
          <w:trHeight w:val="300"/>
        </w:trPr>
        <w:tc>
          <w:tcPr>
            <w:tcW w:w="3402" w:type="dxa"/>
            <w:vMerge w:val="restart"/>
            <w:shd w:val="clear" w:color="000000" w:fill="F2F2F2"/>
            <w:noWrap/>
            <w:vAlign w:val="center"/>
            <w:hideMark/>
          </w:tcPr>
          <w:p w:rsidR="00D96ACE" w:rsidRPr="00D96ACE" w:rsidRDefault="00D96ACE" w:rsidP="00D96ACE">
            <w:pPr>
              <w:widowControl/>
              <w:jc w:val="center"/>
              <w:rPr>
                <w:rFonts w:ascii="Arial" w:eastAsia="Times New Roman" w:hAnsi="Arial" w:cs="Arial"/>
                <w:b/>
                <w:bCs/>
                <w:color w:val="000000"/>
                <w:sz w:val="20"/>
                <w:szCs w:val="20"/>
                <w:lang w:val="ru-RU" w:eastAsia="ru-RU"/>
              </w:rPr>
            </w:pPr>
            <w:r w:rsidRPr="00D96ACE">
              <w:rPr>
                <w:rFonts w:ascii="Arial" w:eastAsia="Times New Roman" w:hAnsi="Arial" w:cs="Arial"/>
                <w:b/>
                <w:bCs/>
                <w:color w:val="000000"/>
                <w:sz w:val="20"/>
                <w:szCs w:val="20"/>
                <w:lang w:eastAsia="ru-RU"/>
              </w:rPr>
              <w:t>Этажность жилых зданий</w:t>
            </w:r>
          </w:p>
        </w:tc>
        <w:tc>
          <w:tcPr>
            <w:tcW w:w="6344" w:type="dxa"/>
            <w:gridSpan w:val="2"/>
            <w:shd w:val="clear" w:color="000000" w:fill="F2F2F2"/>
            <w:noWrap/>
            <w:vAlign w:val="center"/>
            <w:hideMark/>
          </w:tcPr>
          <w:p w:rsidR="00D96ACE" w:rsidRPr="00D96ACE" w:rsidRDefault="00D96ACE" w:rsidP="00D96ACE">
            <w:pPr>
              <w:widowControl/>
              <w:jc w:val="center"/>
              <w:rPr>
                <w:rFonts w:ascii="Arial" w:eastAsia="Times New Roman" w:hAnsi="Arial" w:cs="Arial"/>
                <w:b/>
                <w:bCs/>
                <w:color w:val="000000"/>
                <w:sz w:val="20"/>
                <w:szCs w:val="20"/>
                <w:lang w:val="ru-RU" w:eastAsia="ru-RU"/>
              </w:rPr>
            </w:pPr>
            <w:r w:rsidRPr="00D96ACE">
              <w:rPr>
                <w:rFonts w:ascii="Arial" w:eastAsia="Times New Roman" w:hAnsi="Arial" w:cs="Arial"/>
                <w:b/>
                <w:bCs/>
                <w:color w:val="000000"/>
                <w:sz w:val="20"/>
                <w:szCs w:val="20"/>
                <w:lang w:val="ru-RU" w:eastAsia="ru-RU"/>
              </w:rPr>
              <w:t>Удельные показатели максимальной тепловой нагрузки на отопление и вентиляцию жилых домов для температуры наружного воздуха</w:t>
            </w:r>
          </w:p>
        </w:tc>
      </w:tr>
      <w:tr w:rsidR="00D96ACE" w:rsidRPr="00D96ACE" w:rsidTr="00C41B15">
        <w:trPr>
          <w:trHeight w:val="300"/>
        </w:trPr>
        <w:tc>
          <w:tcPr>
            <w:tcW w:w="3402" w:type="dxa"/>
            <w:vMerge/>
            <w:vAlign w:val="center"/>
            <w:hideMark/>
          </w:tcPr>
          <w:p w:rsidR="00D96ACE" w:rsidRPr="00D96ACE" w:rsidRDefault="00D96ACE" w:rsidP="00D96ACE">
            <w:pPr>
              <w:widowControl/>
              <w:rPr>
                <w:rFonts w:ascii="Arial" w:eastAsia="Times New Roman" w:hAnsi="Arial" w:cs="Arial"/>
                <w:b/>
                <w:bCs/>
                <w:color w:val="000000"/>
                <w:sz w:val="20"/>
                <w:szCs w:val="20"/>
                <w:lang w:val="ru-RU" w:eastAsia="ru-RU"/>
              </w:rPr>
            </w:pPr>
          </w:p>
        </w:tc>
        <w:tc>
          <w:tcPr>
            <w:tcW w:w="3172" w:type="dxa"/>
            <w:shd w:val="clear" w:color="000000" w:fill="F2F2F2"/>
            <w:noWrap/>
            <w:vAlign w:val="center"/>
            <w:hideMark/>
          </w:tcPr>
          <w:p w:rsidR="00D96ACE" w:rsidRPr="00D96ACE" w:rsidRDefault="00D96ACE" w:rsidP="00D96ACE">
            <w:pPr>
              <w:widowControl/>
              <w:jc w:val="center"/>
              <w:rPr>
                <w:rFonts w:ascii="Arial" w:eastAsia="Times New Roman" w:hAnsi="Arial" w:cs="Arial"/>
                <w:b/>
                <w:bCs/>
                <w:color w:val="000000"/>
                <w:sz w:val="20"/>
                <w:szCs w:val="20"/>
                <w:lang w:val="ru-RU" w:eastAsia="ru-RU"/>
              </w:rPr>
            </w:pPr>
            <w:r w:rsidRPr="00D96ACE">
              <w:rPr>
                <w:rFonts w:ascii="Arial" w:eastAsia="Times New Roman" w:hAnsi="Arial" w:cs="Arial"/>
                <w:b/>
                <w:bCs/>
                <w:color w:val="000000"/>
                <w:sz w:val="20"/>
                <w:szCs w:val="20"/>
                <w:lang w:eastAsia="ru-RU"/>
              </w:rPr>
              <w:t>-40 °С</w:t>
            </w:r>
          </w:p>
        </w:tc>
        <w:tc>
          <w:tcPr>
            <w:tcW w:w="3172" w:type="dxa"/>
            <w:shd w:val="clear" w:color="000000" w:fill="F2F2F2"/>
            <w:noWrap/>
            <w:vAlign w:val="center"/>
            <w:hideMark/>
          </w:tcPr>
          <w:p w:rsidR="00D96ACE" w:rsidRPr="00D96ACE" w:rsidRDefault="00D96ACE" w:rsidP="00D96ACE">
            <w:pPr>
              <w:widowControl/>
              <w:jc w:val="center"/>
              <w:rPr>
                <w:rFonts w:ascii="Arial" w:eastAsia="Times New Roman" w:hAnsi="Arial" w:cs="Arial"/>
                <w:b/>
                <w:bCs/>
                <w:color w:val="000000"/>
                <w:sz w:val="20"/>
                <w:szCs w:val="20"/>
                <w:lang w:val="ru-RU" w:eastAsia="ru-RU"/>
              </w:rPr>
            </w:pPr>
            <w:r w:rsidRPr="00D96ACE">
              <w:rPr>
                <w:rFonts w:ascii="Arial" w:eastAsia="Times New Roman" w:hAnsi="Arial" w:cs="Arial"/>
                <w:b/>
                <w:bCs/>
                <w:color w:val="000000"/>
                <w:sz w:val="20"/>
                <w:szCs w:val="20"/>
                <w:lang w:eastAsia="ru-RU"/>
              </w:rPr>
              <w:t>-40</w:t>
            </w:r>
          </w:p>
        </w:tc>
      </w:tr>
      <w:tr w:rsidR="00D96ACE" w:rsidRPr="00D96ACE" w:rsidTr="00C41B15">
        <w:trPr>
          <w:trHeight w:val="324"/>
        </w:trPr>
        <w:tc>
          <w:tcPr>
            <w:tcW w:w="3402" w:type="dxa"/>
            <w:vMerge/>
            <w:vAlign w:val="center"/>
            <w:hideMark/>
          </w:tcPr>
          <w:p w:rsidR="00D96ACE" w:rsidRPr="00D96ACE" w:rsidRDefault="00D96ACE" w:rsidP="00D96ACE">
            <w:pPr>
              <w:widowControl/>
              <w:rPr>
                <w:rFonts w:ascii="Arial" w:eastAsia="Times New Roman" w:hAnsi="Arial" w:cs="Arial"/>
                <w:b/>
                <w:bCs/>
                <w:color w:val="000000"/>
                <w:sz w:val="20"/>
                <w:szCs w:val="20"/>
                <w:lang w:val="ru-RU" w:eastAsia="ru-RU"/>
              </w:rPr>
            </w:pPr>
          </w:p>
        </w:tc>
        <w:tc>
          <w:tcPr>
            <w:tcW w:w="3172" w:type="dxa"/>
            <w:shd w:val="clear" w:color="000000" w:fill="F2F2F2"/>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Вт/м</w:t>
            </w:r>
            <w:r w:rsidRPr="00D96ACE">
              <w:rPr>
                <w:rFonts w:ascii="Arial" w:eastAsia="Times New Roman" w:hAnsi="Arial" w:cs="Arial"/>
                <w:color w:val="000000"/>
                <w:sz w:val="20"/>
                <w:szCs w:val="20"/>
                <w:vertAlign w:val="superscript"/>
                <w:lang w:eastAsia="ru-RU"/>
              </w:rPr>
              <w:t>2</w:t>
            </w:r>
          </w:p>
        </w:tc>
        <w:tc>
          <w:tcPr>
            <w:tcW w:w="3172" w:type="dxa"/>
            <w:shd w:val="clear" w:color="000000" w:fill="F2F2F2"/>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ккал/ч/м</w:t>
            </w:r>
            <w:r w:rsidRPr="00D96ACE">
              <w:rPr>
                <w:rFonts w:ascii="Arial" w:eastAsia="Times New Roman" w:hAnsi="Arial" w:cs="Arial"/>
                <w:color w:val="000000"/>
                <w:sz w:val="20"/>
                <w:szCs w:val="20"/>
                <w:vertAlign w:val="superscript"/>
                <w:lang w:eastAsia="ru-RU"/>
              </w:rPr>
              <w:t>2</w:t>
            </w:r>
          </w:p>
        </w:tc>
      </w:tr>
      <w:tr w:rsidR="00D96ACE" w:rsidRPr="00D96ACE" w:rsidTr="00CD2B79">
        <w:trPr>
          <w:trHeight w:val="491"/>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1-3 этажные однокватирные отдельностоящие</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81</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69,68</w:t>
            </w:r>
          </w:p>
        </w:tc>
      </w:tr>
      <w:tr w:rsidR="00D96ACE" w:rsidRPr="00D96ACE" w:rsidTr="00C41B15">
        <w:trPr>
          <w:trHeight w:val="565"/>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2-3 этажные однокватирные блокированные</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67</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57,64</w:t>
            </w:r>
          </w:p>
        </w:tc>
      </w:tr>
      <w:tr w:rsidR="00D96ACE" w:rsidRPr="00D96ACE" w:rsidTr="00C41B15">
        <w:trPr>
          <w:trHeight w:val="300"/>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4-6 этажные</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59</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50,76</w:t>
            </w:r>
          </w:p>
        </w:tc>
      </w:tr>
      <w:tr w:rsidR="00D96ACE" w:rsidRPr="00D96ACE" w:rsidTr="00C41B15">
        <w:trPr>
          <w:trHeight w:val="300"/>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7-10 этажные</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52</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44,74</w:t>
            </w:r>
          </w:p>
        </w:tc>
      </w:tr>
      <w:tr w:rsidR="00D96ACE" w:rsidRPr="00D96ACE" w:rsidTr="00C41B15">
        <w:trPr>
          <w:trHeight w:val="300"/>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11-14 этажные</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49</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42,15</w:t>
            </w:r>
          </w:p>
        </w:tc>
      </w:tr>
      <w:tr w:rsidR="00D96ACE" w:rsidRPr="00D96ACE" w:rsidTr="00C41B15">
        <w:trPr>
          <w:trHeight w:val="300"/>
        </w:trPr>
        <w:tc>
          <w:tcPr>
            <w:tcW w:w="3402" w:type="dxa"/>
            <w:shd w:val="clear" w:color="auto" w:fill="auto"/>
            <w:vAlign w:val="center"/>
            <w:hideMark/>
          </w:tcPr>
          <w:p w:rsidR="00D96ACE" w:rsidRPr="00D96ACE" w:rsidRDefault="00D96ACE" w:rsidP="00D96ACE">
            <w:pPr>
              <w:widowControl/>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15 и более этажей</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47</w:t>
            </w:r>
          </w:p>
        </w:tc>
        <w:tc>
          <w:tcPr>
            <w:tcW w:w="3172" w:type="dxa"/>
            <w:shd w:val="clear" w:color="auto" w:fill="auto"/>
            <w:noWrap/>
            <w:vAlign w:val="center"/>
            <w:hideMark/>
          </w:tcPr>
          <w:p w:rsidR="00D96ACE" w:rsidRPr="00D96ACE" w:rsidRDefault="00D96ACE" w:rsidP="00D96ACE">
            <w:pPr>
              <w:widowControl/>
              <w:jc w:val="center"/>
              <w:rPr>
                <w:rFonts w:ascii="Arial" w:eastAsia="Times New Roman" w:hAnsi="Arial" w:cs="Arial"/>
                <w:color w:val="000000"/>
                <w:sz w:val="20"/>
                <w:szCs w:val="20"/>
                <w:lang w:val="ru-RU" w:eastAsia="ru-RU"/>
              </w:rPr>
            </w:pPr>
            <w:r w:rsidRPr="00D96ACE">
              <w:rPr>
                <w:rFonts w:ascii="Arial" w:eastAsia="Times New Roman" w:hAnsi="Arial" w:cs="Arial"/>
                <w:color w:val="000000"/>
                <w:sz w:val="20"/>
                <w:szCs w:val="20"/>
                <w:lang w:eastAsia="ru-RU"/>
              </w:rPr>
              <w:t>40,43</w:t>
            </w:r>
          </w:p>
        </w:tc>
      </w:tr>
    </w:tbl>
    <w:p w:rsidR="00D96ACE" w:rsidRDefault="00D96ACE" w:rsidP="00BB4277">
      <w:pPr>
        <w:spacing w:line="276" w:lineRule="auto"/>
        <w:jc w:val="both"/>
        <w:rPr>
          <w:rFonts w:ascii="Arial" w:hAnsi="Arial" w:cs="Arial"/>
          <w:sz w:val="24"/>
          <w:szCs w:val="24"/>
          <w:lang w:val="ru-RU"/>
        </w:rPr>
      </w:pPr>
    </w:p>
    <w:p w:rsidR="002B17EF" w:rsidRPr="002B17EF" w:rsidRDefault="002B17EF" w:rsidP="002B17EF">
      <w:pPr>
        <w:spacing w:line="276" w:lineRule="auto"/>
        <w:ind w:firstLine="709"/>
        <w:jc w:val="both"/>
        <w:rPr>
          <w:rFonts w:ascii="Arial" w:hAnsi="Arial" w:cs="Arial"/>
          <w:sz w:val="24"/>
          <w:szCs w:val="24"/>
          <w:lang w:val="ru-RU"/>
        </w:rPr>
      </w:pPr>
      <w:r w:rsidRPr="002B17EF">
        <w:rPr>
          <w:rFonts w:ascii="Arial" w:hAnsi="Arial" w:cs="Arial"/>
          <w:sz w:val="24"/>
          <w:szCs w:val="24"/>
          <w:lang w:val="ru-RU"/>
        </w:rPr>
        <w:t>В соответствии с Постановлением Правительства РФ № 18 от 25.01.11 г.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(с изменениями 20 мая 2017 года, редакция, действующая с 01.01.2018 г.) должно быть предусмотрено уменьшение показателей, характеризующих годовые удельные расходы энергетических ресурсов в здании, строении, сооружении, не реже чем 1 раз в 5 лет:</w:t>
      </w:r>
    </w:p>
    <w:p w:rsidR="002B17EF" w:rsidRPr="00352D89" w:rsidRDefault="002B17EF" w:rsidP="00D56735">
      <w:pPr>
        <w:pStyle w:val="af9"/>
        <w:numPr>
          <w:ilvl w:val="0"/>
          <w:numId w:val="29"/>
        </w:numPr>
        <w:tabs>
          <w:tab w:val="left" w:pos="993"/>
        </w:tabs>
        <w:spacing w:line="276" w:lineRule="auto"/>
        <w:ind w:left="709" w:firstLine="0"/>
        <w:rPr>
          <w:rFonts w:ascii="Arial" w:hAnsi="Arial" w:cs="Arial"/>
          <w:szCs w:val="24"/>
        </w:rPr>
      </w:pPr>
      <w:r w:rsidRPr="00352D89">
        <w:rPr>
          <w:rFonts w:ascii="Arial" w:hAnsi="Arial" w:cs="Arial"/>
          <w:szCs w:val="24"/>
        </w:rPr>
        <w:lastRenderedPageBreak/>
        <w:t>с 1 января 2018 года – не менее чем на 20 % по отношению к базовому уровню;</w:t>
      </w:r>
    </w:p>
    <w:p w:rsidR="002B17EF" w:rsidRPr="00352D89" w:rsidRDefault="002B17EF" w:rsidP="00D56735">
      <w:pPr>
        <w:pStyle w:val="af9"/>
        <w:widowControl w:val="0"/>
        <w:numPr>
          <w:ilvl w:val="0"/>
          <w:numId w:val="29"/>
        </w:numPr>
        <w:tabs>
          <w:tab w:val="left" w:pos="993"/>
        </w:tabs>
        <w:autoSpaceDE w:val="0"/>
        <w:autoSpaceDN w:val="0"/>
        <w:adjustRightInd w:val="0"/>
        <w:spacing w:line="276" w:lineRule="auto"/>
        <w:ind w:left="709" w:firstLine="0"/>
        <w:rPr>
          <w:rFonts w:ascii="Arial" w:hAnsi="Arial" w:cs="Arial"/>
          <w:szCs w:val="24"/>
        </w:rPr>
      </w:pPr>
      <w:r w:rsidRPr="00352D89">
        <w:rPr>
          <w:rFonts w:ascii="Arial" w:hAnsi="Arial" w:cs="Arial"/>
          <w:szCs w:val="24"/>
        </w:rPr>
        <w:t>с 1 января 2023 года – не менее чем на 40 % по отношению к базовому уровню;</w:t>
      </w:r>
    </w:p>
    <w:p w:rsidR="002B17EF" w:rsidRPr="00352D89" w:rsidRDefault="002B17EF" w:rsidP="00D56735">
      <w:pPr>
        <w:pStyle w:val="af9"/>
        <w:numPr>
          <w:ilvl w:val="0"/>
          <w:numId w:val="29"/>
        </w:numPr>
        <w:tabs>
          <w:tab w:val="left" w:pos="993"/>
        </w:tabs>
        <w:spacing w:line="276" w:lineRule="auto"/>
        <w:ind w:left="709" w:firstLine="0"/>
        <w:rPr>
          <w:rFonts w:ascii="Arial" w:hAnsi="Arial" w:cs="Arial"/>
          <w:szCs w:val="24"/>
        </w:rPr>
      </w:pPr>
      <w:r w:rsidRPr="00352D89">
        <w:rPr>
          <w:rFonts w:ascii="Arial" w:hAnsi="Arial" w:cs="Arial"/>
          <w:szCs w:val="24"/>
        </w:rPr>
        <w:t>с 1 января 2028 года – не менее чем на 50 % по отношению к базовому уровню.</w:t>
      </w:r>
    </w:p>
    <w:p w:rsidR="002B17EF" w:rsidRDefault="002B17EF" w:rsidP="002B17EF">
      <w:pPr>
        <w:spacing w:line="276" w:lineRule="auto"/>
        <w:ind w:firstLine="709"/>
        <w:jc w:val="both"/>
        <w:rPr>
          <w:rFonts w:ascii="Arial" w:hAnsi="Arial" w:cs="Arial"/>
          <w:sz w:val="24"/>
          <w:szCs w:val="24"/>
          <w:lang w:val="ru-RU"/>
        </w:rPr>
      </w:pPr>
      <w:r w:rsidRPr="002B17EF">
        <w:rPr>
          <w:rFonts w:ascii="Arial" w:hAnsi="Arial" w:cs="Arial"/>
          <w:sz w:val="24"/>
          <w:szCs w:val="24"/>
          <w:lang w:val="ru-RU"/>
        </w:rPr>
        <w:t xml:space="preserve">Расчетный прогнозный удельный спрос на тепловую мощность на нужды отопления и вентиляции вновь строящихся </w:t>
      </w:r>
      <w:r w:rsidRPr="002B17EF">
        <w:rPr>
          <w:rFonts w:ascii="Arial" w:hAnsi="Arial" w:cs="Arial"/>
          <w:b/>
          <w:i/>
          <w:sz w:val="24"/>
          <w:szCs w:val="24"/>
          <w:lang w:val="ru-RU"/>
        </w:rPr>
        <w:t>жилых</w:t>
      </w:r>
      <w:r w:rsidRPr="002B17EF">
        <w:rPr>
          <w:rFonts w:ascii="Arial" w:hAnsi="Arial" w:cs="Arial"/>
          <w:sz w:val="24"/>
          <w:szCs w:val="24"/>
          <w:lang w:val="ru-RU"/>
        </w:rPr>
        <w:t xml:space="preserve"> зданий по СП 50.13330.2012 с учетом требований к энергетической эффективности объектов теплопотребления в период с 2020–2022 гг. представлен в таблице </w:t>
      </w:r>
      <w:r>
        <w:rPr>
          <w:rFonts w:ascii="Arial" w:hAnsi="Arial" w:cs="Arial"/>
          <w:sz w:val="24"/>
          <w:szCs w:val="24"/>
          <w:lang w:val="ru-RU"/>
        </w:rPr>
        <w:t>2</w:t>
      </w:r>
      <w:r w:rsidRPr="002B17EF">
        <w:rPr>
          <w:rFonts w:ascii="Arial" w:hAnsi="Arial" w:cs="Arial"/>
          <w:sz w:val="24"/>
          <w:szCs w:val="24"/>
          <w:lang w:val="ru-RU"/>
        </w:rPr>
        <w:t>.</w:t>
      </w:r>
      <w:r>
        <w:rPr>
          <w:rFonts w:ascii="Arial" w:hAnsi="Arial" w:cs="Arial"/>
          <w:sz w:val="24"/>
          <w:szCs w:val="24"/>
          <w:lang w:val="ru-RU"/>
        </w:rPr>
        <w:t>6</w:t>
      </w:r>
      <w:r w:rsidRPr="002B17EF">
        <w:rPr>
          <w:rFonts w:ascii="Arial" w:hAnsi="Arial" w:cs="Arial"/>
          <w:sz w:val="24"/>
          <w:szCs w:val="24"/>
          <w:lang w:val="ru-RU"/>
        </w:rPr>
        <w:t>.</w:t>
      </w:r>
    </w:p>
    <w:p w:rsidR="002B17EF" w:rsidRPr="002B17EF" w:rsidRDefault="002B17EF" w:rsidP="002B17EF">
      <w:pPr>
        <w:pStyle w:val="4"/>
        <w:jc w:val="both"/>
        <w:rPr>
          <w:rFonts w:ascii="Arial" w:hAnsi="Arial" w:cs="Arial"/>
          <w:b w:val="0"/>
          <w:i w:val="0"/>
          <w:color w:val="auto"/>
          <w:sz w:val="24"/>
        </w:rPr>
      </w:pPr>
      <w:bookmarkStart w:id="762" w:name="_Toc42173243"/>
      <w:r w:rsidRPr="002B17EF">
        <w:rPr>
          <w:rFonts w:ascii="Arial" w:hAnsi="Arial" w:cs="Arial"/>
          <w:b w:val="0"/>
          <w:i w:val="0"/>
          <w:color w:val="auto"/>
          <w:sz w:val="24"/>
        </w:rPr>
        <w:t xml:space="preserve">Таблица </w:t>
      </w:r>
      <w:r>
        <w:rPr>
          <w:rFonts w:ascii="Arial" w:hAnsi="Arial" w:cs="Arial"/>
          <w:b w:val="0"/>
          <w:i w:val="0"/>
          <w:color w:val="auto"/>
          <w:sz w:val="24"/>
        </w:rPr>
        <w:t>2</w:t>
      </w:r>
      <w:r w:rsidRPr="002B17EF">
        <w:rPr>
          <w:rFonts w:ascii="Arial" w:hAnsi="Arial" w:cs="Arial"/>
          <w:b w:val="0"/>
          <w:i w:val="0"/>
          <w:color w:val="auto"/>
          <w:sz w:val="24"/>
        </w:rPr>
        <w:t>.</w:t>
      </w:r>
      <w:r>
        <w:rPr>
          <w:rFonts w:ascii="Arial" w:hAnsi="Arial" w:cs="Arial"/>
          <w:b w:val="0"/>
          <w:i w:val="0"/>
          <w:color w:val="auto"/>
          <w:sz w:val="24"/>
        </w:rPr>
        <w:t>6</w:t>
      </w:r>
      <w:r w:rsidRPr="002B17EF">
        <w:rPr>
          <w:rFonts w:ascii="Arial" w:hAnsi="Arial" w:cs="Arial"/>
          <w:b w:val="0"/>
          <w:i w:val="0"/>
          <w:color w:val="auto"/>
          <w:sz w:val="24"/>
        </w:rPr>
        <w:t xml:space="preserve"> – Удельные показатели максимальной тепловой нагрузки на отопление и вентиляцию жилых домов (с учетом требований энергоэффективности), ккал/ч/м</w:t>
      </w:r>
      <w:r w:rsidRPr="002B17EF">
        <w:rPr>
          <w:rFonts w:ascii="Arial" w:hAnsi="Arial" w:cs="Arial"/>
          <w:b w:val="0"/>
          <w:i w:val="0"/>
          <w:color w:val="auto"/>
          <w:sz w:val="24"/>
          <w:vertAlign w:val="superscript"/>
        </w:rPr>
        <w:t>2</w:t>
      </w:r>
      <w:bookmarkEnd w:id="7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1"/>
        <w:gridCol w:w="1991"/>
        <w:gridCol w:w="1991"/>
        <w:gridCol w:w="1991"/>
      </w:tblGrid>
      <w:tr w:rsidR="002B17EF" w:rsidRPr="005141E6" w:rsidTr="003E4892">
        <w:trPr>
          <w:trHeight w:val="477"/>
          <w:tblHeader/>
        </w:trPr>
        <w:tc>
          <w:tcPr>
            <w:tcW w:w="1969" w:type="pct"/>
            <w:shd w:val="clear" w:color="auto" w:fill="F2F2F2" w:themeFill="background1" w:themeFillShade="F2"/>
            <w:noWrap/>
            <w:vAlign w:val="center"/>
            <w:hideMark/>
          </w:tcPr>
          <w:p w:rsidR="002B17EF" w:rsidRPr="00B463A2" w:rsidRDefault="002B17EF" w:rsidP="000147B2">
            <w:pPr>
              <w:keepNext/>
              <w:jc w:val="center"/>
              <w:rPr>
                <w:rFonts w:ascii="Arial" w:eastAsia="Times New Roman" w:hAnsi="Arial" w:cs="Arial"/>
                <w:lang w:eastAsia="ru-RU"/>
              </w:rPr>
            </w:pPr>
            <w:r w:rsidRPr="00B463A2">
              <w:rPr>
                <w:rFonts w:ascii="Arial" w:eastAsia="Times New Roman" w:hAnsi="Arial" w:cs="Arial"/>
                <w:b/>
                <w:bCs/>
                <w:lang w:eastAsia="ru-RU"/>
              </w:rPr>
              <w:t>Этажность жилых зданий</w:t>
            </w:r>
          </w:p>
        </w:tc>
        <w:tc>
          <w:tcPr>
            <w:tcW w:w="1010" w:type="pct"/>
            <w:shd w:val="clear" w:color="auto" w:fill="F2F2F2" w:themeFill="background1" w:themeFillShade="F2"/>
            <w:noWrap/>
            <w:vAlign w:val="center"/>
            <w:hideMark/>
          </w:tcPr>
          <w:p w:rsidR="002B17EF" w:rsidRPr="00B463A2" w:rsidRDefault="002B17EF" w:rsidP="000147B2">
            <w:pPr>
              <w:keepNext/>
              <w:jc w:val="center"/>
              <w:rPr>
                <w:rFonts w:ascii="Arial" w:eastAsia="Times New Roman" w:hAnsi="Arial" w:cs="Arial"/>
                <w:b/>
                <w:color w:val="000000"/>
                <w:lang w:eastAsia="ru-RU"/>
              </w:rPr>
            </w:pPr>
            <w:r w:rsidRPr="00B463A2">
              <w:rPr>
                <w:rFonts w:ascii="Arial" w:eastAsia="Times New Roman" w:hAnsi="Arial" w:cs="Arial"/>
                <w:b/>
                <w:color w:val="000000"/>
                <w:lang w:eastAsia="ru-RU"/>
              </w:rPr>
              <w:t>2020-2022</w:t>
            </w:r>
          </w:p>
        </w:tc>
        <w:tc>
          <w:tcPr>
            <w:tcW w:w="1010" w:type="pct"/>
            <w:shd w:val="clear" w:color="auto" w:fill="F2F2F2" w:themeFill="background1" w:themeFillShade="F2"/>
            <w:noWrap/>
            <w:vAlign w:val="center"/>
            <w:hideMark/>
          </w:tcPr>
          <w:p w:rsidR="002B17EF" w:rsidRPr="00B463A2" w:rsidRDefault="002B17EF" w:rsidP="000147B2">
            <w:pPr>
              <w:keepNext/>
              <w:jc w:val="center"/>
              <w:rPr>
                <w:rFonts w:ascii="Arial" w:eastAsia="Times New Roman" w:hAnsi="Arial" w:cs="Arial"/>
                <w:b/>
                <w:color w:val="000000"/>
                <w:lang w:eastAsia="ru-RU"/>
              </w:rPr>
            </w:pPr>
            <w:r w:rsidRPr="00B463A2">
              <w:rPr>
                <w:rFonts w:ascii="Arial" w:eastAsia="Times New Roman" w:hAnsi="Arial" w:cs="Arial"/>
                <w:b/>
                <w:color w:val="000000"/>
                <w:lang w:eastAsia="ru-RU"/>
              </w:rPr>
              <w:t>2023-2027</w:t>
            </w:r>
          </w:p>
        </w:tc>
        <w:tc>
          <w:tcPr>
            <w:tcW w:w="1010" w:type="pct"/>
            <w:shd w:val="clear" w:color="auto" w:fill="F2F2F2" w:themeFill="background1" w:themeFillShade="F2"/>
            <w:noWrap/>
            <w:vAlign w:val="center"/>
            <w:hideMark/>
          </w:tcPr>
          <w:p w:rsidR="002B17EF" w:rsidRPr="00B463A2" w:rsidRDefault="002B17EF" w:rsidP="000147B2">
            <w:pPr>
              <w:keepNext/>
              <w:jc w:val="center"/>
              <w:rPr>
                <w:rFonts w:ascii="Arial" w:eastAsia="Times New Roman" w:hAnsi="Arial" w:cs="Arial"/>
                <w:b/>
                <w:color w:val="000000"/>
                <w:lang w:eastAsia="ru-RU"/>
              </w:rPr>
            </w:pPr>
            <w:r w:rsidRPr="00B463A2">
              <w:rPr>
                <w:rFonts w:ascii="Arial" w:eastAsia="Times New Roman" w:hAnsi="Arial" w:cs="Arial"/>
                <w:b/>
                <w:color w:val="000000"/>
                <w:lang w:eastAsia="ru-RU"/>
              </w:rPr>
              <w:t>2028-2035</w:t>
            </w:r>
          </w:p>
        </w:tc>
      </w:tr>
      <w:tr w:rsidR="00B463A2" w:rsidRPr="005141E6" w:rsidTr="00B463A2">
        <w:trPr>
          <w:trHeight w:val="576"/>
        </w:trPr>
        <w:tc>
          <w:tcPr>
            <w:tcW w:w="1969" w:type="pct"/>
            <w:shd w:val="clear" w:color="auto" w:fill="auto"/>
            <w:vAlign w:val="center"/>
            <w:hideMark/>
          </w:tcPr>
          <w:p w:rsidR="00B463A2" w:rsidRPr="00B463A2" w:rsidRDefault="00B463A2" w:rsidP="00B463A2">
            <w:pPr>
              <w:widowControl/>
              <w:rPr>
                <w:rFonts w:ascii="Arial" w:eastAsia="Times New Roman" w:hAnsi="Arial" w:cs="Arial"/>
                <w:color w:val="000000"/>
                <w:lang w:val="ru-RU" w:eastAsia="ru-RU"/>
              </w:rPr>
            </w:pPr>
            <w:r w:rsidRPr="00B463A2">
              <w:rPr>
                <w:rFonts w:ascii="Arial" w:eastAsia="Times New Roman" w:hAnsi="Arial" w:cs="Arial"/>
                <w:color w:val="000000"/>
                <w:lang w:eastAsia="ru-RU"/>
              </w:rPr>
              <w:t>1-3 этажные однокватирные отдельностоящие</w:t>
            </w:r>
          </w:p>
        </w:tc>
        <w:tc>
          <w:tcPr>
            <w:tcW w:w="1010" w:type="pct"/>
            <w:shd w:val="clear" w:color="auto" w:fill="auto"/>
            <w:noWrap/>
            <w:vAlign w:val="center"/>
          </w:tcPr>
          <w:p w:rsidR="00B463A2" w:rsidRPr="00B463A2" w:rsidRDefault="00B463A2" w:rsidP="00B463A2">
            <w:pPr>
              <w:widowControl/>
              <w:jc w:val="center"/>
              <w:rPr>
                <w:rFonts w:ascii="Arial" w:hAnsi="Arial" w:cs="Arial"/>
                <w:color w:val="000000"/>
                <w:lang w:val="ru-RU"/>
              </w:rPr>
            </w:pPr>
            <w:r w:rsidRPr="00B463A2">
              <w:rPr>
                <w:rFonts w:ascii="Arial" w:hAnsi="Arial" w:cs="Arial"/>
                <w:color w:val="000000"/>
              </w:rPr>
              <w:t>55,74</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41,81</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34,84</w:t>
            </w:r>
          </w:p>
        </w:tc>
      </w:tr>
      <w:tr w:rsidR="00B463A2" w:rsidRPr="005141E6" w:rsidTr="00B463A2">
        <w:trPr>
          <w:trHeight w:val="576"/>
        </w:trPr>
        <w:tc>
          <w:tcPr>
            <w:tcW w:w="1969" w:type="pct"/>
            <w:shd w:val="clear" w:color="auto" w:fill="auto"/>
            <w:vAlign w:val="center"/>
            <w:hideMark/>
          </w:tcPr>
          <w:p w:rsidR="00B463A2" w:rsidRPr="00B463A2" w:rsidRDefault="00B463A2" w:rsidP="00B463A2">
            <w:pPr>
              <w:widowControl/>
              <w:rPr>
                <w:rFonts w:ascii="Arial" w:eastAsia="Times New Roman" w:hAnsi="Arial" w:cs="Arial"/>
                <w:color w:val="000000"/>
                <w:lang w:val="ru-RU" w:eastAsia="ru-RU"/>
              </w:rPr>
            </w:pPr>
            <w:r w:rsidRPr="00B463A2">
              <w:rPr>
                <w:rFonts w:ascii="Arial" w:eastAsia="Times New Roman" w:hAnsi="Arial" w:cs="Arial"/>
                <w:color w:val="000000"/>
                <w:lang w:eastAsia="ru-RU"/>
              </w:rPr>
              <w:t>2-3 этажные однокватирные блокированные</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46,11</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34,58</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28,82</w:t>
            </w:r>
          </w:p>
        </w:tc>
      </w:tr>
      <w:tr w:rsidR="00B463A2" w:rsidRPr="005141E6" w:rsidTr="00B463A2">
        <w:trPr>
          <w:trHeight w:val="576"/>
        </w:trPr>
        <w:tc>
          <w:tcPr>
            <w:tcW w:w="1969" w:type="pct"/>
            <w:shd w:val="clear" w:color="auto" w:fill="auto"/>
            <w:vAlign w:val="center"/>
          </w:tcPr>
          <w:p w:rsidR="00B463A2" w:rsidRPr="00B463A2" w:rsidRDefault="00B463A2" w:rsidP="00B463A2">
            <w:pPr>
              <w:widowControl/>
              <w:rPr>
                <w:rFonts w:ascii="Arial" w:eastAsia="Times New Roman" w:hAnsi="Arial" w:cs="Arial"/>
                <w:color w:val="000000"/>
                <w:lang w:val="ru-RU" w:eastAsia="ru-RU"/>
              </w:rPr>
            </w:pPr>
            <w:r w:rsidRPr="00B463A2">
              <w:rPr>
                <w:rFonts w:ascii="Arial" w:eastAsia="Times New Roman" w:hAnsi="Arial" w:cs="Arial"/>
                <w:color w:val="000000"/>
                <w:lang w:eastAsia="ru-RU"/>
              </w:rPr>
              <w:t>4-6 этажные</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40,61</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30,46</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25,38</w:t>
            </w:r>
          </w:p>
        </w:tc>
      </w:tr>
      <w:tr w:rsidR="00B463A2" w:rsidRPr="005141E6" w:rsidTr="00B463A2">
        <w:trPr>
          <w:trHeight w:val="576"/>
        </w:trPr>
        <w:tc>
          <w:tcPr>
            <w:tcW w:w="1969" w:type="pct"/>
            <w:shd w:val="clear" w:color="auto" w:fill="auto"/>
            <w:vAlign w:val="center"/>
          </w:tcPr>
          <w:p w:rsidR="00B463A2" w:rsidRPr="00B463A2" w:rsidRDefault="00B463A2" w:rsidP="00B463A2">
            <w:pPr>
              <w:widowControl/>
              <w:rPr>
                <w:rFonts w:ascii="Arial" w:eastAsia="Times New Roman" w:hAnsi="Arial" w:cs="Arial"/>
                <w:color w:val="000000"/>
                <w:lang w:val="ru-RU" w:eastAsia="ru-RU"/>
              </w:rPr>
            </w:pPr>
            <w:r w:rsidRPr="00B463A2">
              <w:rPr>
                <w:rFonts w:ascii="Arial" w:eastAsia="Times New Roman" w:hAnsi="Arial" w:cs="Arial"/>
                <w:color w:val="000000"/>
                <w:lang w:eastAsia="ru-RU"/>
              </w:rPr>
              <w:t>7-10 этажные</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35,79</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26,84</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22,37</w:t>
            </w:r>
          </w:p>
        </w:tc>
      </w:tr>
      <w:tr w:rsidR="00B463A2" w:rsidRPr="005141E6" w:rsidTr="00B463A2">
        <w:trPr>
          <w:trHeight w:val="576"/>
        </w:trPr>
        <w:tc>
          <w:tcPr>
            <w:tcW w:w="1969" w:type="pct"/>
            <w:shd w:val="clear" w:color="auto" w:fill="auto"/>
            <w:vAlign w:val="center"/>
          </w:tcPr>
          <w:p w:rsidR="00B463A2" w:rsidRPr="00B463A2" w:rsidRDefault="00B463A2" w:rsidP="00B463A2">
            <w:pPr>
              <w:widowControl/>
              <w:rPr>
                <w:rFonts w:ascii="Arial" w:eastAsia="Times New Roman" w:hAnsi="Arial" w:cs="Arial"/>
                <w:color w:val="000000"/>
                <w:lang w:val="ru-RU" w:eastAsia="ru-RU"/>
              </w:rPr>
            </w:pPr>
            <w:r w:rsidRPr="00B463A2">
              <w:rPr>
                <w:rFonts w:ascii="Arial" w:eastAsia="Times New Roman" w:hAnsi="Arial" w:cs="Arial"/>
                <w:color w:val="000000"/>
                <w:lang w:eastAsia="ru-RU"/>
              </w:rPr>
              <w:t>11-14 этажные</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33,72</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25,29</w:t>
            </w:r>
          </w:p>
        </w:tc>
        <w:tc>
          <w:tcPr>
            <w:tcW w:w="1010" w:type="pct"/>
            <w:shd w:val="clear" w:color="auto" w:fill="auto"/>
            <w:noWrap/>
            <w:vAlign w:val="center"/>
          </w:tcPr>
          <w:p w:rsidR="00B463A2" w:rsidRPr="00B463A2" w:rsidRDefault="00B463A2" w:rsidP="00B463A2">
            <w:pPr>
              <w:jc w:val="center"/>
              <w:rPr>
                <w:rFonts w:ascii="Arial" w:hAnsi="Arial" w:cs="Arial"/>
                <w:color w:val="000000"/>
              </w:rPr>
            </w:pPr>
            <w:r w:rsidRPr="00B463A2">
              <w:rPr>
                <w:rFonts w:ascii="Arial" w:hAnsi="Arial" w:cs="Arial"/>
                <w:color w:val="000000"/>
              </w:rPr>
              <w:t>21,08</w:t>
            </w:r>
          </w:p>
        </w:tc>
      </w:tr>
    </w:tbl>
    <w:p w:rsidR="002B17EF" w:rsidRPr="000B57C6" w:rsidRDefault="002B17EF" w:rsidP="002B17EF">
      <w:pPr>
        <w:spacing w:line="360" w:lineRule="auto"/>
        <w:jc w:val="both"/>
        <w:rPr>
          <w:rFonts w:ascii="Arial" w:hAnsi="Arial" w:cs="Arial"/>
          <w:sz w:val="24"/>
          <w:szCs w:val="24"/>
        </w:rPr>
      </w:pPr>
    </w:p>
    <w:p w:rsidR="002B17EF" w:rsidRPr="002B17EF" w:rsidRDefault="002B17EF" w:rsidP="002B17EF">
      <w:pPr>
        <w:spacing w:line="276" w:lineRule="auto"/>
        <w:ind w:firstLine="708"/>
        <w:jc w:val="both"/>
        <w:rPr>
          <w:rFonts w:ascii="Arial" w:hAnsi="Arial" w:cs="Arial"/>
          <w:sz w:val="24"/>
          <w:szCs w:val="24"/>
          <w:lang w:val="ru-RU"/>
        </w:rPr>
      </w:pPr>
      <w:r w:rsidRPr="002B17EF">
        <w:rPr>
          <w:rFonts w:ascii="Arial" w:hAnsi="Arial" w:cs="Arial"/>
          <w:sz w:val="24"/>
          <w:szCs w:val="24"/>
          <w:lang w:val="ru-RU"/>
        </w:rPr>
        <w:t>Для общественно-деловых строений базовая (нормируемая) удельная характеристика расхода тепла на отопление и вентиляцию определялась по СП 50.13330.2012 для различных категорий зданий. Расчетные значения с учетом требования энергоэ</w:t>
      </w:r>
      <w:r w:rsidR="003E4892">
        <w:rPr>
          <w:rFonts w:ascii="Arial" w:hAnsi="Arial" w:cs="Arial"/>
          <w:sz w:val="24"/>
          <w:szCs w:val="24"/>
          <w:lang w:val="ru-RU"/>
        </w:rPr>
        <w:t>ффективности приведены в таблице</w:t>
      </w:r>
      <w:r w:rsidRPr="002B17EF">
        <w:rPr>
          <w:rFonts w:ascii="Arial" w:hAnsi="Arial" w:cs="Arial"/>
          <w:sz w:val="24"/>
          <w:szCs w:val="24"/>
          <w:lang w:val="ru-RU"/>
        </w:rPr>
        <w:t xml:space="preserve"> </w:t>
      </w:r>
      <w:r>
        <w:rPr>
          <w:rFonts w:ascii="Arial" w:hAnsi="Arial" w:cs="Arial"/>
          <w:sz w:val="24"/>
          <w:szCs w:val="24"/>
          <w:lang w:val="ru-RU"/>
        </w:rPr>
        <w:t>2</w:t>
      </w:r>
      <w:r w:rsidRPr="002B17EF">
        <w:rPr>
          <w:rFonts w:ascii="Arial" w:hAnsi="Arial" w:cs="Arial"/>
          <w:sz w:val="24"/>
          <w:szCs w:val="24"/>
          <w:lang w:val="ru-RU"/>
        </w:rPr>
        <w:t>.</w:t>
      </w:r>
      <w:r>
        <w:rPr>
          <w:rFonts w:ascii="Arial" w:hAnsi="Arial" w:cs="Arial"/>
          <w:sz w:val="24"/>
          <w:szCs w:val="24"/>
          <w:lang w:val="ru-RU"/>
        </w:rPr>
        <w:t>7</w:t>
      </w:r>
      <w:r w:rsidRPr="002B17EF">
        <w:rPr>
          <w:rFonts w:ascii="Arial" w:hAnsi="Arial" w:cs="Arial"/>
          <w:sz w:val="24"/>
          <w:szCs w:val="24"/>
          <w:lang w:val="ru-RU"/>
        </w:rPr>
        <w:t>.</w:t>
      </w:r>
    </w:p>
    <w:p w:rsidR="002B17EF" w:rsidRPr="002B17EF" w:rsidRDefault="002B17EF" w:rsidP="002B17EF">
      <w:pPr>
        <w:pStyle w:val="4"/>
        <w:jc w:val="both"/>
        <w:rPr>
          <w:rFonts w:ascii="Arial" w:hAnsi="Arial" w:cs="Arial"/>
          <w:b w:val="0"/>
          <w:i w:val="0"/>
          <w:color w:val="auto"/>
          <w:sz w:val="24"/>
        </w:rPr>
      </w:pPr>
      <w:bookmarkStart w:id="763" w:name="_Toc42173244"/>
      <w:r w:rsidRPr="002B17EF">
        <w:rPr>
          <w:rFonts w:ascii="Arial" w:hAnsi="Arial" w:cs="Arial"/>
          <w:b w:val="0"/>
          <w:i w:val="0"/>
          <w:color w:val="auto"/>
          <w:sz w:val="24"/>
        </w:rPr>
        <w:t xml:space="preserve">Таблица </w:t>
      </w:r>
      <w:r>
        <w:rPr>
          <w:rFonts w:ascii="Arial" w:hAnsi="Arial" w:cs="Arial"/>
          <w:b w:val="0"/>
          <w:i w:val="0"/>
          <w:color w:val="auto"/>
          <w:sz w:val="24"/>
        </w:rPr>
        <w:t>2</w:t>
      </w:r>
      <w:r w:rsidRPr="002B17EF">
        <w:rPr>
          <w:rFonts w:ascii="Arial" w:hAnsi="Arial" w:cs="Arial"/>
          <w:b w:val="0"/>
          <w:i w:val="0"/>
          <w:color w:val="auto"/>
          <w:sz w:val="24"/>
        </w:rPr>
        <w:t>.</w:t>
      </w:r>
      <w:r>
        <w:rPr>
          <w:rFonts w:ascii="Arial" w:hAnsi="Arial" w:cs="Arial"/>
          <w:b w:val="0"/>
          <w:i w:val="0"/>
          <w:color w:val="auto"/>
          <w:sz w:val="24"/>
        </w:rPr>
        <w:t>7</w:t>
      </w:r>
      <w:r w:rsidRPr="002B17EF">
        <w:rPr>
          <w:rFonts w:ascii="Arial" w:hAnsi="Arial" w:cs="Arial"/>
          <w:b w:val="0"/>
          <w:i w:val="0"/>
          <w:color w:val="auto"/>
          <w:sz w:val="24"/>
        </w:rPr>
        <w:t xml:space="preserve"> – Удельная характеристика расхода тепловой энергии на нужды отопления и вентиляции, ккал/ч/м</w:t>
      </w:r>
      <w:r w:rsidRPr="002B17EF">
        <w:rPr>
          <w:rFonts w:ascii="Arial" w:hAnsi="Arial" w:cs="Arial"/>
          <w:b w:val="0"/>
          <w:i w:val="0"/>
          <w:color w:val="auto"/>
          <w:sz w:val="24"/>
          <w:vertAlign w:val="superscript"/>
        </w:rPr>
        <w:t>2</w:t>
      </w:r>
      <w:r w:rsidRPr="002B17EF">
        <w:rPr>
          <w:rFonts w:ascii="Arial" w:hAnsi="Arial" w:cs="Arial"/>
          <w:b w:val="0"/>
          <w:i w:val="0"/>
          <w:color w:val="auto"/>
          <w:sz w:val="24"/>
        </w:rPr>
        <w:t xml:space="preserve"> на период 202</w:t>
      </w:r>
      <w:r w:rsidR="00B463A2">
        <w:rPr>
          <w:rFonts w:ascii="Arial" w:hAnsi="Arial" w:cs="Arial"/>
          <w:b w:val="0"/>
          <w:i w:val="0"/>
          <w:color w:val="auto"/>
          <w:sz w:val="24"/>
        </w:rPr>
        <w:t>3</w:t>
      </w:r>
      <w:r w:rsidRPr="002B17EF">
        <w:rPr>
          <w:rFonts w:ascii="Arial" w:hAnsi="Arial" w:cs="Arial"/>
          <w:b w:val="0"/>
          <w:i w:val="0"/>
          <w:color w:val="auto"/>
          <w:sz w:val="24"/>
        </w:rPr>
        <w:t>–202</w:t>
      </w:r>
      <w:r w:rsidR="00B463A2">
        <w:rPr>
          <w:rFonts w:ascii="Arial" w:hAnsi="Arial" w:cs="Arial"/>
          <w:b w:val="0"/>
          <w:i w:val="0"/>
          <w:color w:val="auto"/>
          <w:sz w:val="24"/>
        </w:rPr>
        <w:t>7</w:t>
      </w:r>
      <w:r w:rsidRPr="002B17EF">
        <w:rPr>
          <w:rFonts w:ascii="Arial" w:hAnsi="Arial" w:cs="Arial"/>
          <w:b w:val="0"/>
          <w:i w:val="0"/>
          <w:color w:val="auto"/>
          <w:sz w:val="24"/>
        </w:rPr>
        <w:t xml:space="preserve"> гг.</w:t>
      </w:r>
      <w:bookmarkEnd w:id="763"/>
      <w:r w:rsidR="003E4892">
        <w:rPr>
          <w:rFonts w:ascii="Arial" w:hAnsi="Arial" w:cs="Arial"/>
          <w:b w:val="0"/>
          <w:i w:val="0"/>
          <w:color w:val="auto"/>
          <w:sz w:val="24"/>
        </w:rPr>
        <w:t xml:space="preserve"> </w:t>
      </w:r>
    </w:p>
    <w:tbl>
      <w:tblPr>
        <w:tblW w:w="5000" w:type="pct"/>
        <w:tblLook w:val="04A0" w:firstRow="1" w:lastRow="0" w:firstColumn="1" w:lastColumn="0" w:noHBand="0" w:noVBand="1"/>
      </w:tblPr>
      <w:tblGrid>
        <w:gridCol w:w="2501"/>
        <w:gridCol w:w="881"/>
        <w:gridCol w:w="881"/>
        <w:gridCol w:w="881"/>
        <w:gridCol w:w="883"/>
        <w:gridCol w:w="881"/>
        <w:gridCol w:w="881"/>
        <w:gridCol w:w="882"/>
        <w:gridCol w:w="1183"/>
      </w:tblGrid>
      <w:tr w:rsidR="00B463A2" w:rsidRPr="005141E6" w:rsidTr="00F35D12">
        <w:trPr>
          <w:trHeight w:val="481"/>
          <w:tblHeader/>
        </w:trPr>
        <w:tc>
          <w:tcPr>
            <w:tcW w:w="1286" w:type="pct"/>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rsidR="00B463A2" w:rsidRPr="005141E6" w:rsidRDefault="00B463A2" w:rsidP="00F35D12">
            <w:pPr>
              <w:keepNext/>
              <w:jc w:val="center"/>
              <w:rPr>
                <w:rFonts w:ascii="Arial" w:eastAsia="Times New Roman" w:hAnsi="Arial" w:cs="Arial"/>
                <w:b/>
                <w:color w:val="000000"/>
                <w:sz w:val="20"/>
                <w:szCs w:val="20"/>
                <w:lang w:eastAsia="ru-RU"/>
              </w:rPr>
            </w:pPr>
            <w:r w:rsidRPr="005141E6">
              <w:rPr>
                <w:rFonts w:ascii="Arial" w:eastAsia="Times New Roman" w:hAnsi="Arial" w:cs="Arial"/>
                <w:b/>
                <w:color w:val="000000"/>
                <w:sz w:val="20"/>
                <w:szCs w:val="20"/>
                <w:lang w:eastAsia="ru-RU"/>
              </w:rPr>
              <w:t>Категория объекта</w:t>
            </w:r>
          </w:p>
        </w:tc>
        <w:tc>
          <w:tcPr>
            <w:tcW w:w="3714" w:type="pct"/>
            <w:gridSpan w:val="8"/>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b/>
                <w:color w:val="000000"/>
                <w:sz w:val="20"/>
                <w:szCs w:val="20"/>
                <w:lang w:eastAsia="ru-RU"/>
              </w:rPr>
            </w:pPr>
            <w:r w:rsidRPr="005141E6">
              <w:rPr>
                <w:rFonts w:ascii="Arial" w:eastAsia="Times New Roman" w:hAnsi="Arial" w:cs="Arial"/>
                <w:b/>
                <w:color w:val="000000"/>
                <w:sz w:val="20"/>
                <w:szCs w:val="20"/>
                <w:lang w:eastAsia="ru-RU"/>
              </w:rPr>
              <w:t>Количество этажей в здании</w:t>
            </w:r>
          </w:p>
        </w:tc>
      </w:tr>
      <w:tr w:rsidR="00B463A2" w:rsidRPr="005141E6" w:rsidTr="00F35D12">
        <w:trPr>
          <w:trHeight w:val="288"/>
          <w:tblHeader/>
        </w:trPr>
        <w:tc>
          <w:tcPr>
            <w:tcW w:w="1286" w:type="pct"/>
            <w:vMerge/>
            <w:tcBorders>
              <w:left w:val="single" w:sz="4" w:space="0" w:color="auto"/>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b/>
                <w:color w:val="000000"/>
                <w:sz w:val="20"/>
                <w:szCs w:val="20"/>
                <w:lang w:eastAsia="ru-RU"/>
              </w:rPr>
            </w:pP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1</w:t>
            </w: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2</w:t>
            </w: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3</w:t>
            </w:r>
          </w:p>
        </w:tc>
        <w:tc>
          <w:tcPr>
            <w:tcW w:w="465"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4-5</w:t>
            </w: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6-7</w:t>
            </w: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8-9</w:t>
            </w:r>
          </w:p>
        </w:tc>
        <w:tc>
          <w:tcPr>
            <w:tcW w:w="46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10-11</w:t>
            </w:r>
          </w:p>
        </w:tc>
        <w:tc>
          <w:tcPr>
            <w:tcW w:w="465"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B463A2" w:rsidRPr="005141E6" w:rsidRDefault="00B463A2" w:rsidP="00F35D12">
            <w:pPr>
              <w:keepNext/>
              <w:jc w:val="cente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12 и выше</w:t>
            </w:r>
          </w:p>
        </w:tc>
      </w:tr>
      <w:tr w:rsidR="00B463A2" w:rsidRPr="005141E6" w:rsidTr="00F35D12">
        <w:trPr>
          <w:trHeight w:val="540"/>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5141E6" w:rsidRDefault="00B463A2" w:rsidP="00F35D12">
            <w:pP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Жилые МКД, гостиницы, общежития</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42,46</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38,63</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34,71</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33,50</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31,35</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29,77</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28,09</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27,06</w:t>
            </w:r>
          </w:p>
        </w:tc>
      </w:tr>
      <w:tr w:rsidR="00B463A2" w:rsidRPr="005141E6" w:rsidTr="00F35D12">
        <w:trPr>
          <w:trHeight w:val="540"/>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5141E6" w:rsidRDefault="00B463A2" w:rsidP="00F35D12">
            <w:pP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Общественные кроме перечисленных</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45,44</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41,06</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38,91</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34,62</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33,50</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31,91</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30,23</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29,02</w:t>
            </w:r>
          </w:p>
        </w:tc>
      </w:tr>
      <w:tr w:rsidR="00B463A2" w:rsidRPr="005141E6" w:rsidTr="00F35D12">
        <w:trPr>
          <w:trHeight w:val="540"/>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5141E6" w:rsidRDefault="00B463A2" w:rsidP="00F35D12">
            <w:pP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Поликлиники, лечебные учреждения</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36,77</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35,65</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34,62</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33,50</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32,47</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31,35</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30,23</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29,02</w:t>
            </w:r>
          </w:p>
        </w:tc>
      </w:tr>
      <w:tr w:rsidR="00B463A2" w:rsidRPr="005141E6" w:rsidTr="00F35D12">
        <w:trPr>
          <w:trHeight w:val="540"/>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5141E6" w:rsidRDefault="00B463A2" w:rsidP="00F35D12">
            <w:pP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t>Дошкольные учреждения, хосписы</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48,62</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48,62</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48,62</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r>
      <w:tr w:rsidR="00B463A2" w:rsidRPr="005141E6" w:rsidTr="00F35D12">
        <w:trPr>
          <w:trHeight w:val="1068"/>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B463A2" w:rsidRDefault="00B463A2" w:rsidP="00F35D12">
            <w:pPr>
              <w:rPr>
                <w:rFonts w:ascii="Arial" w:eastAsia="Times New Roman" w:hAnsi="Arial" w:cs="Arial"/>
                <w:color w:val="000000"/>
                <w:sz w:val="20"/>
                <w:szCs w:val="20"/>
                <w:lang w:val="ru-RU" w:eastAsia="ru-RU"/>
              </w:rPr>
            </w:pPr>
            <w:r w:rsidRPr="00B463A2">
              <w:rPr>
                <w:rFonts w:ascii="Arial" w:eastAsia="Times New Roman" w:hAnsi="Arial" w:cs="Arial"/>
                <w:color w:val="000000"/>
                <w:sz w:val="20"/>
                <w:szCs w:val="20"/>
                <w:lang w:val="ru-RU" w:eastAsia="ru-RU"/>
              </w:rPr>
              <w:t>Здания сервисного обслуживания, культурно-досуговой деятельности, технопарки, склады</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24,82</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23,79</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22,68</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21,65</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21,65</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w:t>
            </w:r>
          </w:p>
        </w:tc>
      </w:tr>
      <w:tr w:rsidR="00B463A2" w:rsidRPr="005141E6" w:rsidTr="00F35D12">
        <w:trPr>
          <w:trHeight w:val="540"/>
        </w:trPr>
        <w:tc>
          <w:tcPr>
            <w:tcW w:w="1286" w:type="pct"/>
            <w:tcBorders>
              <w:top w:val="nil"/>
              <w:left w:val="single" w:sz="4" w:space="0" w:color="auto"/>
              <w:bottom w:val="single" w:sz="4" w:space="0" w:color="auto"/>
              <w:right w:val="single" w:sz="4" w:space="0" w:color="auto"/>
            </w:tcBorders>
            <w:shd w:val="clear" w:color="auto" w:fill="auto"/>
            <w:vAlign w:val="center"/>
            <w:hideMark/>
          </w:tcPr>
          <w:p w:rsidR="00B463A2" w:rsidRPr="005141E6" w:rsidRDefault="00B463A2" w:rsidP="00F35D12">
            <w:pPr>
              <w:rPr>
                <w:rFonts w:ascii="Arial" w:eastAsia="Times New Roman" w:hAnsi="Arial" w:cs="Arial"/>
                <w:color w:val="000000"/>
                <w:sz w:val="20"/>
                <w:szCs w:val="20"/>
                <w:lang w:eastAsia="ru-RU"/>
              </w:rPr>
            </w:pPr>
            <w:r w:rsidRPr="005141E6">
              <w:rPr>
                <w:rFonts w:ascii="Arial" w:eastAsia="Times New Roman" w:hAnsi="Arial" w:cs="Arial"/>
                <w:color w:val="000000"/>
                <w:sz w:val="20"/>
                <w:szCs w:val="20"/>
                <w:lang w:eastAsia="ru-RU"/>
              </w:rPr>
              <w:lastRenderedPageBreak/>
              <w:t>Административного назначения (офисы)</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38,91</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36,77</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35,65</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29,21</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25,94</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23,79</w:t>
            </w:r>
          </w:p>
        </w:tc>
        <w:tc>
          <w:tcPr>
            <w:tcW w:w="464"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21,65</w:t>
            </w:r>
          </w:p>
        </w:tc>
        <w:tc>
          <w:tcPr>
            <w:tcW w:w="465" w:type="pct"/>
            <w:tcBorders>
              <w:top w:val="nil"/>
              <w:left w:val="nil"/>
              <w:bottom w:val="single" w:sz="4" w:space="0" w:color="auto"/>
              <w:right w:val="single" w:sz="4" w:space="0" w:color="auto"/>
            </w:tcBorders>
            <w:shd w:val="clear" w:color="auto" w:fill="auto"/>
            <w:noWrap/>
            <w:vAlign w:val="center"/>
          </w:tcPr>
          <w:p w:rsidR="00B463A2" w:rsidRPr="005141E6" w:rsidRDefault="00B463A2" w:rsidP="00F35D12">
            <w:pPr>
              <w:jc w:val="center"/>
              <w:rPr>
                <w:rFonts w:ascii="Arial" w:eastAsia="Times New Roman" w:hAnsi="Arial" w:cs="Arial"/>
                <w:color w:val="000000"/>
                <w:sz w:val="20"/>
                <w:szCs w:val="20"/>
                <w:lang w:eastAsia="ru-RU"/>
              </w:rPr>
            </w:pPr>
            <w:r>
              <w:rPr>
                <w:rFonts w:ascii="Arial" w:hAnsi="Arial" w:cs="Arial"/>
                <w:color w:val="000000"/>
                <w:sz w:val="20"/>
                <w:szCs w:val="20"/>
              </w:rPr>
              <w:t>21,65</w:t>
            </w:r>
          </w:p>
        </w:tc>
      </w:tr>
    </w:tbl>
    <w:p w:rsidR="002B17EF" w:rsidRPr="000147B2" w:rsidRDefault="002B17EF" w:rsidP="002B17EF">
      <w:pPr>
        <w:spacing w:line="276" w:lineRule="auto"/>
        <w:ind w:firstLine="709"/>
        <w:jc w:val="both"/>
        <w:rPr>
          <w:rFonts w:ascii="Arial" w:hAnsi="Arial" w:cs="Arial"/>
          <w:sz w:val="24"/>
          <w:szCs w:val="24"/>
          <w:lang w:val="ru-RU"/>
        </w:rPr>
      </w:pPr>
    </w:p>
    <w:p w:rsidR="00283E5A" w:rsidRPr="000147B2" w:rsidRDefault="003E4892" w:rsidP="00D528F3">
      <w:pPr>
        <w:spacing w:line="276" w:lineRule="auto"/>
        <w:ind w:firstLine="720"/>
        <w:jc w:val="both"/>
        <w:rPr>
          <w:rFonts w:ascii="Arial" w:hAnsi="Arial" w:cs="Arial"/>
          <w:sz w:val="24"/>
          <w:szCs w:val="24"/>
          <w:lang w:val="ru-RU"/>
        </w:rPr>
      </w:pPr>
      <w:r w:rsidRPr="000147B2">
        <w:rPr>
          <w:rFonts w:ascii="Arial" w:hAnsi="Arial" w:cs="Arial"/>
          <w:sz w:val="24"/>
          <w:szCs w:val="24"/>
          <w:lang w:val="ru-RU"/>
        </w:rPr>
        <w:t>Перспективные тепловые нагрузки в соответствующие периоды определялись по представленным выше удельным показателям.</w:t>
      </w:r>
    </w:p>
    <w:p w:rsidR="000147B2" w:rsidRDefault="000147B2" w:rsidP="00D528F3">
      <w:pPr>
        <w:spacing w:line="276" w:lineRule="auto"/>
        <w:ind w:firstLine="720"/>
        <w:jc w:val="both"/>
        <w:rPr>
          <w:rFonts w:ascii="Arial" w:hAnsi="Arial" w:cs="Arial"/>
          <w:sz w:val="24"/>
          <w:szCs w:val="24"/>
          <w:lang w:val="ru-RU"/>
        </w:rPr>
      </w:pPr>
    </w:p>
    <w:p w:rsidR="00D528F3" w:rsidRPr="00456E54" w:rsidRDefault="00D528F3" w:rsidP="00D528F3">
      <w:pPr>
        <w:jc w:val="center"/>
        <w:rPr>
          <w:rFonts w:ascii="Arial" w:hAnsi="Arial" w:cs="Arial"/>
          <w:b/>
          <w:spacing w:val="3"/>
          <w:sz w:val="24"/>
          <w:szCs w:val="24"/>
          <w:lang w:val="ru-RU"/>
        </w:rPr>
      </w:pPr>
      <w:bookmarkStart w:id="764" w:name="_Toc524886760"/>
      <w:bookmarkStart w:id="765" w:name="_Toc72449054"/>
      <w:r w:rsidRPr="00456E54">
        <w:rPr>
          <w:rStyle w:val="20"/>
          <w:rFonts w:ascii="Arial" w:hAnsi="Arial" w:cs="Arial"/>
          <w:b/>
          <w:color w:val="auto"/>
          <w:sz w:val="24"/>
          <w:szCs w:val="24"/>
          <w:lang w:val="ru-RU"/>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764"/>
      <w:bookmarkEnd w:id="765"/>
    </w:p>
    <w:p w:rsidR="00D528F3" w:rsidRPr="00456E54" w:rsidRDefault="00D528F3" w:rsidP="00D528F3">
      <w:pPr>
        <w:rPr>
          <w:rFonts w:ascii="Arial" w:hAnsi="Arial" w:cs="Arial"/>
          <w:spacing w:val="3"/>
          <w:sz w:val="24"/>
          <w:szCs w:val="24"/>
          <w:lang w:val="ru-RU"/>
        </w:rPr>
      </w:pPr>
    </w:p>
    <w:p w:rsidR="00D528F3" w:rsidRPr="00456E54" w:rsidRDefault="00D528F3" w:rsidP="00D528F3">
      <w:pPr>
        <w:spacing w:line="276" w:lineRule="auto"/>
        <w:ind w:firstLine="720"/>
        <w:jc w:val="both"/>
        <w:rPr>
          <w:rFonts w:ascii="Arial" w:hAnsi="Arial" w:cs="Arial"/>
          <w:sz w:val="24"/>
          <w:szCs w:val="24"/>
          <w:lang w:val="ru-RU"/>
        </w:rPr>
      </w:pPr>
      <w:r w:rsidRPr="00456E54">
        <w:rPr>
          <w:rFonts w:ascii="Arial" w:hAnsi="Arial" w:cs="Arial"/>
          <w:sz w:val="24"/>
          <w:szCs w:val="24"/>
          <w:lang w:val="ru-RU" w:eastAsia="ru-RU"/>
        </w:rPr>
        <w:t xml:space="preserve">Прогноз прироста тепловых нагрузок по </w:t>
      </w:r>
      <w:r w:rsidR="00B463A2">
        <w:rPr>
          <w:rFonts w:ascii="Arial" w:hAnsi="Arial" w:cs="Arial"/>
          <w:sz w:val="24"/>
          <w:szCs w:val="24"/>
          <w:lang w:val="ru-RU" w:eastAsia="ru-RU"/>
        </w:rPr>
        <w:t>Зональненскому</w:t>
      </w:r>
      <w:r w:rsidRPr="00456E54">
        <w:rPr>
          <w:rFonts w:ascii="Arial" w:hAnsi="Arial" w:cs="Arial"/>
          <w:sz w:val="24"/>
          <w:szCs w:val="24"/>
          <w:lang w:val="ru-RU" w:eastAsia="ru-RU"/>
        </w:rPr>
        <w:t xml:space="preserve"> сельскому поселению сформирован на основе прогноза перспективной застройки на период до 203</w:t>
      </w:r>
      <w:r w:rsidR="000147B2">
        <w:rPr>
          <w:rFonts w:ascii="Arial" w:hAnsi="Arial" w:cs="Arial"/>
          <w:sz w:val="24"/>
          <w:szCs w:val="24"/>
          <w:lang w:val="ru-RU" w:eastAsia="ru-RU"/>
        </w:rPr>
        <w:t>6</w:t>
      </w:r>
      <w:r w:rsidRPr="00456E54">
        <w:rPr>
          <w:rFonts w:ascii="Arial" w:hAnsi="Arial" w:cs="Arial"/>
          <w:sz w:val="24"/>
          <w:szCs w:val="24"/>
          <w:lang w:val="ru-RU" w:eastAsia="ru-RU"/>
        </w:rPr>
        <w:t xml:space="preserve"> г., аналогично прогнозу перспективной застройки, прогноз спроса на тепловую энергию выполнен территориально-распределенным способом – для каждой из зон планировки. </w:t>
      </w:r>
      <w:r w:rsidRPr="00456E54">
        <w:rPr>
          <w:rFonts w:ascii="Arial" w:hAnsi="Arial" w:cs="Arial"/>
          <w:sz w:val="24"/>
          <w:szCs w:val="24"/>
          <w:lang w:val="ru-RU"/>
        </w:rPr>
        <w:t>Для объектов общественно-делового назначения, административных учреждений и промышленных комплексов, перспективные тепловые нагрузки до 20</w:t>
      </w:r>
      <w:r w:rsidR="00456E54">
        <w:rPr>
          <w:rFonts w:ascii="Arial" w:hAnsi="Arial" w:cs="Arial"/>
          <w:sz w:val="24"/>
          <w:szCs w:val="24"/>
          <w:lang w:val="ru-RU"/>
        </w:rPr>
        <w:t>35</w:t>
      </w:r>
      <w:r w:rsidRPr="00456E54">
        <w:rPr>
          <w:rFonts w:ascii="Arial" w:hAnsi="Arial" w:cs="Arial"/>
          <w:sz w:val="24"/>
          <w:szCs w:val="24"/>
        </w:rPr>
        <w:t> </w:t>
      </w:r>
      <w:r w:rsidRPr="00456E54">
        <w:rPr>
          <w:rFonts w:ascii="Arial" w:hAnsi="Arial" w:cs="Arial"/>
          <w:sz w:val="24"/>
          <w:szCs w:val="24"/>
          <w:lang w:val="ru-RU"/>
        </w:rPr>
        <w:t xml:space="preserve">года определялись в соответствии </w:t>
      </w:r>
      <w:r w:rsidR="00B463A2">
        <w:rPr>
          <w:rFonts w:ascii="Arial" w:hAnsi="Arial" w:cs="Arial"/>
          <w:sz w:val="24"/>
          <w:szCs w:val="24"/>
          <w:lang w:val="ru-RU"/>
        </w:rPr>
        <w:t>указанными выше нормативными значениями удельного теплопотребления</w:t>
      </w:r>
      <w:r w:rsidRPr="00456E54">
        <w:rPr>
          <w:rFonts w:ascii="Arial" w:hAnsi="Arial" w:cs="Arial"/>
          <w:sz w:val="24"/>
          <w:szCs w:val="24"/>
          <w:shd w:val="clear" w:color="auto" w:fill="FFFFFF"/>
          <w:lang w:val="ru-RU"/>
        </w:rPr>
        <w:t>.</w:t>
      </w:r>
    </w:p>
    <w:p w:rsidR="00D528F3" w:rsidRDefault="00D528F3" w:rsidP="00D528F3">
      <w:pPr>
        <w:spacing w:line="276" w:lineRule="auto"/>
        <w:ind w:firstLine="720"/>
        <w:jc w:val="both"/>
        <w:rPr>
          <w:rFonts w:ascii="Arial" w:hAnsi="Arial" w:cs="Arial"/>
          <w:sz w:val="24"/>
          <w:szCs w:val="24"/>
          <w:lang w:val="ru-RU" w:eastAsia="ru-RU"/>
        </w:rPr>
      </w:pPr>
      <w:r w:rsidRPr="00456E54">
        <w:rPr>
          <w:rFonts w:ascii="Arial" w:hAnsi="Arial" w:cs="Arial"/>
          <w:sz w:val="24"/>
          <w:szCs w:val="24"/>
          <w:lang w:val="ru-RU" w:eastAsia="ru-RU"/>
        </w:rPr>
        <w:t xml:space="preserve">Значения прироста тепловой нагрузки в границах районов планировки </w:t>
      </w:r>
      <w:r w:rsidR="00C04892">
        <w:rPr>
          <w:rFonts w:ascii="Arial" w:hAnsi="Arial" w:cs="Arial"/>
          <w:sz w:val="24"/>
          <w:szCs w:val="24"/>
          <w:lang w:val="ru-RU" w:eastAsia="ru-RU"/>
        </w:rPr>
        <w:t>Зональненского</w:t>
      </w:r>
      <w:r w:rsidR="00A34D54">
        <w:rPr>
          <w:rFonts w:ascii="Arial" w:hAnsi="Arial" w:cs="Arial"/>
          <w:sz w:val="24"/>
          <w:szCs w:val="24"/>
          <w:lang w:val="ru-RU" w:eastAsia="ru-RU"/>
        </w:rPr>
        <w:t xml:space="preserve"> СП</w:t>
      </w:r>
      <w:r w:rsidRPr="00456E54">
        <w:rPr>
          <w:rFonts w:ascii="Arial" w:hAnsi="Arial" w:cs="Arial"/>
          <w:sz w:val="24"/>
          <w:szCs w:val="24"/>
          <w:lang w:val="ru-RU" w:eastAsia="ru-RU"/>
        </w:rPr>
        <w:t xml:space="preserve"> приведены в таблицах 2.</w:t>
      </w:r>
      <w:r w:rsidR="000147B2">
        <w:rPr>
          <w:rFonts w:ascii="Arial" w:hAnsi="Arial" w:cs="Arial"/>
          <w:sz w:val="24"/>
          <w:szCs w:val="24"/>
          <w:lang w:val="ru-RU" w:eastAsia="ru-RU"/>
        </w:rPr>
        <w:t>8</w:t>
      </w:r>
      <w:r w:rsidRPr="00456E54">
        <w:rPr>
          <w:rFonts w:ascii="Arial" w:hAnsi="Arial" w:cs="Arial"/>
          <w:sz w:val="24"/>
          <w:szCs w:val="24"/>
          <w:lang w:val="ru-RU" w:eastAsia="ru-RU"/>
        </w:rPr>
        <w:t>, 2.</w:t>
      </w:r>
      <w:r w:rsidR="000147B2">
        <w:rPr>
          <w:rFonts w:ascii="Arial" w:hAnsi="Arial" w:cs="Arial"/>
          <w:sz w:val="24"/>
          <w:szCs w:val="24"/>
          <w:lang w:val="ru-RU" w:eastAsia="ru-RU"/>
        </w:rPr>
        <w:t>9</w:t>
      </w:r>
      <w:r w:rsidRPr="00456E54">
        <w:rPr>
          <w:rFonts w:ascii="Arial" w:hAnsi="Arial" w:cs="Arial"/>
          <w:sz w:val="24"/>
          <w:szCs w:val="24"/>
          <w:lang w:val="ru-RU" w:eastAsia="ru-RU"/>
        </w:rPr>
        <w:t xml:space="preserve">. </w:t>
      </w:r>
      <w:r w:rsidR="00F35D12" w:rsidRPr="00456E54">
        <w:rPr>
          <w:rFonts w:ascii="Arial" w:hAnsi="Arial" w:cs="Arial"/>
          <w:sz w:val="24"/>
          <w:szCs w:val="24"/>
          <w:lang w:val="ru-RU" w:eastAsia="ru-RU"/>
        </w:rPr>
        <w:t xml:space="preserve">Значения прироста тепловой нагрузки в границах </w:t>
      </w:r>
      <w:r w:rsidR="00F35D12">
        <w:rPr>
          <w:rFonts w:ascii="Arial" w:hAnsi="Arial" w:cs="Arial"/>
          <w:sz w:val="24"/>
          <w:szCs w:val="24"/>
          <w:lang w:val="ru-RU" w:eastAsia="ru-RU"/>
        </w:rPr>
        <w:t>зон действия источников тепловой энергии, обеспечивающих теплоснабжение абонентов, расположенных на территории поселения,</w:t>
      </w:r>
      <w:r w:rsidR="00F35D12" w:rsidRPr="00456E54">
        <w:rPr>
          <w:rFonts w:ascii="Arial" w:hAnsi="Arial" w:cs="Arial"/>
          <w:sz w:val="24"/>
          <w:szCs w:val="24"/>
          <w:lang w:val="ru-RU" w:eastAsia="ru-RU"/>
        </w:rPr>
        <w:t xml:space="preserve"> приведены в таблицах 2.</w:t>
      </w:r>
      <w:r w:rsidR="00F35D12">
        <w:rPr>
          <w:rFonts w:ascii="Arial" w:hAnsi="Arial" w:cs="Arial"/>
          <w:sz w:val="24"/>
          <w:szCs w:val="24"/>
          <w:lang w:val="ru-RU" w:eastAsia="ru-RU"/>
        </w:rPr>
        <w:t>10</w:t>
      </w:r>
      <w:r w:rsidR="00F35D12" w:rsidRPr="00456E54">
        <w:rPr>
          <w:rFonts w:ascii="Arial" w:hAnsi="Arial" w:cs="Arial"/>
          <w:sz w:val="24"/>
          <w:szCs w:val="24"/>
          <w:lang w:val="ru-RU" w:eastAsia="ru-RU"/>
        </w:rPr>
        <w:t>, 2.</w:t>
      </w:r>
      <w:r w:rsidR="00F35D12">
        <w:rPr>
          <w:rFonts w:ascii="Arial" w:hAnsi="Arial" w:cs="Arial"/>
          <w:sz w:val="24"/>
          <w:szCs w:val="24"/>
          <w:lang w:val="ru-RU" w:eastAsia="ru-RU"/>
        </w:rPr>
        <w:t>11</w:t>
      </w:r>
      <w:r w:rsidR="00F35D12" w:rsidRPr="00456E54">
        <w:rPr>
          <w:rFonts w:ascii="Arial" w:hAnsi="Arial" w:cs="Arial"/>
          <w:sz w:val="24"/>
          <w:szCs w:val="24"/>
          <w:lang w:val="ru-RU" w:eastAsia="ru-RU"/>
        </w:rPr>
        <w:t>.</w:t>
      </w:r>
      <w:r w:rsidR="00F35D12">
        <w:rPr>
          <w:rFonts w:ascii="Arial" w:hAnsi="Arial" w:cs="Arial"/>
          <w:sz w:val="24"/>
          <w:szCs w:val="24"/>
          <w:lang w:val="ru-RU" w:eastAsia="ru-RU"/>
        </w:rPr>
        <w:t xml:space="preserve"> </w:t>
      </w:r>
      <w:r w:rsidRPr="00456E54">
        <w:rPr>
          <w:rFonts w:ascii="Arial" w:hAnsi="Arial" w:cs="Arial"/>
          <w:sz w:val="24"/>
          <w:szCs w:val="24"/>
          <w:lang w:val="ru-RU" w:eastAsia="ru-RU"/>
        </w:rPr>
        <w:t xml:space="preserve">Значения прироста потребления тепловой энергии в границах районов планировки </w:t>
      </w:r>
      <w:r w:rsidR="00C04892">
        <w:rPr>
          <w:rFonts w:ascii="Arial" w:hAnsi="Arial" w:cs="Arial"/>
          <w:sz w:val="24"/>
          <w:szCs w:val="24"/>
          <w:lang w:val="ru-RU" w:eastAsia="ru-RU"/>
        </w:rPr>
        <w:t>Зональненского</w:t>
      </w:r>
      <w:r w:rsidR="00A34D54">
        <w:rPr>
          <w:rFonts w:ascii="Arial" w:hAnsi="Arial" w:cs="Arial"/>
          <w:sz w:val="24"/>
          <w:szCs w:val="24"/>
          <w:lang w:val="ru-RU" w:eastAsia="ru-RU"/>
        </w:rPr>
        <w:t xml:space="preserve"> СП</w:t>
      </w:r>
      <w:r w:rsidRPr="00456E54">
        <w:rPr>
          <w:rFonts w:ascii="Arial" w:hAnsi="Arial" w:cs="Arial"/>
          <w:sz w:val="24"/>
          <w:szCs w:val="24"/>
          <w:lang w:val="ru-RU" w:eastAsia="ru-RU"/>
        </w:rPr>
        <w:t xml:space="preserve"> приведены в таблицах 2.</w:t>
      </w:r>
      <w:r w:rsidR="000147B2">
        <w:rPr>
          <w:rFonts w:ascii="Arial" w:hAnsi="Arial" w:cs="Arial"/>
          <w:sz w:val="24"/>
          <w:szCs w:val="24"/>
          <w:lang w:val="ru-RU" w:eastAsia="ru-RU"/>
        </w:rPr>
        <w:t>1</w:t>
      </w:r>
      <w:r w:rsidR="00F35D12">
        <w:rPr>
          <w:rFonts w:ascii="Arial" w:hAnsi="Arial" w:cs="Arial"/>
          <w:sz w:val="24"/>
          <w:szCs w:val="24"/>
          <w:lang w:val="ru-RU" w:eastAsia="ru-RU"/>
        </w:rPr>
        <w:t>2</w:t>
      </w:r>
      <w:r w:rsidRPr="00456E54">
        <w:rPr>
          <w:rFonts w:ascii="Arial" w:hAnsi="Arial" w:cs="Arial"/>
          <w:sz w:val="24"/>
          <w:szCs w:val="24"/>
          <w:lang w:val="ru-RU" w:eastAsia="ru-RU"/>
        </w:rPr>
        <w:t>, 2.1</w:t>
      </w:r>
      <w:r w:rsidR="00F35D12">
        <w:rPr>
          <w:rFonts w:ascii="Arial" w:hAnsi="Arial" w:cs="Arial"/>
          <w:sz w:val="24"/>
          <w:szCs w:val="24"/>
          <w:lang w:val="ru-RU" w:eastAsia="ru-RU"/>
        </w:rPr>
        <w:t>3</w:t>
      </w:r>
      <w:r w:rsidRPr="00456E54">
        <w:rPr>
          <w:rFonts w:ascii="Arial" w:hAnsi="Arial" w:cs="Arial"/>
          <w:sz w:val="24"/>
          <w:szCs w:val="24"/>
          <w:lang w:val="ru-RU" w:eastAsia="ru-RU"/>
        </w:rPr>
        <w:t>.</w:t>
      </w:r>
      <w:r w:rsidR="00496092">
        <w:rPr>
          <w:rFonts w:ascii="Arial" w:hAnsi="Arial" w:cs="Arial"/>
          <w:sz w:val="24"/>
          <w:szCs w:val="24"/>
          <w:lang w:val="ru-RU" w:eastAsia="ru-RU"/>
        </w:rPr>
        <w:t xml:space="preserve"> </w:t>
      </w:r>
      <w:r w:rsidR="00F35D12" w:rsidRPr="00456E54">
        <w:rPr>
          <w:rFonts w:ascii="Arial" w:hAnsi="Arial" w:cs="Arial"/>
          <w:sz w:val="24"/>
          <w:szCs w:val="24"/>
          <w:lang w:val="ru-RU" w:eastAsia="ru-RU"/>
        </w:rPr>
        <w:t xml:space="preserve">Значения прироста потребления тепловой энергии в границах </w:t>
      </w:r>
      <w:r w:rsidR="00F35D12">
        <w:rPr>
          <w:rFonts w:ascii="Arial" w:hAnsi="Arial" w:cs="Arial"/>
          <w:sz w:val="24"/>
          <w:szCs w:val="24"/>
          <w:lang w:val="ru-RU" w:eastAsia="ru-RU"/>
        </w:rPr>
        <w:t>зон действия источников тепловой энергии, обеспечивающих теплоснабжение абонентов, расположенных на территории поселения,</w:t>
      </w:r>
      <w:r w:rsidR="00F35D12" w:rsidRPr="00456E54">
        <w:rPr>
          <w:rFonts w:ascii="Arial" w:hAnsi="Arial" w:cs="Arial"/>
          <w:sz w:val="24"/>
          <w:szCs w:val="24"/>
          <w:lang w:val="ru-RU" w:eastAsia="ru-RU"/>
        </w:rPr>
        <w:t xml:space="preserve"> приведены в таблицах 2.</w:t>
      </w:r>
      <w:r w:rsidR="00F35D12">
        <w:rPr>
          <w:rFonts w:ascii="Arial" w:hAnsi="Arial" w:cs="Arial"/>
          <w:sz w:val="24"/>
          <w:szCs w:val="24"/>
          <w:lang w:val="ru-RU" w:eastAsia="ru-RU"/>
        </w:rPr>
        <w:t>14</w:t>
      </w:r>
      <w:r w:rsidR="00F35D12" w:rsidRPr="00456E54">
        <w:rPr>
          <w:rFonts w:ascii="Arial" w:hAnsi="Arial" w:cs="Arial"/>
          <w:sz w:val="24"/>
          <w:szCs w:val="24"/>
          <w:lang w:val="ru-RU" w:eastAsia="ru-RU"/>
        </w:rPr>
        <w:t>, 2.1</w:t>
      </w:r>
      <w:r w:rsidR="00F35D12">
        <w:rPr>
          <w:rFonts w:ascii="Arial" w:hAnsi="Arial" w:cs="Arial"/>
          <w:sz w:val="24"/>
          <w:szCs w:val="24"/>
          <w:lang w:val="ru-RU" w:eastAsia="ru-RU"/>
        </w:rPr>
        <w:t>5</w:t>
      </w:r>
      <w:r w:rsidR="00F35D12" w:rsidRPr="00456E54">
        <w:rPr>
          <w:rFonts w:ascii="Arial" w:hAnsi="Arial" w:cs="Arial"/>
          <w:sz w:val="24"/>
          <w:szCs w:val="24"/>
          <w:lang w:val="ru-RU" w:eastAsia="ru-RU"/>
        </w:rPr>
        <w:t>.</w:t>
      </w:r>
      <w:r w:rsidR="00F35D12">
        <w:rPr>
          <w:rFonts w:ascii="Arial" w:hAnsi="Arial" w:cs="Arial"/>
          <w:sz w:val="24"/>
          <w:szCs w:val="24"/>
          <w:lang w:val="ru-RU" w:eastAsia="ru-RU"/>
        </w:rPr>
        <w:t xml:space="preserve"> </w:t>
      </w:r>
      <w:r w:rsidR="00496092">
        <w:rPr>
          <w:rFonts w:ascii="Arial" w:hAnsi="Arial" w:cs="Arial"/>
          <w:sz w:val="24"/>
          <w:szCs w:val="24"/>
          <w:lang w:val="ru-RU" w:eastAsia="ru-RU"/>
        </w:rPr>
        <w:t>Значения прироста расхода теплоносителя в расчетных элементах территориального деления приведены в таблицах 2.1</w:t>
      </w:r>
      <w:r w:rsidR="00F35D12">
        <w:rPr>
          <w:rFonts w:ascii="Arial" w:hAnsi="Arial" w:cs="Arial"/>
          <w:sz w:val="24"/>
          <w:szCs w:val="24"/>
          <w:lang w:val="ru-RU" w:eastAsia="ru-RU"/>
        </w:rPr>
        <w:t>6</w:t>
      </w:r>
      <w:r w:rsidR="00496092">
        <w:rPr>
          <w:rFonts w:ascii="Arial" w:hAnsi="Arial" w:cs="Arial"/>
          <w:sz w:val="24"/>
          <w:szCs w:val="24"/>
          <w:lang w:val="ru-RU" w:eastAsia="ru-RU"/>
        </w:rPr>
        <w:t xml:space="preserve"> и 2.1</w:t>
      </w:r>
      <w:r w:rsidR="00F35D12">
        <w:rPr>
          <w:rFonts w:ascii="Arial" w:hAnsi="Arial" w:cs="Arial"/>
          <w:sz w:val="24"/>
          <w:szCs w:val="24"/>
          <w:lang w:val="ru-RU" w:eastAsia="ru-RU"/>
        </w:rPr>
        <w:t>7</w:t>
      </w:r>
      <w:r w:rsidR="00496092">
        <w:rPr>
          <w:rFonts w:ascii="Arial" w:hAnsi="Arial" w:cs="Arial"/>
          <w:sz w:val="24"/>
          <w:szCs w:val="24"/>
          <w:lang w:val="ru-RU" w:eastAsia="ru-RU"/>
        </w:rPr>
        <w:t>.</w:t>
      </w:r>
      <w:r w:rsidR="00F35D12" w:rsidRPr="00F35D12">
        <w:rPr>
          <w:rFonts w:ascii="Arial" w:hAnsi="Arial" w:cs="Arial"/>
          <w:sz w:val="24"/>
          <w:szCs w:val="24"/>
          <w:lang w:val="ru-RU" w:eastAsia="ru-RU"/>
        </w:rPr>
        <w:t xml:space="preserve"> </w:t>
      </w:r>
      <w:r w:rsidR="00F35D12">
        <w:rPr>
          <w:rFonts w:ascii="Arial" w:hAnsi="Arial" w:cs="Arial"/>
          <w:sz w:val="24"/>
          <w:szCs w:val="24"/>
          <w:lang w:val="ru-RU" w:eastAsia="ru-RU"/>
        </w:rPr>
        <w:t xml:space="preserve">Значения прироста расхода теплоносителя </w:t>
      </w:r>
      <w:r w:rsidR="00F35D12" w:rsidRPr="00456E54">
        <w:rPr>
          <w:rFonts w:ascii="Arial" w:hAnsi="Arial" w:cs="Arial"/>
          <w:sz w:val="24"/>
          <w:szCs w:val="24"/>
          <w:lang w:val="ru-RU" w:eastAsia="ru-RU"/>
        </w:rPr>
        <w:t xml:space="preserve">в границах </w:t>
      </w:r>
      <w:r w:rsidR="00F35D12">
        <w:rPr>
          <w:rFonts w:ascii="Arial" w:hAnsi="Arial" w:cs="Arial"/>
          <w:sz w:val="24"/>
          <w:szCs w:val="24"/>
          <w:lang w:val="ru-RU" w:eastAsia="ru-RU"/>
        </w:rPr>
        <w:t>зон действия источников тепловой энергии, обеспечивающих теплоснабжение абонентов, расположенных на территории поселения, приведены в таблицах 2.18 и 2.19.</w:t>
      </w:r>
    </w:p>
    <w:p w:rsidR="00D528F3" w:rsidRPr="00EB7974" w:rsidRDefault="00D528F3" w:rsidP="00D528F3">
      <w:pPr>
        <w:spacing w:line="276" w:lineRule="auto"/>
        <w:ind w:firstLine="720"/>
        <w:jc w:val="both"/>
        <w:rPr>
          <w:rFonts w:ascii="Arial" w:hAnsi="Arial" w:cs="Arial"/>
          <w:color w:val="FF0000"/>
          <w:sz w:val="24"/>
          <w:szCs w:val="24"/>
          <w:lang w:val="ru-RU" w:eastAsia="ru-RU"/>
        </w:rPr>
        <w:sectPr w:rsidR="00D528F3" w:rsidRPr="00EB7974" w:rsidSect="00D528F3">
          <w:footerReference w:type="default" r:id="rId59"/>
          <w:footerReference w:type="first" r:id="rId60"/>
          <w:pgSz w:w="11906" w:h="16838"/>
          <w:pgMar w:top="1134" w:right="567" w:bottom="1134" w:left="1701" w:header="709" w:footer="709" w:gutter="0"/>
          <w:cols w:space="708"/>
          <w:titlePg/>
          <w:docGrid w:linePitch="360"/>
        </w:sectPr>
      </w:pPr>
      <w:r w:rsidRPr="00EB7974">
        <w:rPr>
          <w:rFonts w:ascii="Arial" w:hAnsi="Arial" w:cs="Arial"/>
          <w:color w:val="FF0000"/>
          <w:sz w:val="24"/>
          <w:szCs w:val="24"/>
          <w:lang w:val="ru-RU" w:eastAsia="ru-RU"/>
        </w:rPr>
        <w:br/>
      </w:r>
      <w:bookmarkStart w:id="766" w:name="_Toc364244642"/>
      <w:bookmarkStart w:id="767" w:name="_Toc364245243"/>
      <w:bookmarkStart w:id="768" w:name="_Toc370122617"/>
      <w:bookmarkStart w:id="769" w:name="_Toc370123120"/>
      <w:bookmarkStart w:id="770" w:name="_Toc375030419"/>
      <w:bookmarkStart w:id="771" w:name="_Toc375031191"/>
      <w:bookmarkStart w:id="772" w:name="_Toc387595802"/>
      <w:bookmarkStart w:id="773" w:name="_Toc418350759"/>
      <w:bookmarkStart w:id="774" w:name="_Toc418351297"/>
      <w:bookmarkStart w:id="775" w:name="_Toc485636163"/>
      <w:bookmarkStart w:id="776" w:name="_Toc485637678"/>
      <w:bookmarkStart w:id="777" w:name="_Toc485638192"/>
    </w:p>
    <w:p w:rsidR="00D528F3" w:rsidRPr="00456E54" w:rsidRDefault="00D528F3" w:rsidP="00D528F3">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lastRenderedPageBreak/>
        <w:t>Таблица 2.</w:t>
      </w:r>
      <w:r w:rsidR="00983BB2" w:rsidRPr="00983BB2">
        <w:rPr>
          <w:rFonts w:ascii="Arial" w:hAnsi="Arial" w:cs="Arial"/>
          <w:sz w:val="24"/>
          <w:szCs w:val="24"/>
          <w:lang w:val="ru-RU" w:eastAsia="ru-RU"/>
        </w:rPr>
        <w:t>8</w:t>
      </w:r>
      <w:r w:rsidRPr="00456E54">
        <w:rPr>
          <w:rFonts w:ascii="Arial" w:hAnsi="Arial" w:cs="Arial"/>
          <w:sz w:val="24"/>
          <w:szCs w:val="24"/>
          <w:lang w:val="ru-RU" w:eastAsia="ru-RU"/>
        </w:rPr>
        <w:t xml:space="preserve"> – Прогноз прироста тепловой нагрузки для перспективной застройки</w:t>
      </w:r>
      <w:r w:rsidR="00F35D12">
        <w:rPr>
          <w:rFonts w:ascii="Arial" w:hAnsi="Arial" w:cs="Arial"/>
          <w:sz w:val="24"/>
          <w:szCs w:val="24"/>
          <w:lang w:val="ru-RU" w:eastAsia="ru-RU"/>
        </w:rPr>
        <w:t xml:space="preserve"> в границах районов планировки</w:t>
      </w:r>
      <w:r w:rsidRPr="00456E54">
        <w:rPr>
          <w:rFonts w:ascii="Arial" w:hAnsi="Arial" w:cs="Arial"/>
          <w:sz w:val="24"/>
          <w:szCs w:val="24"/>
          <w:lang w:val="ru-RU" w:eastAsia="ru-RU"/>
        </w:rPr>
        <w:t xml:space="preserve"> в период 20</w:t>
      </w:r>
      <w:r w:rsidR="00983BB2" w:rsidRPr="00983BB2">
        <w:rPr>
          <w:rFonts w:ascii="Arial" w:hAnsi="Arial" w:cs="Arial"/>
          <w:sz w:val="24"/>
          <w:szCs w:val="24"/>
          <w:lang w:val="ru-RU" w:eastAsia="ru-RU"/>
        </w:rPr>
        <w:t>21</w:t>
      </w:r>
      <w:r w:rsidRPr="00456E54">
        <w:rPr>
          <w:rFonts w:ascii="Arial" w:hAnsi="Arial" w:cs="Arial"/>
          <w:sz w:val="24"/>
          <w:szCs w:val="24"/>
          <w:lang w:val="ru-RU" w:eastAsia="ru-RU"/>
        </w:rPr>
        <w:t>–202</w:t>
      </w:r>
      <w:r w:rsidR="00983BB2"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bookmarkEnd w:id="766"/>
      <w:bookmarkEnd w:id="767"/>
      <w:bookmarkEnd w:id="768"/>
      <w:bookmarkEnd w:id="769"/>
      <w:bookmarkEnd w:id="770"/>
      <w:bookmarkEnd w:id="771"/>
      <w:bookmarkEnd w:id="772"/>
      <w:bookmarkEnd w:id="773"/>
      <w:bookmarkEnd w:id="774"/>
      <w:bookmarkEnd w:id="775"/>
      <w:bookmarkEnd w:id="776"/>
      <w:bookmarkEnd w:id="7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456E54" w:rsidRPr="00AB7C5E" w:rsidTr="00983BB2">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33" w:type="pct"/>
            <w:gridSpan w:val="3"/>
            <w:tcBorders>
              <w:bottom w:val="single" w:sz="4" w:space="0" w:color="auto"/>
            </w:tcBorders>
            <w:shd w:val="clear" w:color="auto" w:fill="D9D9D9" w:themeFill="background1" w:themeFillShade="D9"/>
            <w:vAlign w:val="center"/>
          </w:tcPr>
          <w:p w:rsidR="00D528F3" w:rsidRPr="00F35D12" w:rsidRDefault="00D528F3" w:rsidP="00D528F3">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r>
      <w:tr w:rsidR="00F35D12" w:rsidRPr="00F35D12" w:rsidTr="00983BB2">
        <w:trPr>
          <w:trHeight w:val="315"/>
          <w:tblHeader/>
        </w:trPr>
        <w:tc>
          <w:tcPr>
            <w:tcW w:w="252" w:type="pct"/>
            <w:vMerge/>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D528F3" w:rsidRPr="00F35D12" w:rsidRDefault="00D528F3" w:rsidP="00D528F3">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D528F3" w:rsidRPr="00F35D12" w:rsidRDefault="00D528F3" w:rsidP="00D528F3">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456E54" w:rsidRPr="00F35D12" w:rsidTr="00983BB2">
        <w:trPr>
          <w:trHeight w:val="315"/>
          <w:tblHeader/>
        </w:trPr>
        <w:tc>
          <w:tcPr>
            <w:tcW w:w="252" w:type="pct"/>
            <w:shd w:val="clear" w:color="auto" w:fill="D9D9D9" w:themeFill="background1" w:themeFillShade="D9"/>
            <w:vAlign w:val="center"/>
            <w:hideMark/>
          </w:tcPr>
          <w:p w:rsidR="00456E54" w:rsidRPr="00F35D12" w:rsidRDefault="00456E54" w:rsidP="00456E5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456E54" w:rsidRPr="00F35D12" w:rsidRDefault="00456E54" w:rsidP="00456E5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456E54" w:rsidRPr="00F35D12" w:rsidRDefault="00456E54" w:rsidP="000147B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000147B2"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456E54" w:rsidRPr="00F35D12" w:rsidRDefault="00456E54" w:rsidP="000147B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000147B2"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456E54" w:rsidRPr="00F35D12" w:rsidRDefault="00456E54" w:rsidP="000147B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000147B2"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456E54" w:rsidRPr="00F35D12" w:rsidRDefault="00456E54" w:rsidP="000147B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000147B2"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456E54" w:rsidRPr="00F35D12" w:rsidRDefault="00456E54" w:rsidP="000147B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w:t>
            </w:r>
            <w:r w:rsidR="000147B2" w:rsidRPr="00F35D12">
              <w:rPr>
                <w:rFonts w:ascii="Arial" w:eastAsia="Times New Roman" w:hAnsi="Arial" w:cs="Arial"/>
                <w:b/>
                <w:bCs/>
                <w:sz w:val="15"/>
                <w:szCs w:val="15"/>
                <w:lang w:val="ru-RU" w:eastAsia="ru-RU"/>
              </w:rPr>
              <w:t>5</w:t>
            </w:r>
          </w:p>
        </w:tc>
      </w:tr>
      <w:tr w:rsidR="00F35D12" w:rsidRPr="00F35D12" w:rsidTr="00F35D12">
        <w:trPr>
          <w:trHeight w:val="315"/>
        </w:trPr>
        <w:tc>
          <w:tcPr>
            <w:tcW w:w="252" w:type="pct"/>
            <w:shd w:val="clear" w:color="auto" w:fill="auto"/>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widowControl/>
              <w:jc w:val="center"/>
              <w:rPr>
                <w:rFonts w:ascii="Arial" w:hAnsi="Arial" w:cs="Arial"/>
                <w:color w:val="000000"/>
                <w:sz w:val="16"/>
                <w:szCs w:val="18"/>
                <w:lang w:val="ru-RU"/>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r>
      <w:tr w:rsidR="00F35D12" w:rsidRPr="00F35D12" w:rsidTr="00F35D12">
        <w:trPr>
          <w:trHeight w:val="315"/>
        </w:trPr>
        <w:tc>
          <w:tcPr>
            <w:tcW w:w="252" w:type="pct"/>
            <w:vMerge w:val="restart"/>
            <w:shd w:val="clear" w:color="auto" w:fill="auto"/>
            <w:textDirection w:val="btLr"/>
            <w:vAlign w:val="center"/>
            <w:hideMark/>
          </w:tcPr>
          <w:p w:rsid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 Зональная Станция,</w:t>
            </w:r>
          </w:p>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r>
      <w:tr w:rsidR="00F35D12" w:rsidRPr="00F35D12" w:rsidTr="00456E54">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0,0828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0,0182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r>
      <w:tr w:rsidR="00F35D12" w:rsidRPr="00F35D12" w:rsidTr="00456E54">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0,0090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0,0498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w:t>
            </w:r>
            <w:r w:rsidRPr="00F35D12">
              <w:rPr>
                <w:rFonts w:ascii="Arial" w:eastAsia="Times New Roman" w:hAnsi="Arial" w:cs="Arial"/>
                <w:b/>
                <w:bCs/>
                <w:sz w:val="15"/>
                <w:szCs w:val="15"/>
                <w:lang w:eastAsia="ru-RU"/>
              </w:rPr>
              <w:lastRenderedPageBreak/>
              <w:t>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lastRenderedPageBreak/>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4</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0,0163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0,0036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0,0311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0,1729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7,4589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1,0392</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8,4982</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Южные Ворота</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5,9172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5,9172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2,3186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0,2624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2,5810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1,3100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0,1980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1,5080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456E54">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3,5586</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0,6113</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4,1700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6,2594</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0,9994</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7,2588</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5,6989</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0,9578</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6,6567</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5,1500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0,8034</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5,9534</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7,8257</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1,1197</w:t>
            </w:r>
          </w:p>
        </w:tc>
        <w:tc>
          <w:tcPr>
            <w:tcW w:w="273"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8,9454</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3,5586</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0,6113</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4,1700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6,2594</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0,9994</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7,2588</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5,6989</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0,9578</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6,6567</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5,1500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0,8034</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5,9534</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5,5070</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0,8573</w:t>
            </w:r>
          </w:p>
        </w:tc>
        <w:tc>
          <w:tcPr>
            <w:tcW w:w="273"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6,3644</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5,9172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F35D12" w:rsidRPr="00F35D12" w:rsidRDefault="00F35D12" w:rsidP="00F35D12">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0,5195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0,1140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0,6336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0,5195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0,1140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0,6336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0,4472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0,4472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0,0805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0,4472</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2,3186</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0,2624</w:t>
            </w:r>
          </w:p>
        </w:tc>
        <w:tc>
          <w:tcPr>
            <w:tcW w:w="273"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2,5810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1,3100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0,1980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1,5080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r>
      <w:tr w:rsidR="00F35D12" w:rsidRPr="00F35D12" w:rsidTr="00456E54">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73" w:type="pct"/>
            <w:vAlign w:val="center"/>
          </w:tcPr>
          <w:p w:rsidR="00F35D12" w:rsidRPr="00F35D12" w:rsidRDefault="00F35D12" w:rsidP="00F35D12">
            <w:pPr>
              <w:jc w:val="center"/>
              <w:rPr>
                <w:rFonts w:ascii="Arial" w:hAnsi="Arial" w:cs="Arial"/>
                <w:b/>
                <w:bCs/>
                <w:color w:val="000000"/>
                <w:sz w:val="16"/>
                <w:szCs w:val="18"/>
              </w:rPr>
            </w:pPr>
            <w:r w:rsidRPr="00F35D12">
              <w:rPr>
                <w:rFonts w:ascii="Arial" w:hAnsi="Arial" w:cs="Arial"/>
                <w:b/>
                <w:bCs/>
                <w:color w:val="000000"/>
                <w:sz w:val="16"/>
                <w:szCs w:val="18"/>
              </w:rPr>
              <w:t>0,0000</w:t>
            </w:r>
          </w:p>
        </w:tc>
      </w:tr>
    </w:tbl>
    <w:p w:rsidR="00D528F3" w:rsidRPr="00456E54" w:rsidRDefault="00983BB2" w:rsidP="00D528F3">
      <w:pPr>
        <w:spacing w:line="276" w:lineRule="auto"/>
        <w:jc w:val="both"/>
        <w:rPr>
          <w:rFonts w:ascii="Arial" w:hAnsi="Arial" w:cs="Arial"/>
          <w:sz w:val="24"/>
          <w:szCs w:val="24"/>
          <w:lang w:val="ru-RU" w:eastAsia="ru-RU"/>
        </w:rPr>
      </w:pPr>
      <w:r>
        <w:rPr>
          <w:rFonts w:ascii="Arial" w:hAnsi="Arial" w:cs="Arial"/>
          <w:sz w:val="24"/>
          <w:szCs w:val="24"/>
          <w:lang w:val="ru-RU" w:eastAsia="ru-RU"/>
        </w:rPr>
        <w:lastRenderedPageBreak/>
        <w:t>Таблица 2.</w:t>
      </w:r>
      <w:r w:rsidRPr="00983BB2">
        <w:rPr>
          <w:rFonts w:ascii="Arial" w:hAnsi="Arial" w:cs="Arial"/>
          <w:sz w:val="24"/>
          <w:szCs w:val="24"/>
          <w:lang w:val="ru-RU" w:eastAsia="ru-RU"/>
        </w:rPr>
        <w:t>9</w:t>
      </w:r>
      <w:r w:rsidR="00D528F3" w:rsidRPr="00456E54">
        <w:rPr>
          <w:rFonts w:ascii="Arial" w:hAnsi="Arial" w:cs="Arial"/>
          <w:sz w:val="24"/>
          <w:szCs w:val="24"/>
          <w:lang w:val="ru-RU" w:eastAsia="ru-RU"/>
        </w:rPr>
        <w:t xml:space="preserve"> – Прогноз прироста тепловой нагрузки для перспективной застройки </w:t>
      </w:r>
      <w:r w:rsidR="00F35D12">
        <w:rPr>
          <w:rFonts w:ascii="Arial" w:hAnsi="Arial" w:cs="Arial"/>
          <w:sz w:val="24"/>
          <w:szCs w:val="24"/>
          <w:lang w:val="ru-RU" w:eastAsia="ru-RU"/>
        </w:rPr>
        <w:t>в границах районов планировки</w:t>
      </w:r>
      <w:r w:rsidR="00F35D12" w:rsidRPr="00456E54">
        <w:rPr>
          <w:rFonts w:ascii="Arial" w:hAnsi="Arial" w:cs="Arial"/>
          <w:sz w:val="24"/>
          <w:szCs w:val="24"/>
          <w:lang w:val="ru-RU" w:eastAsia="ru-RU"/>
        </w:rPr>
        <w:t xml:space="preserve"> </w:t>
      </w:r>
      <w:r w:rsidR="00D528F3" w:rsidRPr="00456E54">
        <w:rPr>
          <w:rFonts w:ascii="Arial" w:hAnsi="Arial" w:cs="Arial"/>
          <w:sz w:val="24"/>
          <w:szCs w:val="24"/>
          <w:lang w:val="ru-RU" w:eastAsia="ru-RU"/>
        </w:rPr>
        <w:t>в период до 203</w:t>
      </w:r>
      <w:r w:rsidRPr="00983BB2">
        <w:rPr>
          <w:rFonts w:ascii="Arial" w:hAnsi="Arial" w:cs="Arial"/>
          <w:sz w:val="24"/>
          <w:szCs w:val="24"/>
          <w:lang w:val="ru-RU" w:eastAsia="ru-RU"/>
        </w:rPr>
        <w:t>6</w:t>
      </w:r>
      <w:r w:rsidR="00D528F3"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F35D12" w:rsidRPr="00AB7C5E" w:rsidTr="00F35D12">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33" w:type="pct"/>
            <w:gridSpan w:val="3"/>
            <w:tcBorders>
              <w:bottom w:val="single" w:sz="4" w:space="0" w:color="auto"/>
            </w:tcBorders>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r>
      <w:tr w:rsidR="00F35D12" w:rsidRPr="00F35D12" w:rsidTr="00F35D12">
        <w:trPr>
          <w:trHeight w:val="315"/>
          <w:tblHeader/>
        </w:trPr>
        <w:tc>
          <w:tcPr>
            <w:tcW w:w="252" w:type="pct"/>
            <w:vMerge/>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F35D12" w:rsidRPr="00F35D12" w:rsidRDefault="00F35D12" w:rsidP="00F35D12">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F35D12" w:rsidRPr="00F35D12" w:rsidTr="00F35D12">
        <w:trPr>
          <w:trHeight w:val="315"/>
          <w:tblHeader/>
        </w:trPr>
        <w:tc>
          <w:tcPr>
            <w:tcW w:w="252" w:type="pct"/>
            <w:shd w:val="clear" w:color="auto" w:fill="D9D9D9" w:themeFill="background1" w:themeFillShade="D9"/>
            <w:vAlign w:val="center"/>
            <w:hideMark/>
          </w:tcPr>
          <w:p w:rsidR="00F35D12" w:rsidRPr="00F35D12" w:rsidRDefault="00F35D12" w:rsidP="00F35D12">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F35D12" w:rsidRPr="00F35D12" w:rsidTr="00F35D12">
        <w:trPr>
          <w:trHeight w:val="315"/>
        </w:trPr>
        <w:tc>
          <w:tcPr>
            <w:tcW w:w="252" w:type="pct"/>
            <w:shd w:val="clear" w:color="auto" w:fill="auto"/>
            <w:vAlign w:val="center"/>
            <w:hideMark/>
          </w:tcPr>
          <w:p w:rsidR="00F35D12" w:rsidRPr="00F35D12" w:rsidRDefault="00F35D12" w:rsidP="00F35D12">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widowControl/>
              <w:jc w:val="center"/>
              <w:rPr>
                <w:rFonts w:ascii="Arial" w:hAnsi="Arial" w:cs="Arial"/>
                <w:color w:val="000000"/>
                <w:sz w:val="16"/>
                <w:szCs w:val="18"/>
                <w:lang w:val="ru-RU"/>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0,3992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0,0876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0,4869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0,1945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1,0807</w:t>
            </w:r>
          </w:p>
        </w:tc>
      </w:tr>
      <w:tr w:rsidR="00F35D12" w:rsidRPr="00F35D12" w:rsidTr="00F35D12">
        <w:trPr>
          <w:trHeight w:val="315"/>
        </w:trPr>
        <w:tc>
          <w:tcPr>
            <w:tcW w:w="252" w:type="pct"/>
            <w:vMerge w:val="restart"/>
            <w:shd w:val="clear" w:color="auto" w:fill="auto"/>
            <w:textDirection w:val="btLr"/>
            <w:vAlign w:val="center"/>
            <w:hideMark/>
          </w:tcPr>
          <w:p w:rsid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 Зональная Станция,</w:t>
            </w:r>
          </w:p>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0,3992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0,0876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0,4869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0,1945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1,0807</w:t>
            </w:r>
          </w:p>
        </w:tc>
      </w:tr>
      <w:tr w:rsidR="00F35D12" w:rsidRPr="00F35D12" w:rsidTr="00F35D12">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0,0128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0,0713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0,3992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0,0876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0,4869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0,2434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0,0534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0,2969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0,8861</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0,1945</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1,0807</w:t>
            </w:r>
          </w:p>
        </w:tc>
      </w:tr>
      <w:tr w:rsidR="00F35D12" w:rsidRPr="00F35D12" w:rsidTr="00F35D12">
        <w:trPr>
          <w:trHeight w:val="315"/>
        </w:trPr>
        <w:tc>
          <w:tcPr>
            <w:tcW w:w="252" w:type="pct"/>
            <w:vMerge/>
            <w:vAlign w:val="center"/>
            <w:hideMark/>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0,2808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0,5110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0,1122</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0,6232</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0,2808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0,5110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0,1122</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0,6232</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0,0337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0,0074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0,0411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0,2302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0,2808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0,1404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0,0308</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0,1712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0,5110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0,1122</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0,6232</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0,1970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0,0432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0,4372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0,0960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0,5331</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0,1970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0,0432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0,4372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0,0960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0,5331</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0,0288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0,0063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0,1970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0,0432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0,2402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0,0264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0,1465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0,4372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0,0960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0,5331</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w:t>
            </w:r>
            <w:r w:rsidRPr="00F35D12">
              <w:rPr>
                <w:rFonts w:ascii="Arial" w:eastAsia="Times New Roman" w:hAnsi="Arial" w:cs="Arial"/>
                <w:b/>
                <w:bCs/>
                <w:sz w:val="15"/>
                <w:szCs w:val="15"/>
                <w:lang w:eastAsia="ru-RU"/>
              </w:rPr>
              <w:lastRenderedPageBreak/>
              <w:t>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lastRenderedPageBreak/>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4</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0,0785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0,0172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0,0958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0,1743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0,0383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0,2125</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0,0785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0,0172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0,0958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0,1743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0,0383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0,2125</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0,0115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0,0025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0,0785</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0,0172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0,0958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0,0479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0,0105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0,0584</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0,1743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0,0383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0,2125</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0,1502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1,5183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0,3333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1,8515</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0,1502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1,5183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0,3333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1,8515</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0,1001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0,0220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0,6840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0,1502</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0,8342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0,4171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0,0916</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0,5087</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1,5183</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0,3333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1,8515</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0,9169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0,2013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1,1182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0,4467</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2,4819</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0,9169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0,2013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1,1182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0,4467</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2,4819</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0,1342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0,0295</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0,1636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0,9169</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0,2013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1,1182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0,5591</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0,1227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0,6818</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2,0352</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0,4467</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2,4819</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F35D12" w:rsidRDefault="00F35D12" w:rsidP="00F35D12">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25,0433</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3,8241</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28,8674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54,1985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9,1773</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63,3758</w:t>
            </w:r>
          </w:p>
        </w:tc>
      </w:tr>
      <w:tr w:rsidR="00F35D12" w:rsidRPr="00F35D12" w:rsidTr="00F35D12">
        <w:trPr>
          <w:trHeight w:val="315"/>
        </w:trPr>
        <w:tc>
          <w:tcPr>
            <w:tcW w:w="252" w:type="pct"/>
            <w:vMerge w:val="restart"/>
            <w:textDirection w:val="btLr"/>
            <w:vAlign w:val="center"/>
          </w:tcPr>
          <w:p w:rsidR="00F35D12" w:rsidRPr="00F35D12" w:rsidRDefault="00F35D12" w:rsidP="00F35D12">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Южные Ворота</w:t>
            </w: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24,0347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3,7597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27,7944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53,1899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9,1129</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62,3028</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24,0347</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3,7597</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27,7944</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53,1899</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9,1129</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62,3028</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F35D12" w:rsidRPr="00F35D12" w:rsidRDefault="00F35D12" w:rsidP="00F35D12">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1,0730</w:t>
            </w:r>
          </w:p>
        </w:tc>
      </w:tr>
      <w:tr w:rsidR="00F35D12" w:rsidRPr="00F35D12" w:rsidTr="00F35D12">
        <w:trPr>
          <w:trHeight w:val="315"/>
        </w:trPr>
        <w:tc>
          <w:tcPr>
            <w:tcW w:w="252" w:type="pct"/>
            <w:vMerge/>
            <w:vAlign w:val="center"/>
          </w:tcPr>
          <w:p w:rsidR="00F35D12" w:rsidRPr="00F35D12"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F35D12" w:rsidRDefault="00F35D12" w:rsidP="00F35D12">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F35D12" w:rsidRPr="00F35D12" w:rsidRDefault="00F35D12" w:rsidP="00F35D12">
            <w:pPr>
              <w:jc w:val="center"/>
              <w:rPr>
                <w:rFonts w:ascii="Arial" w:hAnsi="Arial" w:cs="Arial"/>
                <w:color w:val="000000"/>
                <w:sz w:val="16"/>
                <w:szCs w:val="18"/>
              </w:rPr>
            </w:pPr>
            <w:r w:rsidRPr="00F35D12">
              <w:rPr>
                <w:rFonts w:ascii="Arial" w:hAnsi="Arial" w:cs="Arial"/>
                <w:color w:val="000000"/>
                <w:sz w:val="16"/>
                <w:szCs w:val="18"/>
              </w:rPr>
              <w:t>0,0000</w:t>
            </w:r>
          </w:p>
        </w:tc>
      </w:tr>
      <w:tr w:rsidR="00F35D12" w:rsidRPr="00F35D12" w:rsidTr="00F35D12">
        <w:trPr>
          <w:trHeight w:val="315"/>
        </w:trPr>
        <w:tc>
          <w:tcPr>
            <w:tcW w:w="252" w:type="pct"/>
            <w:vAlign w:val="center"/>
          </w:tcPr>
          <w:p w:rsidR="00F35D12" w:rsidRPr="00044D74" w:rsidRDefault="00F35D12" w:rsidP="00F35D12">
            <w:pPr>
              <w:jc w:val="center"/>
              <w:rPr>
                <w:rFonts w:ascii="Arial" w:eastAsia="Times New Roman" w:hAnsi="Arial" w:cs="Arial"/>
                <w:b/>
                <w:bCs/>
                <w:sz w:val="15"/>
                <w:szCs w:val="15"/>
                <w:lang w:val="ru-RU" w:eastAsia="ru-RU"/>
              </w:rPr>
            </w:pPr>
          </w:p>
        </w:tc>
        <w:tc>
          <w:tcPr>
            <w:tcW w:w="551" w:type="pct"/>
            <w:shd w:val="clear" w:color="auto" w:fill="auto"/>
            <w:vAlign w:val="center"/>
          </w:tcPr>
          <w:p w:rsidR="00F35D12" w:rsidRPr="00044D74" w:rsidRDefault="00F35D12" w:rsidP="00F35D12">
            <w:pP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0,3667</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0,0805</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0,4472</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27,5492</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4,3742</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31,9234</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1,5280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0,3354</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1,8634</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30,6833</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5,6887</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36,3719</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59,7605</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10,3982</w:t>
            </w:r>
          </w:p>
        </w:tc>
        <w:tc>
          <w:tcPr>
            <w:tcW w:w="273"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70,1588</w:t>
            </w:r>
          </w:p>
        </w:tc>
      </w:tr>
      <w:tr w:rsidR="00F35D12" w:rsidRPr="00F35D12" w:rsidTr="00F35D12">
        <w:trPr>
          <w:trHeight w:val="315"/>
        </w:trPr>
        <w:tc>
          <w:tcPr>
            <w:tcW w:w="252" w:type="pct"/>
            <w:vMerge w:val="restart"/>
            <w:textDirection w:val="btLr"/>
            <w:vAlign w:val="center"/>
          </w:tcPr>
          <w:p w:rsidR="00F35D12" w:rsidRPr="00044D74" w:rsidRDefault="00F35D12" w:rsidP="00F35D12">
            <w:pPr>
              <w:ind w:left="113" w:right="113"/>
              <w:jc w:val="cente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F35D12" w:rsidRPr="00044D74" w:rsidRDefault="00F35D12" w:rsidP="00F35D12">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Жилье, в т.ч.</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0,3667</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0,0805</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0,4472</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26,5406</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4,3098</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30,8504</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1,5280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0,3354</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1,8634</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30,6833</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5,6887</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36,3719</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58,7519</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10,3339</w:t>
            </w:r>
          </w:p>
        </w:tc>
        <w:tc>
          <w:tcPr>
            <w:tcW w:w="273"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69,0858</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sz w:val="15"/>
                <w:szCs w:val="15"/>
                <w:lang w:eastAsia="ru-RU"/>
              </w:rPr>
            </w:pPr>
            <w:r w:rsidRPr="00044D74">
              <w:rPr>
                <w:rFonts w:ascii="Arial" w:eastAsia="Times New Roman" w:hAnsi="Arial" w:cs="Arial"/>
                <w:sz w:val="15"/>
                <w:szCs w:val="15"/>
                <w:lang w:eastAsia="ru-RU"/>
              </w:rPr>
              <w:t>Многоквартирное</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24,0347</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3,7597</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27,7944</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29,1552</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5,3533</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34,5085</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53,1899</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9,1129</w:t>
            </w:r>
          </w:p>
        </w:tc>
        <w:tc>
          <w:tcPr>
            <w:tcW w:w="273"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62,3028</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bCs/>
                <w:sz w:val="15"/>
                <w:szCs w:val="15"/>
                <w:lang w:eastAsia="ru-RU"/>
              </w:rPr>
            </w:pPr>
            <w:r w:rsidRPr="00044D74">
              <w:rPr>
                <w:rFonts w:ascii="Arial" w:eastAsia="Times New Roman" w:hAnsi="Arial" w:cs="Arial"/>
                <w:bCs/>
                <w:sz w:val="15"/>
                <w:szCs w:val="15"/>
                <w:lang w:eastAsia="ru-RU"/>
              </w:rPr>
              <w:t>Малоэтажное</w:t>
            </w:r>
          </w:p>
          <w:p w:rsidR="00F35D12" w:rsidRPr="00044D74" w:rsidRDefault="00F35D12" w:rsidP="00F35D12">
            <w:pPr>
              <w:rPr>
                <w:rFonts w:ascii="Arial" w:eastAsia="Times New Roman" w:hAnsi="Arial" w:cs="Arial"/>
                <w:sz w:val="15"/>
                <w:szCs w:val="15"/>
                <w:lang w:eastAsia="ru-RU"/>
              </w:rPr>
            </w:pPr>
            <w:r w:rsidRPr="00044D74">
              <w:rPr>
                <w:rFonts w:ascii="Arial" w:eastAsia="Times New Roman" w:hAnsi="Arial" w:cs="Arial"/>
                <w:bCs/>
                <w:sz w:val="15"/>
                <w:szCs w:val="15"/>
                <w:lang w:eastAsia="ru-RU"/>
              </w:rPr>
              <w:t>(индивидуальное)</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0,3667</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0,0805</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0,4472</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2,5060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0,5501</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3,0560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1,5280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0,3354</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1,8634</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1,5280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0,3354</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1,8634</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5,5620</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1,2209</w:t>
            </w:r>
          </w:p>
        </w:tc>
        <w:tc>
          <w:tcPr>
            <w:tcW w:w="273"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6,7829</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1,0086</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0,0644</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1,0730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1,0086</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0,0644</w:t>
            </w:r>
          </w:p>
        </w:tc>
        <w:tc>
          <w:tcPr>
            <w:tcW w:w="273"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1,0730</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73"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1,0086</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0,0644</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1,0730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0,0000</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1,0086</w:t>
            </w:r>
          </w:p>
        </w:tc>
        <w:tc>
          <w:tcPr>
            <w:tcW w:w="280"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0,0644</w:t>
            </w:r>
          </w:p>
        </w:tc>
        <w:tc>
          <w:tcPr>
            <w:tcW w:w="273" w:type="pct"/>
            <w:vAlign w:val="center"/>
          </w:tcPr>
          <w:p w:rsidR="00F35D12" w:rsidRPr="00044D74" w:rsidRDefault="00F35D12" w:rsidP="00F35D12">
            <w:pPr>
              <w:jc w:val="center"/>
              <w:rPr>
                <w:rFonts w:ascii="Arial" w:hAnsi="Arial" w:cs="Arial"/>
                <w:color w:val="000000"/>
                <w:sz w:val="15"/>
                <w:szCs w:val="15"/>
              </w:rPr>
            </w:pPr>
            <w:r w:rsidRPr="00044D74">
              <w:rPr>
                <w:rFonts w:ascii="Arial" w:hAnsi="Arial" w:cs="Arial"/>
                <w:color w:val="000000"/>
                <w:sz w:val="15"/>
                <w:szCs w:val="15"/>
              </w:rPr>
              <w:t>1,0730</w:t>
            </w:r>
          </w:p>
        </w:tc>
      </w:tr>
      <w:tr w:rsidR="00F35D12" w:rsidRPr="00F35D12" w:rsidTr="00F35D12">
        <w:trPr>
          <w:trHeight w:val="315"/>
        </w:trPr>
        <w:tc>
          <w:tcPr>
            <w:tcW w:w="252" w:type="pct"/>
            <w:vMerge/>
            <w:vAlign w:val="center"/>
          </w:tcPr>
          <w:p w:rsidR="00F35D12" w:rsidRPr="00044D74" w:rsidRDefault="00F35D12" w:rsidP="00F35D12">
            <w:pPr>
              <w:jc w:val="center"/>
              <w:rPr>
                <w:rFonts w:ascii="Arial" w:eastAsia="Times New Roman" w:hAnsi="Arial" w:cs="Arial"/>
                <w:b/>
                <w:bCs/>
                <w:sz w:val="15"/>
                <w:szCs w:val="15"/>
                <w:lang w:eastAsia="ru-RU"/>
              </w:rPr>
            </w:pPr>
          </w:p>
        </w:tc>
        <w:tc>
          <w:tcPr>
            <w:tcW w:w="551" w:type="pct"/>
            <w:shd w:val="clear" w:color="auto" w:fill="auto"/>
            <w:vAlign w:val="center"/>
          </w:tcPr>
          <w:p w:rsidR="00F35D12" w:rsidRPr="00044D74" w:rsidRDefault="00F35D12" w:rsidP="00F35D12">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1" w:type="pct"/>
            <w:shd w:val="clear" w:color="auto" w:fill="auto"/>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80"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c>
          <w:tcPr>
            <w:tcW w:w="273" w:type="pct"/>
            <w:vAlign w:val="center"/>
          </w:tcPr>
          <w:p w:rsidR="00F35D12" w:rsidRPr="00044D74" w:rsidRDefault="00F35D12" w:rsidP="00F35D12">
            <w:pPr>
              <w:jc w:val="center"/>
              <w:rPr>
                <w:rFonts w:ascii="Arial" w:hAnsi="Arial" w:cs="Arial"/>
                <w:b/>
                <w:bCs/>
                <w:color w:val="000000"/>
                <w:sz w:val="15"/>
                <w:szCs w:val="15"/>
              </w:rPr>
            </w:pPr>
            <w:r w:rsidRPr="00044D74">
              <w:rPr>
                <w:rFonts w:ascii="Arial" w:hAnsi="Arial" w:cs="Arial"/>
                <w:b/>
                <w:bCs/>
                <w:color w:val="000000"/>
                <w:sz w:val="15"/>
                <w:szCs w:val="15"/>
              </w:rPr>
              <w:t>0,0000</w:t>
            </w:r>
          </w:p>
        </w:tc>
      </w:tr>
    </w:tbl>
    <w:p w:rsidR="00044D74" w:rsidRPr="00456E54" w:rsidRDefault="00044D74" w:rsidP="00044D74">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lastRenderedPageBreak/>
        <w:t>Таблица 2.</w:t>
      </w:r>
      <w:r>
        <w:rPr>
          <w:rFonts w:ascii="Arial" w:hAnsi="Arial" w:cs="Arial"/>
          <w:sz w:val="24"/>
          <w:szCs w:val="24"/>
          <w:lang w:val="ru-RU" w:eastAsia="ru-RU"/>
        </w:rPr>
        <w:t>10</w:t>
      </w:r>
      <w:r w:rsidRPr="00456E54">
        <w:rPr>
          <w:rFonts w:ascii="Arial" w:hAnsi="Arial" w:cs="Arial"/>
          <w:sz w:val="24"/>
          <w:szCs w:val="24"/>
          <w:lang w:val="ru-RU" w:eastAsia="ru-RU"/>
        </w:rPr>
        <w:t xml:space="preserve"> – Прогноз прироста тепловой нагрузки для перспективной застройки</w:t>
      </w:r>
      <w:r>
        <w:rPr>
          <w:rFonts w:ascii="Arial" w:hAnsi="Arial" w:cs="Arial"/>
          <w:sz w:val="24"/>
          <w:szCs w:val="24"/>
          <w:lang w:val="ru-RU" w:eastAsia="ru-RU"/>
        </w:rPr>
        <w:t xml:space="preserve"> в границах зон действия источников</w:t>
      </w:r>
      <w:r w:rsidRPr="00456E54">
        <w:rPr>
          <w:rFonts w:ascii="Arial" w:hAnsi="Arial" w:cs="Arial"/>
          <w:sz w:val="24"/>
          <w:szCs w:val="24"/>
          <w:lang w:val="ru-RU" w:eastAsia="ru-RU"/>
        </w:rPr>
        <w:t xml:space="preserve"> в период 20</w:t>
      </w:r>
      <w:r w:rsidRPr="00983BB2">
        <w:rPr>
          <w:rFonts w:ascii="Arial" w:hAnsi="Arial" w:cs="Arial"/>
          <w:sz w:val="24"/>
          <w:szCs w:val="24"/>
          <w:lang w:val="ru-RU" w:eastAsia="ru-RU"/>
        </w:rPr>
        <w:t>21</w:t>
      </w:r>
      <w:r w:rsidRPr="00456E54">
        <w:rPr>
          <w:rFonts w:ascii="Arial" w:hAnsi="Arial" w:cs="Arial"/>
          <w:sz w:val="24"/>
          <w:szCs w:val="24"/>
          <w:lang w:val="ru-RU" w:eastAsia="ru-RU"/>
        </w:rPr>
        <w:t>–202</w:t>
      </w:r>
      <w:r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AB7C5E"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33" w:type="pct"/>
            <w:gridSpan w:val="3"/>
            <w:tcBorders>
              <w:bottom w:val="single" w:sz="4" w:space="0" w:color="auto"/>
            </w:tcBorders>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2025</w:t>
            </w:r>
          </w:p>
        </w:tc>
      </w:tr>
      <w:tr w:rsidR="00044D74" w:rsidRPr="00F35D12"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Всего по </w:t>
            </w:r>
            <w:r>
              <w:rPr>
                <w:rFonts w:ascii="Arial" w:eastAsia="Times New Roman" w:hAnsi="Arial" w:cs="Arial"/>
                <w:b/>
                <w:bCs/>
                <w:sz w:val="15"/>
                <w:szCs w:val="15"/>
                <w:lang w:val="ru-RU" w:eastAsia="ru-RU"/>
              </w:rPr>
              <w:t>источнику</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7,4589</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1,0392</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8,4982</w:t>
            </w:r>
          </w:p>
        </w:tc>
      </w:tr>
      <w:tr w:rsidR="00044D74" w:rsidRPr="00F35D12" w:rsidTr="00044D74">
        <w:trPr>
          <w:trHeight w:val="315"/>
        </w:trPr>
        <w:tc>
          <w:tcPr>
            <w:tcW w:w="252" w:type="pct"/>
            <w:vMerge w:val="restart"/>
            <w:shd w:val="clear" w:color="auto" w:fill="auto"/>
            <w:textDirection w:val="btLr"/>
            <w:vAlign w:val="center"/>
            <w:hideMark/>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Томская ГРЭС-2</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5,9172</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5,9172</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2,3186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0,2624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2,5810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1,3100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0,1980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1,5080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Всего по </w:t>
            </w:r>
            <w:r>
              <w:rPr>
                <w:rFonts w:ascii="Arial" w:eastAsia="Times New Roman" w:hAnsi="Arial" w:cs="Arial"/>
                <w:b/>
                <w:bCs/>
                <w:sz w:val="15"/>
                <w:szCs w:val="15"/>
                <w:lang w:val="ru-RU" w:eastAsia="ru-RU"/>
              </w:rPr>
              <w:t>источнику</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0,1140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0,6336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3,5586</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0,6113</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4,1700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6,2594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0,9994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7,2588</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5,6989</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0,9578</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6,6567</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5,1500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0,8034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5,9534</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7,8257</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1,1197</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8,9454</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3,5586</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0,6113</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4,1700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6,2594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0,9994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7,2588</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5,6989</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0,9578</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6,6567</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5,1500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0,8034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5,9534</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5,5070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0,8573</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6,3644</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3,0391</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0,4973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3,5364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5,7399</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0,8853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6,6252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5,3322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0,8773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6,2095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4,7832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0,7229</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5,5061</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5,1403</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0,7768</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5,9172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0,5195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0,1140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0,6336</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0,5195</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0,1140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0,6336</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0,0805</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0,4472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0,0805</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0,4472</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0,0805</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0,4472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w:t>
            </w:r>
            <w:r w:rsidRPr="00F35D12">
              <w:rPr>
                <w:rFonts w:ascii="Arial" w:eastAsia="Times New Roman" w:hAnsi="Arial" w:cs="Arial"/>
                <w:b/>
                <w:bCs/>
                <w:sz w:val="15"/>
                <w:szCs w:val="15"/>
                <w:lang w:eastAsia="ru-RU"/>
              </w:rPr>
              <w:lastRenderedPageBreak/>
              <w:t>деловые строения</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lastRenderedPageBreak/>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2,3186</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0,2624</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2,5810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1,3100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0,1980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1,5080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r>
    </w:tbl>
    <w:p w:rsidR="00044D74" w:rsidRDefault="00044D74" w:rsidP="00044D74">
      <w:pPr>
        <w:spacing w:line="276" w:lineRule="auto"/>
        <w:jc w:val="both"/>
        <w:rPr>
          <w:rFonts w:ascii="Arial" w:hAnsi="Arial" w:cs="Arial"/>
          <w:sz w:val="24"/>
          <w:szCs w:val="24"/>
          <w:lang w:val="ru-RU" w:eastAsia="ru-RU"/>
        </w:rPr>
      </w:pPr>
    </w:p>
    <w:p w:rsidR="00044D74" w:rsidRPr="00456E54" w:rsidRDefault="00044D74" w:rsidP="00044D74">
      <w:pPr>
        <w:spacing w:line="276" w:lineRule="auto"/>
        <w:jc w:val="both"/>
        <w:rPr>
          <w:rFonts w:ascii="Arial" w:hAnsi="Arial" w:cs="Arial"/>
          <w:sz w:val="24"/>
          <w:szCs w:val="24"/>
          <w:lang w:val="ru-RU" w:eastAsia="ru-RU"/>
        </w:rPr>
      </w:pPr>
      <w:r>
        <w:rPr>
          <w:rFonts w:ascii="Arial" w:hAnsi="Arial" w:cs="Arial"/>
          <w:sz w:val="24"/>
          <w:szCs w:val="24"/>
          <w:lang w:val="ru-RU" w:eastAsia="ru-RU"/>
        </w:rPr>
        <w:t>Таблица 2.11</w:t>
      </w:r>
      <w:r w:rsidRPr="00456E54">
        <w:rPr>
          <w:rFonts w:ascii="Arial" w:hAnsi="Arial" w:cs="Arial"/>
          <w:sz w:val="24"/>
          <w:szCs w:val="24"/>
          <w:lang w:val="ru-RU" w:eastAsia="ru-RU"/>
        </w:rPr>
        <w:t xml:space="preserve"> – Прогноз прироста тепловой нагрузки для перспективной застройки </w:t>
      </w:r>
      <w:r>
        <w:rPr>
          <w:rFonts w:ascii="Arial" w:hAnsi="Arial" w:cs="Arial"/>
          <w:sz w:val="24"/>
          <w:szCs w:val="24"/>
          <w:lang w:val="ru-RU" w:eastAsia="ru-RU"/>
        </w:rPr>
        <w:t>в зон действия источников</w:t>
      </w:r>
      <w:r w:rsidRPr="00456E54">
        <w:rPr>
          <w:rFonts w:ascii="Arial" w:hAnsi="Arial" w:cs="Arial"/>
          <w:sz w:val="24"/>
          <w:szCs w:val="24"/>
          <w:lang w:val="ru-RU" w:eastAsia="ru-RU"/>
        </w:rPr>
        <w:t xml:space="preserve"> в период до 203</w:t>
      </w:r>
      <w:r w:rsidRPr="00983BB2">
        <w:rPr>
          <w:rFonts w:ascii="Arial" w:hAnsi="Arial" w:cs="Arial"/>
          <w:sz w:val="24"/>
          <w:szCs w:val="24"/>
          <w:lang w:val="ru-RU" w:eastAsia="ru-RU"/>
        </w:rPr>
        <w:t>6</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AB7C5E"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c>
          <w:tcPr>
            <w:tcW w:w="833" w:type="pct"/>
            <w:gridSpan w:val="3"/>
            <w:tcBorders>
              <w:bottom w:val="single" w:sz="4" w:space="0" w:color="auto"/>
            </w:tcBorders>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Тепловая нагрузка, Гкал/час, 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044D74" w:rsidRPr="00F35D12"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25,0433</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3,8241</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28,8674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54,1985</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9,1773</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63,3758</w:t>
            </w:r>
          </w:p>
        </w:tc>
      </w:tr>
      <w:tr w:rsidR="00044D74" w:rsidRPr="00F35D12" w:rsidTr="00044D74">
        <w:trPr>
          <w:trHeight w:val="315"/>
        </w:trPr>
        <w:tc>
          <w:tcPr>
            <w:tcW w:w="252" w:type="pct"/>
            <w:vMerge w:val="restart"/>
            <w:shd w:val="clear" w:color="auto" w:fill="auto"/>
            <w:textDirection w:val="btLr"/>
            <w:vAlign w:val="center"/>
            <w:hideMark/>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Томская ГРЭС-2</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24,0347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3,7597</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27,7944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53,1899</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9,1129</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62,3028</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24,0347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3,7597</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27,7944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53,1899</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9,1129</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62,3028</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0,5501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3,0560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5,5620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6,7829</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0,5501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3,0560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5,5620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6,7829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0,3667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0,4472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0,5501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3,0560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1,5280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0,3354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1,8634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5,5620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6,7829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0,3667</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0,0805</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0,4472</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27,5492</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4,3742</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31,9234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1,5280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0,3354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1,8634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30,6833</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5,6887</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36,3719</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59,7605</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10,3982</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70,1588</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0,3667</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0,0805</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0,4472</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26,5406</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4,3098</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30,8504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1,5280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0,3354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1,8634</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30,6833</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5,6887</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36,3719</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58,7519</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10,3339</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69,0858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24,0347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3,7597</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27,7944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29,1552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5,3533</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34,5085</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53,1899</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9,1129</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62,3028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0,3667</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0,0805</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0,4472</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2,5060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0,5501</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3,0560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1,5280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0,3354</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1,8634</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1,5280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0,3354</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1,8634</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5,5620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1,2209</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6,7829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1,0086</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0,0644</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1,0730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1,0086</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0,0644</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0,0000</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1,0086</w:t>
            </w:r>
          </w:p>
        </w:tc>
        <w:tc>
          <w:tcPr>
            <w:tcW w:w="280"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0,0644</w:t>
            </w:r>
          </w:p>
        </w:tc>
        <w:tc>
          <w:tcPr>
            <w:tcW w:w="273" w:type="pct"/>
            <w:vAlign w:val="center"/>
          </w:tcPr>
          <w:p w:rsidR="00044D74" w:rsidRPr="00F35D12" w:rsidRDefault="00044D74" w:rsidP="00044D74">
            <w:pPr>
              <w:jc w:val="center"/>
              <w:rPr>
                <w:rFonts w:ascii="Arial" w:hAnsi="Arial" w:cs="Arial"/>
                <w:color w:val="000000"/>
                <w:sz w:val="16"/>
                <w:szCs w:val="18"/>
              </w:rPr>
            </w:pPr>
            <w:r w:rsidRPr="00F35D12">
              <w:rPr>
                <w:rFonts w:ascii="Arial" w:hAnsi="Arial" w:cs="Arial"/>
                <w:color w:val="000000"/>
                <w:sz w:val="16"/>
                <w:szCs w:val="18"/>
              </w:rPr>
              <w:t>1,0730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1" w:type="pct"/>
            <w:shd w:val="clear" w:color="auto" w:fill="auto"/>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80"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c>
          <w:tcPr>
            <w:tcW w:w="273" w:type="pct"/>
            <w:vAlign w:val="center"/>
          </w:tcPr>
          <w:p w:rsidR="00044D74" w:rsidRPr="00F35D12" w:rsidRDefault="00044D74" w:rsidP="00044D74">
            <w:pPr>
              <w:jc w:val="center"/>
              <w:rPr>
                <w:rFonts w:ascii="Arial" w:hAnsi="Arial" w:cs="Arial"/>
                <w:b/>
                <w:bCs/>
                <w:color w:val="000000"/>
                <w:sz w:val="16"/>
                <w:szCs w:val="18"/>
              </w:rPr>
            </w:pPr>
            <w:r w:rsidRPr="00F35D12">
              <w:rPr>
                <w:rFonts w:ascii="Arial" w:hAnsi="Arial" w:cs="Arial"/>
                <w:b/>
                <w:bCs/>
                <w:color w:val="000000"/>
                <w:sz w:val="16"/>
                <w:szCs w:val="18"/>
              </w:rPr>
              <w:t>0,0000</w:t>
            </w:r>
          </w:p>
        </w:tc>
      </w:tr>
    </w:tbl>
    <w:p w:rsidR="00D528F3" w:rsidRDefault="00D528F3" w:rsidP="00D528F3">
      <w:pPr>
        <w:spacing w:line="276" w:lineRule="auto"/>
        <w:jc w:val="both"/>
        <w:rPr>
          <w:rFonts w:ascii="Arial" w:hAnsi="Arial" w:cs="Arial"/>
          <w:color w:val="FF0000"/>
          <w:sz w:val="24"/>
          <w:szCs w:val="24"/>
          <w:lang w:val="ru-RU" w:eastAsia="ru-RU"/>
        </w:rPr>
      </w:pPr>
    </w:p>
    <w:p w:rsidR="00D528F3" w:rsidRPr="00456E54" w:rsidRDefault="00D528F3" w:rsidP="00D528F3">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w:t>
      </w:r>
      <w:r w:rsidR="00983BB2" w:rsidRPr="00983BB2">
        <w:rPr>
          <w:rFonts w:ascii="Arial" w:hAnsi="Arial" w:cs="Arial"/>
          <w:sz w:val="24"/>
          <w:szCs w:val="24"/>
          <w:lang w:val="ru-RU" w:eastAsia="ru-RU"/>
        </w:rPr>
        <w:t>1</w:t>
      </w:r>
      <w:r w:rsidR="00061B58">
        <w:rPr>
          <w:rFonts w:ascii="Arial" w:hAnsi="Arial" w:cs="Arial"/>
          <w:sz w:val="24"/>
          <w:szCs w:val="24"/>
          <w:lang w:val="ru-RU" w:eastAsia="ru-RU"/>
        </w:rPr>
        <w:t>2</w:t>
      </w:r>
      <w:r w:rsidRPr="00456E54">
        <w:rPr>
          <w:rFonts w:ascii="Arial" w:hAnsi="Arial" w:cs="Arial"/>
          <w:sz w:val="24"/>
          <w:szCs w:val="24"/>
          <w:lang w:val="ru-RU" w:eastAsia="ru-RU"/>
        </w:rPr>
        <w:t xml:space="preserve"> – Прогноз прироста потребления тепловой энергии для персп</w:t>
      </w:r>
      <w:r w:rsidR="00821A44">
        <w:rPr>
          <w:rFonts w:ascii="Arial" w:hAnsi="Arial" w:cs="Arial"/>
          <w:sz w:val="24"/>
          <w:szCs w:val="24"/>
          <w:lang w:val="ru-RU" w:eastAsia="ru-RU"/>
        </w:rPr>
        <w:t>ективной застройки</w:t>
      </w:r>
      <w:r w:rsidR="00044D74">
        <w:rPr>
          <w:rFonts w:ascii="Arial" w:hAnsi="Arial" w:cs="Arial"/>
          <w:sz w:val="24"/>
          <w:szCs w:val="24"/>
          <w:lang w:val="ru-RU" w:eastAsia="ru-RU"/>
        </w:rPr>
        <w:t xml:space="preserve"> в границах районов планировки</w:t>
      </w:r>
      <w:r w:rsidR="00821A44">
        <w:rPr>
          <w:rFonts w:ascii="Arial" w:hAnsi="Arial" w:cs="Arial"/>
          <w:sz w:val="24"/>
          <w:szCs w:val="24"/>
          <w:lang w:val="ru-RU" w:eastAsia="ru-RU"/>
        </w:rPr>
        <w:t xml:space="preserve"> в период 20</w:t>
      </w:r>
      <w:r w:rsidR="00983BB2" w:rsidRPr="00983BB2">
        <w:rPr>
          <w:rFonts w:ascii="Arial" w:hAnsi="Arial" w:cs="Arial"/>
          <w:sz w:val="24"/>
          <w:szCs w:val="24"/>
          <w:lang w:val="ru-RU" w:eastAsia="ru-RU"/>
        </w:rPr>
        <w:t>21</w:t>
      </w:r>
      <w:r w:rsidRPr="00456E54">
        <w:rPr>
          <w:rFonts w:ascii="Arial" w:hAnsi="Arial" w:cs="Arial"/>
          <w:sz w:val="24"/>
          <w:szCs w:val="24"/>
          <w:lang w:val="ru-RU" w:eastAsia="ru-RU"/>
        </w:rPr>
        <w:t>–202</w:t>
      </w:r>
      <w:r w:rsidR="00983BB2"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F35D12"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2025</w:t>
            </w:r>
          </w:p>
        </w:tc>
      </w:tr>
      <w:tr w:rsidR="00044D74" w:rsidRPr="00F35D12"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r>
      <w:tr w:rsidR="00044D74" w:rsidRPr="00F35D12" w:rsidTr="00044D74">
        <w:trPr>
          <w:trHeight w:val="315"/>
        </w:trPr>
        <w:tc>
          <w:tcPr>
            <w:tcW w:w="252" w:type="pct"/>
            <w:vMerge w:val="restart"/>
            <w:shd w:val="clear" w:color="auto" w:fill="auto"/>
            <w:textDirection w:val="btLr"/>
            <w:vAlign w:val="center"/>
            <w:hideMark/>
          </w:tcPr>
          <w:p w:rsidR="00044D74"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 Зональная Станция,</w:t>
            </w:r>
          </w:p>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4</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19,40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20,91</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lastRenderedPageBreak/>
              <w:t>мкр. Южные Ворота</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6,41</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3,70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044D74" w:rsidRDefault="00044D74" w:rsidP="00044D74">
            <w:pPr>
              <w:widowControl/>
              <w:jc w:val="center"/>
              <w:rPr>
                <w:rFonts w:ascii="Arial" w:hAnsi="Arial" w:cs="Arial"/>
                <w:b/>
                <w:bCs/>
                <w:color w:val="000000"/>
                <w:sz w:val="16"/>
                <w:szCs w:val="18"/>
                <w:lang w:val="ru-RU"/>
              </w:rPr>
            </w:pPr>
            <w:r w:rsidRPr="00044D74">
              <w:rPr>
                <w:rFonts w:ascii="Arial" w:hAnsi="Arial" w:cs="Arial"/>
                <w:b/>
                <w:bCs/>
                <w:color w:val="000000"/>
                <w:sz w:val="16"/>
                <w:szCs w:val="18"/>
              </w:rPr>
              <w:t>9,25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0,89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10,15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16,28</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1,46</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17,73</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14,82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13,39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1,17</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14,56</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20,35</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1,63</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21,98</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9,25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0,89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10,15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16,28</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1,46</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17,73</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14,82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13,39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1,17</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14,56</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14,32</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1,25</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15,57</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6,03</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0,38</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6,41</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3,70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r>
    </w:tbl>
    <w:p w:rsidR="00D528F3" w:rsidRDefault="00D528F3" w:rsidP="00D528F3">
      <w:pPr>
        <w:autoSpaceDE w:val="0"/>
        <w:autoSpaceDN w:val="0"/>
        <w:adjustRightInd w:val="0"/>
        <w:spacing w:line="276" w:lineRule="auto"/>
        <w:jc w:val="both"/>
        <w:rPr>
          <w:rFonts w:ascii="Arial" w:hAnsi="Arial" w:cs="Arial"/>
          <w:sz w:val="24"/>
          <w:szCs w:val="24"/>
          <w:lang w:val="ru-RU" w:eastAsia="ru-RU"/>
        </w:rPr>
      </w:pPr>
    </w:p>
    <w:p w:rsidR="00D528F3" w:rsidRPr="00456E54" w:rsidRDefault="00D528F3" w:rsidP="00D528F3">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2.1</w:t>
      </w:r>
      <w:r w:rsidR="00061B58">
        <w:rPr>
          <w:rFonts w:ascii="Arial" w:hAnsi="Arial" w:cs="Arial"/>
          <w:sz w:val="24"/>
          <w:szCs w:val="24"/>
          <w:lang w:val="ru-RU" w:eastAsia="ru-RU"/>
        </w:rPr>
        <w:t>3</w:t>
      </w:r>
      <w:r w:rsidRPr="00456E54">
        <w:rPr>
          <w:rFonts w:ascii="Arial" w:hAnsi="Arial" w:cs="Arial"/>
          <w:sz w:val="24"/>
          <w:szCs w:val="24"/>
          <w:lang w:val="ru-RU" w:eastAsia="ru-RU"/>
        </w:rPr>
        <w:t xml:space="preserve"> – Прогноз прироста потребления тепловой энергии</w:t>
      </w:r>
      <w:r w:rsidR="00044D74">
        <w:rPr>
          <w:rFonts w:ascii="Arial" w:hAnsi="Arial" w:cs="Arial"/>
          <w:sz w:val="24"/>
          <w:szCs w:val="24"/>
          <w:lang w:val="ru-RU" w:eastAsia="ru-RU"/>
        </w:rPr>
        <w:t xml:space="preserve"> </w:t>
      </w:r>
      <w:r w:rsidRPr="00456E54">
        <w:rPr>
          <w:rFonts w:ascii="Arial" w:hAnsi="Arial" w:cs="Arial"/>
          <w:sz w:val="24"/>
          <w:szCs w:val="24"/>
          <w:lang w:val="ru-RU" w:eastAsia="ru-RU"/>
        </w:rPr>
        <w:t>для перспективной застройки</w:t>
      </w:r>
      <w:r w:rsidR="00044D74" w:rsidRPr="00044D74">
        <w:rPr>
          <w:rFonts w:ascii="Arial" w:hAnsi="Arial" w:cs="Arial"/>
          <w:sz w:val="24"/>
          <w:szCs w:val="24"/>
          <w:lang w:val="ru-RU" w:eastAsia="ru-RU"/>
        </w:rPr>
        <w:t xml:space="preserve"> </w:t>
      </w:r>
      <w:r w:rsidR="00044D74">
        <w:rPr>
          <w:rFonts w:ascii="Arial" w:hAnsi="Arial" w:cs="Arial"/>
          <w:sz w:val="24"/>
          <w:szCs w:val="24"/>
          <w:lang w:val="ru-RU" w:eastAsia="ru-RU"/>
        </w:rPr>
        <w:t>в границах районов планировки</w:t>
      </w:r>
      <w:r w:rsidRPr="00456E54">
        <w:rPr>
          <w:rFonts w:ascii="Arial" w:hAnsi="Arial" w:cs="Arial"/>
          <w:sz w:val="24"/>
          <w:szCs w:val="24"/>
          <w:lang w:val="ru-RU" w:eastAsia="ru-RU"/>
        </w:rPr>
        <w:t xml:space="preserve"> в период до 203</w:t>
      </w:r>
      <w:r w:rsidR="00983BB2" w:rsidRPr="00983BB2">
        <w:rPr>
          <w:rFonts w:ascii="Arial" w:hAnsi="Arial" w:cs="Arial"/>
          <w:sz w:val="24"/>
          <w:szCs w:val="24"/>
          <w:lang w:val="ru-RU" w:eastAsia="ru-RU"/>
        </w:rPr>
        <w:t>6</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F35D12"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044D74" w:rsidRPr="00F35D12"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2,59</w:t>
            </w:r>
          </w:p>
        </w:tc>
      </w:tr>
      <w:tr w:rsidR="00044D74" w:rsidRPr="00F35D12" w:rsidTr="00044D74">
        <w:trPr>
          <w:trHeight w:val="315"/>
        </w:trPr>
        <w:tc>
          <w:tcPr>
            <w:tcW w:w="252" w:type="pct"/>
            <w:vMerge w:val="restart"/>
            <w:shd w:val="clear" w:color="auto" w:fill="auto"/>
            <w:textDirection w:val="btLr"/>
            <w:vAlign w:val="center"/>
            <w:hideMark/>
          </w:tcPr>
          <w:p w:rsidR="00044D74"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lastRenderedPageBreak/>
              <w:t>п. Зональная Станция,</w:t>
            </w:r>
          </w:p>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2,59</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2,59</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lastRenderedPageBreak/>
              <w:t>4</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0,14</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0,06</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0,51</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4,43</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4,43</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4,43</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5,94</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5,94</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0,04</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0,39</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2,38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5,29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0,65</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5,94</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5,58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70,70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140,93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154,32</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Южные Ворота</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044D74"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044D74" w:rsidRDefault="00044D74" w:rsidP="00044D74">
            <w:pPr>
              <w:widowControl/>
              <w:jc w:val="center"/>
              <w:rPr>
                <w:rFonts w:ascii="Arial" w:hAnsi="Arial" w:cs="Arial"/>
                <w:b/>
                <w:bCs/>
                <w:color w:val="000000"/>
                <w:sz w:val="16"/>
                <w:szCs w:val="18"/>
                <w:lang w:val="ru-RU"/>
              </w:rPr>
            </w:pPr>
            <w:r w:rsidRPr="00044D74">
              <w:rPr>
                <w:rFonts w:ascii="Arial" w:hAnsi="Arial" w:cs="Arial"/>
                <w:b/>
                <w:bCs/>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71,64</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6,38</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78,02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79,79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8,30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88,08</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155,40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15,16</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170,56</w:t>
            </w:r>
          </w:p>
        </w:tc>
      </w:tr>
      <w:tr w:rsidR="00044D74" w:rsidRPr="00F35D12" w:rsidTr="00044D74">
        <w:trPr>
          <w:trHeight w:val="315"/>
        </w:trPr>
        <w:tc>
          <w:tcPr>
            <w:tcW w:w="252" w:type="pct"/>
            <w:vMerge w:val="restart"/>
            <w:textDirection w:val="btLr"/>
            <w:vAlign w:val="center"/>
          </w:tcPr>
          <w:p w:rsidR="00044D74" w:rsidRPr="00044D74" w:rsidRDefault="00044D74" w:rsidP="00044D74">
            <w:pPr>
              <w:ind w:left="113" w:right="113"/>
              <w:jc w:val="cente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69,01</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6,29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75,30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79,79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8,30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88,08</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152,77</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15,07</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167,84</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sz w:val="15"/>
                <w:szCs w:val="15"/>
                <w:lang w:eastAsia="ru-RU"/>
              </w:rPr>
            </w:pPr>
            <w:r w:rsidRPr="00044D74">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eastAsia="ru-RU"/>
              </w:rPr>
            </w:pPr>
            <w:r w:rsidRPr="00044D74">
              <w:rPr>
                <w:rFonts w:ascii="Arial" w:eastAsia="Times New Roman" w:hAnsi="Arial" w:cs="Arial"/>
                <w:bCs/>
                <w:sz w:val="15"/>
                <w:szCs w:val="15"/>
                <w:lang w:eastAsia="ru-RU"/>
              </w:rPr>
              <w:t>Малоэтажное</w:t>
            </w:r>
          </w:p>
          <w:p w:rsidR="00044D74" w:rsidRPr="00044D74" w:rsidRDefault="00044D74" w:rsidP="00044D74">
            <w:pPr>
              <w:rPr>
                <w:rFonts w:ascii="Arial" w:eastAsia="Times New Roman" w:hAnsi="Arial" w:cs="Arial"/>
                <w:sz w:val="15"/>
                <w:szCs w:val="15"/>
                <w:lang w:eastAsia="ru-RU"/>
              </w:rPr>
            </w:pPr>
            <w:r w:rsidRPr="00044D74">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0,80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7,32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16,24</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2,62</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0,09</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2,72</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r>
    </w:tbl>
    <w:p w:rsidR="00D528F3" w:rsidRDefault="00D528F3" w:rsidP="00D528F3">
      <w:pPr>
        <w:widowControl/>
        <w:spacing w:after="200" w:line="276" w:lineRule="auto"/>
        <w:rPr>
          <w:rFonts w:ascii="Arial" w:hAnsi="Arial" w:cs="Arial"/>
          <w:color w:val="FF0000"/>
          <w:spacing w:val="3"/>
          <w:sz w:val="24"/>
          <w:szCs w:val="24"/>
          <w:lang w:val="ru-RU"/>
        </w:rPr>
      </w:pPr>
    </w:p>
    <w:p w:rsidR="00044D74" w:rsidRDefault="00044D74" w:rsidP="00D528F3">
      <w:pPr>
        <w:widowControl/>
        <w:spacing w:after="200" w:line="276" w:lineRule="auto"/>
        <w:rPr>
          <w:rFonts w:ascii="Arial" w:hAnsi="Arial" w:cs="Arial"/>
          <w:color w:val="FF0000"/>
          <w:spacing w:val="3"/>
          <w:sz w:val="24"/>
          <w:szCs w:val="24"/>
          <w:lang w:val="ru-RU"/>
        </w:rPr>
      </w:pPr>
    </w:p>
    <w:p w:rsidR="00044D74" w:rsidRPr="00456E54" w:rsidRDefault="00044D74" w:rsidP="00044D74">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lastRenderedPageBreak/>
        <w:t>Таблица 2.</w:t>
      </w:r>
      <w:r w:rsidRPr="00983BB2">
        <w:rPr>
          <w:rFonts w:ascii="Arial" w:hAnsi="Arial" w:cs="Arial"/>
          <w:sz w:val="24"/>
          <w:szCs w:val="24"/>
          <w:lang w:val="ru-RU" w:eastAsia="ru-RU"/>
        </w:rPr>
        <w:t>1</w:t>
      </w:r>
      <w:r w:rsidR="00061B58">
        <w:rPr>
          <w:rFonts w:ascii="Arial" w:hAnsi="Arial" w:cs="Arial"/>
          <w:sz w:val="24"/>
          <w:szCs w:val="24"/>
          <w:lang w:val="ru-RU" w:eastAsia="ru-RU"/>
        </w:rPr>
        <w:t>4</w:t>
      </w:r>
      <w:r w:rsidRPr="00456E54">
        <w:rPr>
          <w:rFonts w:ascii="Arial" w:hAnsi="Arial" w:cs="Arial"/>
          <w:sz w:val="24"/>
          <w:szCs w:val="24"/>
          <w:lang w:val="ru-RU" w:eastAsia="ru-RU"/>
        </w:rPr>
        <w:t xml:space="preserve"> – Прогноз прироста потребления тепловой энергии для персп</w:t>
      </w:r>
      <w:r>
        <w:rPr>
          <w:rFonts w:ascii="Arial" w:hAnsi="Arial" w:cs="Arial"/>
          <w:sz w:val="24"/>
          <w:szCs w:val="24"/>
          <w:lang w:val="ru-RU" w:eastAsia="ru-RU"/>
        </w:rPr>
        <w:t>ективной застройки в границах зон действия источников в период 20</w:t>
      </w:r>
      <w:r w:rsidRPr="00983BB2">
        <w:rPr>
          <w:rFonts w:ascii="Arial" w:hAnsi="Arial" w:cs="Arial"/>
          <w:sz w:val="24"/>
          <w:szCs w:val="24"/>
          <w:lang w:val="ru-RU" w:eastAsia="ru-RU"/>
        </w:rPr>
        <w:t>21</w:t>
      </w:r>
      <w:r w:rsidRPr="00456E54">
        <w:rPr>
          <w:rFonts w:ascii="Arial" w:hAnsi="Arial" w:cs="Arial"/>
          <w:sz w:val="24"/>
          <w:szCs w:val="24"/>
          <w:lang w:val="ru-RU" w:eastAsia="ru-RU"/>
        </w:rPr>
        <w:t>–202</w:t>
      </w:r>
      <w:r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F35D12"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2025</w:t>
            </w:r>
          </w:p>
        </w:tc>
      </w:tr>
      <w:tr w:rsidR="00044D74" w:rsidRPr="00044D74"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19,40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20,91</w:t>
            </w:r>
          </w:p>
        </w:tc>
      </w:tr>
      <w:tr w:rsidR="00044D74" w:rsidRPr="00044D74" w:rsidTr="00044D74">
        <w:trPr>
          <w:trHeight w:val="315"/>
        </w:trPr>
        <w:tc>
          <w:tcPr>
            <w:tcW w:w="252" w:type="pct"/>
            <w:vMerge w:val="restart"/>
            <w:shd w:val="clear" w:color="auto" w:fill="auto"/>
            <w:textDirection w:val="btLr"/>
            <w:vAlign w:val="center"/>
            <w:hideMark/>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Томская ГРЭС-2</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044D74"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044D74"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6,03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0,38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6,41</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3,70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r>
      <w:tr w:rsidR="00044D74" w:rsidRPr="00044D74"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044D74"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044D74" w:rsidRDefault="00044D74" w:rsidP="00044D74">
            <w:pPr>
              <w:widowControl/>
              <w:jc w:val="center"/>
              <w:rPr>
                <w:rFonts w:ascii="Arial" w:hAnsi="Arial" w:cs="Arial"/>
                <w:b/>
                <w:bCs/>
                <w:color w:val="000000"/>
                <w:sz w:val="16"/>
                <w:szCs w:val="18"/>
                <w:lang w:val="ru-RU"/>
              </w:rPr>
            </w:pPr>
            <w:r w:rsidRPr="00044D74">
              <w:rPr>
                <w:rFonts w:ascii="Arial" w:hAnsi="Arial" w:cs="Arial"/>
                <w:b/>
                <w:bCs/>
                <w:color w:val="000000"/>
                <w:sz w:val="16"/>
                <w:szCs w:val="18"/>
              </w:rPr>
              <w:t>9,25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0,89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10,15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16,28</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1,46</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17,73</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14,82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13,39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1,17</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14,56</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20,35</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1,63</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21,98</w:t>
            </w:r>
          </w:p>
        </w:tc>
      </w:tr>
      <w:tr w:rsidR="00044D74" w:rsidRPr="00044D74"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9,25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0,89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10,15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16,28</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1,46</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17,73</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14,82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13,39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1,17</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14,56</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14,32</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1,25</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15,57</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7,90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0,73</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8,63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14,93</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12,44</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1,05</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13,49</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1,13</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14,50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044D74" w:rsidRPr="00F35D12" w:rsidRDefault="00044D74" w:rsidP="00044D74">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0,17</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w:t>
            </w:r>
            <w:r w:rsidRPr="00F35D12">
              <w:rPr>
                <w:rFonts w:ascii="Arial" w:eastAsia="Times New Roman" w:hAnsi="Arial" w:cs="Arial"/>
                <w:b/>
                <w:bCs/>
                <w:sz w:val="15"/>
                <w:szCs w:val="15"/>
                <w:lang w:eastAsia="ru-RU"/>
              </w:rPr>
              <w:lastRenderedPageBreak/>
              <w:t>деловые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lastRenderedPageBreak/>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6,03</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0,38</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6,41</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3,41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3,70</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044D74"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r>
    </w:tbl>
    <w:p w:rsidR="00044D74" w:rsidRDefault="00044D74" w:rsidP="00044D74">
      <w:pPr>
        <w:autoSpaceDE w:val="0"/>
        <w:autoSpaceDN w:val="0"/>
        <w:adjustRightInd w:val="0"/>
        <w:spacing w:line="276" w:lineRule="auto"/>
        <w:jc w:val="both"/>
        <w:rPr>
          <w:rFonts w:ascii="Arial" w:hAnsi="Arial" w:cs="Arial"/>
          <w:sz w:val="24"/>
          <w:szCs w:val="24"/>
          <w:lang w:val="ru-RU" w:eastAsia="ru-RU"/>
        </w:rPr>
      </w:pPr>
    </w:p>
    <w:p w:rsidR="00044D74" w:rsidRPr="00456E54" w:rsidRDefault="00044D74" w:rsidP="00044D74">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2.1</w:t>
      </w:r>
      <w:r w:rsidR="00061B58">
        <w:rPr>
          <w:rFonts w:ascii="Arial" w:hAnsi="Arial" w:cs="Arial"/>
          <w:sz w:val="24"/>
          <w:szCs w:val="24"/>
          <w:lang w:val="ru-RU" w:eastAsia="ru-RU"/>
        </w:rPr>
        <w:t>5</w:t>
      </w:r>
      <w:r w:rsidRPr="00456E54">
        <w:rPr>
          <w:rFonts w:ascii="Arial" w:hAnsi="Arial" w:cs="Arial"/>
          <w:sz w:val="24"/>
          <w:szCs w:val="24"/>
          <w:lang w:val="ru-RU" w:eastAsia="ru-RU"/>
        </w:rPr>
        <w:t xml:space="preserve"> – Прогноз прироста потребления тепловой энергии</w:t>
      </w:r>
      <w:r>
        <w:rPr>
          <w:rFonts w:ascii="Arial" w:hAnsi="Arial" w:cs="Arial"/>
          <w:sz w:val="24"/>
          <w:szCs w:val="24"/>
          <w:lang w:val="ru-RU" w:eastAsia="ru-RU"/>
        </w:rPr>
        <w:t xml:space="preserve"> </w:t>
      </w:r>
      <w:r w:rsidRPr="00456E54">
        <w:rPr>
          <w:rFonts w:ascii="Arial" w:hAnsi="Arial" w:cs="Arial"/>
          <w:sz w:val="24"/>
          <w:szCs w:val="24"/>
          <w:lang w:val="ru-RU" w:eastAsia="ru-RU"/>
        </w:rPr>
        <w:t>для перспективной застройки</w:t>
      </w:r>
      <w:r w:rsidRPr="00044D74">
        <w:rPr>
          <w:rFonts w:ascii="Arial" w:hAnsi="Arial" w:cs="Arial"/>
          <w:sz w:val="24"/>
          <w:szCs w:val="24"/>
          <w:lang w:val="ru-RU" w:eastAsia="ru-RU"/>
        </w:rPr>
        <w:t xml:space="preserve"> </w:t>
      </w:r>
      <w:r>
        <w:rPr>
          <w:rFonts w:ascii="Arial" w:hAnsi="Arial" w:cs="Arial"/>
          <w:sz w:val="24"/>
          <w:szCs w:val="24"/>
          <w:lang w:val="ru-RU" w:eastAsia="ru-RU"/>
        </w:rPr>
        <w:t>в границах зон действия источников</w:t>
      </w:r>
      <w:r w:rsidRPr="00456E54">
        <w:rPr>
          <w:rFonts w:ascii="Arial" w:hAnsi="Arial" w:cs="Arial"/>
          <w:sz w:val="24"/>
          <w:szCs w:val="24"/>
          <w:lang w:val="ru-RU" w:eastAsia="ru-RU"/>
        </w:rPr>
        <w:t xml:space="preserve"> в период до 203</w:t>
      </w:r>
      <w:r w:rsidRPr="00983BB2">
        <w:rPr>
          <w:rFonts w:ascii="Arial" w:hAnsi="Arial" w:cs="Arial"/>
          <w:sz w:val="24"/>
          <w:szCs w:val="24"/>
          <w:lang w:val="ru-RU" w:eastAsia="ru-RU"/>
        </w:rPr>
        <w:t>6</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044D74" w:rsidRPr="00F35D12" w:rsidTr="00044D74">
        <w:trPr>
          <w:trHeight w:val="524"/>
          <w:tblHeader/>
        </w:trPr>
        <w:tc>
          <w:tcPr>
            <w:tcW w:w="252"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044D74"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Потребление тепловой энергии</w:t>
            </w:r>
            <w:r w:rsidRPr="00F35D12">
              <w:rPr>
                <w:rFonts w:ascii="Arial" w:eastAsia="Times New Roman" w:hAnsi="Arial" w:cs="Arial"/>
                <w:b/>
                <w:bCs/>
                <w:sz w:val="15"/>
                <w:szCs w:val="15"/>
                <w:lang w:val="ru-RU" w:eastAsia="ru-RU"/>
              </w:rPr>
              <w:t xml:space="preserve">, </w:t>
            </w:r>
            <w:r>
              <w:rPr>
                <w:rFonts w:ascii="Arial" w:eastAsia="Times New Roman" w:hAnsi="Arial" w:cs="Arial"/>
                <w:b/>
                <w:bCs/>
                <w:sz w:val="15"/>
                <w:szCs w:val="15"/>
                <w:lang w:val="ru-RU" w:eastAsia="ru-RU"/>
              </w:rPr>
              <w:t>тыс. Гкал/год,</w:t>
            </w:r>
          </w:p>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044D74" w:rsidRPr="00F35D12" w:rsidTr="00044D74">
        <w:trPr>
          <w:trHeight w:val="315"/>
          <w:tblHeader/>
        </w:trPr>
        <w:tc>
          <w:tcPr>
            <w:tcW w:w="252" w:type="pct"/>
            <w:vMerge/>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044D74" w:rsidRPr="00F35D12" w:rsidTr="00044D74">
        <w:trPr>
          <w:trHeight w:val="315"/>
          <w:tblHeader/>
        </w:trPr>
        <w:tc>
          <w:tcPr>
            <w:tcW w:w="252"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044D74" w:rsidRPr="00F35D12" w:rsidRDefault="00044D74" w:rsidP="00044D74">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044D74" w:rsidRPr="00F35D12" w:rsidTr="00044D74">
        <w:trPr>
          <w:trHeight w:val="315"/>
        </w:trPr>
        <w:tc>
          <w:tcPr>
            <w:tcW w:w="252" w:type="pct"/>
            <w:shd w:val="clear" w:color="auto" w:fill="auto"/>
            <w:vAlign w:val="center"/>
            <w:hideMark/>
          </w:tcPr>
          <w:p w:rsidR="00044D74" w:rsidRPr="00F35D12" w:rsidRDefault="00044D74" w:rsidP="00044D74">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65,12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5,58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70,70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140,93</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13,38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154,32</w:t>
            </w:r>
          </w:p>
        </w:tc>
      </w:tr>
      <w:tr w:rsidR="00044D74" w:rsidRPr="00F35D12" w:rsidTr="00044D74">
        <w:trPr>
          <w:trHeight w:val="315"/>
        </w:trPr>
        <w:tc>
          <w:tcPr>
            <w:tcW w:w="252" w:type="pct"/>
            <w:vMerge w:val="restart"/>
            <w:shd w:val="clear" w:color="auto" w:fill="auto"/>
            <w:textDirection w:val="btLr"/>
            <w:vAlign w:val="center"/>
            <w:hideMark/>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Томская ГРЭС-2</w:t>
            </w: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hideMark/>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F35D12" w:rsidRDefault="00044D74" w:rsidP="00044D74">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044D74" w:rsidRPr="00044D74" w:rsidRDefault="00044D74" w:rsidP="00044D74">
            <w:pPr>
              <w:widowControl/>
              <w:jc w:val="center"/>
              <w:rPr>
                <w:rFonts w:ascii="Arial" w:hAnsi="Arial" w:cs="Arial"/>
                <w:color w:val="000000"/>
                <w:sz w:val="16"/>
                <w:szCs w:val="18"/>
                <w:lang w:val="ru-RU"/>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0,80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7,32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16,24</w:t>
            </w:r>
          </w:p>
        </w:tc>
      </w:tr>
      <w:tr w:rsidR="00044D74" w:rsidRPr="00F35D12" w:rsidTr="00044D74">
        <w:trPr>
          <w:trHeight w:val="315"/>
        </w:trPr>
        <w:tc>
          <w:tcPr>
            <w:tcW w:w="252" w:type="pct"/>
            <w:vMerge w:val="restart"/>
            <w:textDirection w:val="btLr"/>
            <w:vAlign w:val="center"/>
          </w:tcPr>
          <w:p w:rsidR="00044D74" w:rsidRPr="00F35D12" w:rsidRDefault="00044D74" w:rsidP="00044D74">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0,80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7,32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16,24</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044D74" w:rsidRPr="00F35D12" w:rsidRDefault="00044D74" w:rsidP="00044D74">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0,80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7,32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16,24</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F35D12" w:rsidRDefault="00044D74" w:rsidP="00044D74">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F35D12"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F35D12" w:rsidRDefault="00044D74" w:rsidP="00044D74">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Align w:val="center"/>
          </w:tcPr>
          <w:p w:rsidR="00044D74" w:rsidRPr="00044D74" w:rsidRDefault="00044D74" w:rsidP="00044D74">
            <w:pPr>
              <w:jc w:val="center"/>
              <w:rPr>
                <w:rFonts w:ascii="Arial" w:eastAsia="Times New Roman" w:hAnsi="Arial" w:cs="Arial"/>
                <w:b/>
                <w:bCs/>
                <w:sz w:val="15"/>
                <w:szCs w:val="15"/>
                <w:lang w:val="ru-RU"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044D74" w:rsidRPr="00044D74" w:rsidRDefault="00044D74" w:rsidP="00044D74">
            <w:pPr>
              <w:widowControl/>
              <w:jc w:val="center"/>
              <w:rPr>
                <w:rFonts w:ascii="Arial" w:hAnsi="Arial" w:cs="Arial"/>
                <w:b/>
                <w:bCs/>
                <w:color w:val="000000"/>
                <w:sz w:val="16"/>
                <w:szCs w:val="18"/>
                <w:lang w:val="ru-RU"/>
              </w:rPr>
            </w:pPr>
            <w:r w:rsidRPr="00044D74">
              <w:rPr>
                <w:rFonts w:ascii="Arial" w:hAnsi="Arial" w:cs="Arial"/>
                <w:b/>
                <w:bCs/>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71,64</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6,38</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78,02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79,79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8,30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88,08</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155,40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15,16</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170,56</w:t>
            </w:r>
          </w:p>
        </w:tc>
      </w:tr>
      <w:tr w:rsidR="00044D74" w:rsidRPr="00F35D12" w:rsidTr="00044D74">
        <w:trPr>
          <w:trHeight w:val="315"/>
        </w:trPr>
        <w:tc>
          <w:tcPr>
            <w:tcW w:w="252" w:type="pct"/>
            <w:vMerge w:val="restart"/>
            <w:textDirection w:val="btLr"/>
            <w:vAlign w:val="center"/>
          </w:tcPr>
          <w:p w:rsidR="00044D74" w:rsidRPr="00044D74" w:rsidRDefault="00044D74" w:rsidP="00044D74">
            <w:pPr>
              <w:ind w:left="113" w:right="113"/>
              <w:jc w:val="cente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Жилье, в т.ч.</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69,01</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6,29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75,30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79,79</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8,30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88,08</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152,77</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15,07</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167,84</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sz w:val="15"/>
                <w:szCs w:val="15"/>
                <w:lang w:eastAsia="ru-RU"/>
              </w:rPr>
            </w:pPr>
            <w:r w:rsidRPr="00044D74">
              <w:rPr>
                <w:rFonts w:ascii="Arial" w:eastAsia="Times New Roman" w:hAnsi="Arial" w:cs="Arial"/>
                <w:sz w:val="15"/>
                <w:szCs w:val="15"/>
                <w:lang w:eastAsia="ru-RU"/>
              </w:rPr>
              <w:t>Многоквартирное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62,50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5,48</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67,98</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75,81</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7,81</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83,62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138,31</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13,29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151,60</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eastAsia="ru-RU"/>
              </w:rPr>
            </w:pPr>
            <w:r w:rsidRPr="00044D74">
              <w:rPr>
                <w:rFonts w:ascii="Arial" w:eastAsia="Times New Roman" w:hAnsi="Arial" w:cs="Arial"/>
                <w:bCs/>
                <w:sz w:val="15"/>
                <w:szCs w:val="15"/>
                <w:lang w:eastAsia="ru-RU"/>
              </w:rPr>
              <w:t>Малоэтажное</w:t>
            </w:r>
          </w:p>
          <w:p w:rsidR="00044D74" w:rsidRPr="00044D74" w:rsidRDefault="00044D74" w:rsidP="00044D74">
            <w:pPr>
              <w:rPr>
                <w:rFonts w:ascii="Arial" w:eastAsia="Times New Roman" w:hAnsi="Arial" w:cs="Arial"/>
                <w:sz w:val="15"/>
                <w:szCs w:val="15"/>
                <w:lang w:eastAsia="ru-RU"/>
              </w:rPr>
            </w:pPr>
            <w:r w:rsidRPr="00044D74">
              <w:rPr>
                <w:rFonts w:ascii="Arial" w:eastAsia="Times New Roman" w:hAnsi="Arial" w:cs="Arial"/>
                <w:bCs/>
                <w:sz w:val="15"/>
                <w:szCs w:val="15"/>
                <w:lang w:eastAsia="ru-RU"/>
              </w:rPr>
              <w:t>(индивидуальное)</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0,95</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0,12</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1,07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6,52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0,80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7,32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3,97</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0,49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14,46</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1,78</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16,24</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2,62</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0,09</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2,72</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0,00</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2,62</w:t>
            </w:r>
          </w:p>
        </w:tc>
        <w:tc>
          <w:tcPr>
            <w:tcW w:w="280"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0,09</w:t>
            </w:r>
          </w:p>
        </w:tc>
        <w:tc>
          <w:tcPr>
            <w:tcW w:w="273" w:type="pct"/>
            <w:vAlign w:val="center"/>
          </w:tcPr>
          <w:p w:rsidR="00044D74" w:rsidRPr="00044D74" w:rsidRDefault="00044D74" w:rsidP="00044D74">
            <w:pPr>
              <w:jc w:val="center"/>
              <w:rPr>
                <w:rFonts w:ascii="Arial" w:hAnsi="Arial" w:cs="Arial"/>
                <w:color w:val="000000"/>
                <w:sz w:val="16"/>
                <w:szCs w:val="18"/>
              </w:rPr>
            </w:pPr>
            <w:r w:rsidRPr="00044D74">
              <w:rPr>
                <w:rFonts w:ascii="Arial" w:hAnsi="Arial" w:cs="Arial"/>
                <w:color w:val="000000"/>
                <w:sz w:val="16"/>
                <w:szCs w:val="18"/>
              </w:rPr>
              <w:t>2,72</w:t>
            </w:r>
          </w:p>
        </w:tc>
      </w:tr>
      <w:tr w:rsidR="00044D74" w:rsidRPr="00F35D12" w:rsidTr="00044D74">
        <w:trPr>
          <w:trHeight w:val="315"/>
        </w:trPr>
        <w:tc>
          <w:tcPr>
            <w:tcW w:w="252" w:type="pct"/>
            <w:vMerge/>
            <w:vAlign w:val="center"/>
          </w:tcPr>
          <w:p w:rsidR="00044D74" w:rsidRPr="00044D74" w:rsidRDefault="00044D74" w:rsidP="00044D74">
            <w:pPr>
              <w:jc w:val="center"/>
              <w:rPr>
                <w:rFonts w:ascii="Arial" w:eastAsia="Times New Roman" w:hAnsi="Arial" w:cs="Arial"/>
                <w:b/>
                <w:bCs/>
                <w:sz w:val="15"/>
                <w:szCs w:val="15"/>
                <w:lang w:eastAsia="ru-RU"/>
              </w:rPr>
            </w:pPr>
          </w:p>
        </w:tc>
        <w:tc>
          <w:tcPr>
            <w:tcW w:w="551" w:type="pct"/>
            <w:shd w:val="clear" w:color="auto" w:fill="auto"/>
            <w:vAlign w:val="center"/>
          </w:tcPr>
          <w:p w:rsidR="00044D74" w:rsidRPr="00044D74" w:rsidRDefault="00044D74" w:rsidP="00044D74">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1" w:type="pct"/>
            <w:shd w:val="clear" w:color="auto" w:fill="auto"/>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80"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c>
          <w:tcPr>
            <w:tcW w:w="273" w:type="pct"/>
            <w:vAlign w:val="center"/>
          </w:tcPr>
          <w:p w:rsidR="00044D74" w:rsidRPr="00044D74" w:rsidRDefault="00044D74" w:rsidP="00044D74">
            <w:pPr>
              <w:jc w:val="center"/>
              <w:rPr>
                <w:rFonts w:ascii="Arial" w:hAnsi="Arial" w:cs="Arial"/>
                <w:b/>
                <w:bCs/>
                <w:color w:val="000000"/>
                <w:sz w:val="16"/>
                <w:szCs w:val="18"/>
              </w:rPr>
            </w:pPr>
            <w:r w:rsidRPr="00044D74">
              <w:rPr>
                <w:rFonts w:ascii="Arial" w:hAnsi="Arial" w:cs="Arial"/>
                <w:b/>
                <w:bCs/>
                <w:color w:val="000000"/>
                <w:sz w:val="16"/>
                <w:szCs w:val="18"/>
              </w:rPr>
              <w:t>0,00</w:t>
            </w:r>
          </w:p>
        </w:tc>
      </w:tr>
    </w:tbl>
    <w:p w:rsidR="00044D74" w:rsidRDefault="00044D74" w:rsidP="00D528F3">
      <w:pPr>
        <w:widowControl/>
        <w:spacing w:after="200" w:line="276" w:lineRule="auto"/>
        <w:rPr>
          <w:rFonts w:ascii="Arial" w:hAnsi="Arial" w:cs="Arial"/>
          <w:color w:val="FF0000"/>
          <w:spacing w:val="3"/>
          <w:sz w:val="24"/>
          <w:szCs w:val="24"/>
          <w:lang w:val="ru-RU"/>
        </w:rPr>
      </w:pPr>
    </w:p>
    <w:p w:rsidR="00496092" w:rsidRPr="00456E54" w:rsidRDefault="00496092" w:rsidP="00496092">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w:t>
      </w:r>
      <w:r w:rsidRPr="00983BB2">
        <w:rPr>
          <w:rFonts w:ascii="Arial" w:hAnsi="Arial" w:cs="Arial"/>
          <w:sz w:val="24"/>
          <w:szCs w:val="24"/>
          <w:lang w:val="ru-RU" w:eastAsia="ru-RU"/>
        </w:rPr>
        <w:t>1</w:t>
      </w:r>
      <w:r w:rsidR="00061B58">
        <w:rPr>
          <w:rFonts w:ascii="Arial" w:hAnsi="Arial" w:cs="Arial"/>
          <w:sz w:val="24"/>
          <w:szCs w:val="24"/>
          <w:lang w:val="ru-RU" w:eastAsia="ru-RU"/>
        </w:rPr>
        <w:t>6</w:t>
      </w:r>
      <w:r w:rsidRPr="00456E54">
        <w:rPr>
          <w:rFonts w:ascii="Arial" w:hAnsi="Arial" w:cs="Arial"/>
          <w:sz w:val="24"/>
          <w:szCs w:val="24"/>
          <w:lang w:val="ru-RU" w:eastAsia="ru-RU"/>
        </w:rPr>
        <w:t xml:space="preserve"> – Прогноз прироста </w:t>
      </w:r>
      <w:r>
        <w:rPr>
          <w:rFonts w:ascii="Arial" w:hAnsi="Arial" w:cs="Arial"/>
          <w:sz w:val="24"/>
          <w:szCs w:val="24"/>
          <w:lang w:val="ru-RU" w:eastAsia="ru-RU"/>
        </w:rPr>
        <w:t>расходов теплоносителя</w:t>
      </w:r>
      <w:r w:rsidRPr="00456E54">
        <w:rPr>
          <w:rFonts w:ascii="Arial" w:hAnsi="Arial" w:cs="Arial"/>
          <w:sz w:val="24"/>
          <w:szCs w:val="24"/>
          <w:lang w:val="ru-RU" w:eastAsia="ru-RU"/>
        </w:rPr>
        <w:t xml:space="preserve"> для персп</w:t>
      </w:r>
      <w:r>
        <w:rPr>
          <w:rFonts w:ascii="Arial" w:hAnsi="Arial" w:cs="Arial"/>
          <w:sz w:val="24"/>
          <w:szCs w:val="24"/>
          <w:lang w:val="ru-RU" w:eastAsia="ru-RU"/>
        </w:rPr>
        <w:t xml:space="preserve">ективной застройки </w:t>
      </w:r>
      <w:r w:rsidR="00C04351">
        <w:rPr>
          <w:rFonts w:ascii="Arial" w:hAnsi="Arial" w:cs="Arial"/>
          <w:sz w:val="24"/>
          <w:szCs w:val="24"/>
          <w:lang w:val="ru-RU" w:eastAsia="ru-RU"/>
        </w:rPr>
        <w:t xml:space="preserve">в границах районов планировки </w:t>
      </w:r>
      <w:r>
        <w:rPr>
          <w:rFonts w:ascii="Arial" w:hAnsi="Arial" w:cs="Arial"/>
          <w:sz w:val="24"/>
          <w:szCs w:val="24"/>
          <w:lang w:val="ru-RU" w:eastAsia="ru-RU"/>
        </w:rPr>
        <w:t>в период 20</w:t>
      </w:r>
      <w:r w:rsidRPr="00983BB2">
        <w:rPr>
          <w:rFonts w:ascii="Arial" w:hAnsi="Arial" w:cs="Arial"/>
          <w:sz w:val="24"/>
          <w:szCs w:val="24"/>
          <w:lang w:val="ru-RU" w:eastAsia="ru-RU"/>
        </w:rPr>
        <w:t>21</w:t>
      </w:r>
      <w:r w:rsidRPr="00456E54">
        <w:rPr>
          <w:rFonts w:ascii="Arial" w:hAnsi="Arial" w:cs="Arial"/>
          <w:sz w:val="24"/>
          <w:szCs w:val="24"/>
          <w:lang w:val="ru-RU" w:eastAsia="ru-RU"/>
        </w:rPr>
        <w:t>–202</w:t>
      </w:r>
      <w:r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C04351" w:rsidRPr="00AB7C5E" w:rsidTr="00C04351">
        <w:trPr>
          <w:trHeight w:val="357"/>
          <w:tblHeader/>
        </w:trPr>
        <w:tc>
          <w:tcPr>
            <w:tcW w:w="252"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C04351" w:rsidRPr="00F35D12" w:rsidTr="00061B58">
        <w:trPr>
          <w:trHeight w:val="315"/>
          <w:tblHeader/>
        </w:trPr>
        <w:tc>
          <w:tcPr>
            <w:tcW w:w="252" w:type="pct"/>
            <w:vMerge/>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C04351" w:rsidRPr="00F35D12" w:rsidTr="00061B58">
        <w:trPr>
          <w:trHeight w:val="315"/>
          <w:tblHeader/>
        </w:trPr>
        <w:tc>
          <w:tcPr>
            <w:tcW w:w="252" w:type="pct"/>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2025</w:t>
            </w:r>
          </w:p>
        </w:tc>
      </w:tr>
      <w:tr w:rsidR="00C04351" w:rsidRPr="00F35D12" w:rsidTr="00061B58">
        <w:trPr>
          <w:trHeight w:val="315"/>
        </w:trPr>
        <w:tc>
          <w:tcPr>
            <w:tcW w:w="252" w:type="pct"/>
            <w:shd w:val="clear" w:color="auto" w:fill="auto"/>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r>
      <w:tr w:rsidR="00C04351" w:rsidRPr="00F35D12" w:rsidTr="00061B58">
        <w:trPr>
          <w:trHeight w:val="315"/>
        </w:trPr>
        <w:tc>
          <w:tcPr>
            <w:tcW w:w="252" w:type="pct"/>
            <w:vMerge w:val="restart"/>
            <w:shd w:val="clear" w:color="auto" w:fill="auto"/>
            <w:textDirection w:val="btLr"/>
            <w:vAlign w:val="center"/>
            <w:hideMark/>
          </w:tcPr>
          <w:p w:rsidR="00C04351"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 Зональная Станция,</w:t>
            </w:r>
          </w:p>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3,30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4</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0,13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9,06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135,08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36,97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172,04</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Южные Ворота</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41,99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51,32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7,04</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75,73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21,75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88,80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224,88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260,43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34,07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145,24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101,23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28,58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129,81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149,69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39,83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189,52</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21,75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88,80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224,88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260,43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34,07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145,24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101,23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28,58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129,81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107,70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30,50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138,20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41,99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51,32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7,04</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bl>
    <w:p w:rsidR="00496092" w:rsidRPr="00456E54" w:rsidRDefault="00496092" w:rsidP="00496092">
      <w:pPr>
        <w:autoSpaceDE w:val="0"/>
        <w:autoSpaceDN w:val="0"/>
        <w:adjustRightInd w:val="0"/>
        <w:spacing w:line="276" w:lineRule="auto"/>
        <w:jc w:val="both"/>
        <w:rPr>
          <w:rFonts w:ascii="Arial" w:hAnsi="Arial" w:cs="Arial"/>
          <w:sz w:val="24"/>
          <w:szCs w:val="24"/>
          <w:lang w:val="ru-RU" w:eastAsia="ru-RU"/>
        </w:rPr>
      </w:pPr>
    </w:p>
    <w:p w:rsidR="00496092" w:rsidRPr="00456E54" w:rsidRDefault="00496092" w:rsidP="00496092">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2.1</w:t>
      </w:r>
      <w:r w:rsidR="00061B58">
        <w:rPr>
          <w:rFonts w:ascii="Arial" w:hAnsi="Arial" w:cs="Arial"/>
          <w:sz w:val="24"/>
          <w:szCs w:val="24"/>
          <w:lang w:val="ru-RU" w:eastAsia="ru-RU"/>
        </w:rPr>
        <w:t>7</w:t>
      </w:r>
      <w:r w:rsidRPr="00456E54">
        <w:rPr>
          <w:rFonts w:ascii="Arial" w:hAnsi="Arial" w:cs="Arial"/>
          <w:sz w:val="24"/>
          <w:szCs w:val="24"/>
          <w:lang w:val="ru-RU" w:eastAsia="ru-RU"/>
        </w:rPr>
        <w:t xml:space="preserve"> – </w:t>
      </w:r>
      <w:r w:rsidR="00C04351" w:rsidRPr="00456E54">
        <w:rPr>
          <w:rFonts w:ascii="Arial" w:hAnsi="Arial" w:cs="Arial"/>
          <w:sz w:val="24"/>
          <w:szCs w:val="24"/>
          <w:lang w:val="ru-RU" w:eastAsia="ru-RU"/>
        </w:rPr>
        <w:t xml:space="preserve">Прогноз прироста </w:t>
      </w:r>
      <w:r w:rsidR="00C04351">
        <w:rPr>
          <w:rFonts w:ascii="Arial" w:hAnsi="Arial" w:cs="Arial"/>
          <w:sz w:val="24"/>
          <w:szCs w:val="24"/>
          <w:lang w:val="ru-RU" w:eastAsia="ru-RU"/>
        </w:rPr>
        <w:t>расходов теплоносителя</w:t>
      </w:r>
      <w:r w:rsidR="00C04351" w:rsidRPr="00456E54">
        <w:rPr>
          <w:rFonts w:ascii="Arial" w:hAnsi="Arial" w:cs="Arial"/>
          <w:sz w:val="24"/>
          <w:szCs w:val="24"/>
          <w:lang w:val="ru-RU" w:eastAsia="ru-RU"/>
        </w:rPr>
        <w:t xml:space="preserve"> </w:t>
      </w:r>
      <w:r w:rsidRPr="00456E54">
        <w:rPr>
          <w:rFonts w:ascii="Arial" w:hAnsi="Arial" w:cs="Arial"/>
          <w:sz w:val="24"/>
          <w:szCs w:val="24"/>
          <w:lang w:val="ru-RU" w:eastAsia="ru-RU"/>
        </w:rPr>
        <w:t>для перспективной застройки</w:t>
      </w:r>
      <w:r w:rsidR="00C04351" w:rsidRPr="00C04351">
        <w:rPr>
          <w:rFonts w:ascii="Arial" w:hAnsi="Arial" w:cs="Arial"/>
          <w:sz w:val="24"/>
          <w:szCs w:val="24"/>
          <w:lang w:val="ru-RU" w:eastAsia="ru-RU"/>
        </w:rPr>
        <w:t xml:space="preserve"> </w:t>
      </w:r>
      <w:r w:rsidR="00C04351">
        <w:rPr>
          <w:rFonts w:ascii="Arial" w:hAnsi="Arial" w:cs="Arial"/>
          <w:sz w:val="24"/>
          <w:szCs w:val="24"/>
          <w:lang w:val="ru-RU" w:eastAsia="ru-RU"/>
        </w:rPr>
        <w:t>в границах районов планировки</w:t>
      </w:r>
      <w:r w:rsidRPr="00456E54">
        <w:rPr>
          <w:rFonts w:ascii="Arial" w:hAnsi="Arial" w:cs="Arial"/>
          <w:sz w:val="24"/>
          <w:szCs w:val="24"/>
          <w:lang w:val="ru-RU" w:eastAsia="ru-RU"/>
        </w:rPr>
        <w:t xml:space="preserve"> в период до 203</w:t>
      </w:r>
      <w:r w:rsidRPr="00983BB2">
        <w:rPr>
          <w:rFonts w:ascii="Arial" w:hAnsi="Arial" w:cs="Arial"/>
          <w:sz w:val="24"/>
          <w:szCs w:val="24"/>
          <w:lang w:val="ru-RU" w:eastAsia="ru-RU"/>
        </w:rPr>
        <w:t>6</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C04351" w:rsidRPr="00AB7C5E" w:rsidTr="00C04351">
        <w:trPr>
          <w:trHeight w:val="320"/>
          <w:tblHeader/>
        </w:trPr>
        <w:tc>
          <w:tcPr>
            <w:tcW w:w="252" w:type="pct"/>
            <w:vMerge w:val="restart"/>
            <w:tcBorders>
              <w:bottom w:val="single" w:sz="4" w:space="0" w:color="auto"/>
            </w:tcBorders>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C04351"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C04351" w:rsidRPr="00F35D12" w:rsidTr="00061B58">
        <w:trPr>
          <w:trHeight w:val="315"/>
          <w:tblHeader/>
        </w:trPr>
        <w:tc>
          <w:tcPr>
            <w:tcW w:w="252" w:type="pct"/>
            <w:vMerge/>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C04351" w:rsidRPr="00F35D12" w:rsidRDefault="00C04351" w:rsidP="00C04351">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C04351" w:rsidRPr="00F35D12" w:rsidTr="00061B58">
        <w:trPr>
          <w:trHeight w:val="315"/>
          <w:tblHeader/>
        </w:trPr>
        <w:tc>
          <w:tcPr>
            <w:tcW w:w="252" w:type="pct"/>
            <w:shd w:val="clear" w:color="auto" w:fill="D9D9D9" w:themeFill="background1" w:themeFillShade="D9"/>
            <w:vAlign w:val="center"/>
            <w:hideMark/>
          </w:tcPr>
          <w:p w:rsidR="00C04351" w:rsidRPr="00F35D12" w:rsidRDefault="00C04351" w:rsidP="00C04351">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C04351" w:rsidRPr="00F35D12" w:rsidTr="00061B58">
        <w:trPr>
          <w:trHeight w:val="315"/>
        </w:trPr>
        <w:tc>
          <w:tcPr>
            <w:tcW w:w="252" w:type="pct"/>
            <w:shd w:val="clear" w:color="auto" w:fill="auto"/>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35,30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6,92</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42,22</w:t>
            </w:r>
          </w:p>
        </w:tc>
      </w:tr>
      <w:tr w:rsidR="00C04351" w:rsidRPr="00F35D12" w:rsidTr="00061B58">
        <w:trPr>
          <w:trHeight w:val="315"/>
        </w:trPr>
        <w:tc>
          <w:tcPr>
            <w:tcW w:w="252" w:type="pct"/>
            <w:vMerge w:val="restart"/>
            <w:shd w:val="clear" w:color="auto" w:fill="auto"/>
            <w:textDirection w:val="btLr"/>
            <w:vAlign w:val="center"/>
            <w:hideMark/>
          </w:tcPr>
          <w:p w:rsidR="00C04351"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п. Зональная Станция,</w:t>
            </w:r>
          </w:p>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Радужный</w:t>
            </w: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35,30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6,92</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42,22</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11,60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35,30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6,92</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42,22</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10,97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20,36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24,35</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Жилое образование № 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10,97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20,36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24,35</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10,97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6,69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20,36</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24,35</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3</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7,85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3,41</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20,83</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7,85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3,41</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20,83</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0,23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7,85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0,94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3,41</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20,83</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4</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3,74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8,30</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eastAsia="ru-RU"/>
              </w:rPr>
            </w:pPr>
            <w:r>
              <w:rPr>
                <w:rFonts w:ascii="Arial" w:eastAsia="Times New Roman" w:hAnsi="Arial" w:cs="Arial"/>
                <w:b/>
                <w:bCs/>
                <w:sz w:val="15"/>
                <w:szCs w:val="15"/>
                <w:lang w:val="ru-RU" w:eastAsia="ru-RU"/>
              </w:rPr>
              <w:t>Жилое образование № 3</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3,74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8,30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0,46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0,61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3,74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6,94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8,30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5</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60,49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72,34</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Ромашка</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60,49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72,34</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0,78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32,59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19,87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60,49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72,34</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6</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36,53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81,08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15,89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96,97</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Мкр. Красивый Прруд</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36,53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81,08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15,89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96,97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6,39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36,53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43,69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22,28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26,64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81,08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15,89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96,97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7</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Всего по району планировки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453,52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589,55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2159,30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326,46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2485,76</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lastRenderedPageBreak/>
              <w:t>мкр. Южные Ворота</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044D74"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044D74" w:rsidRDefault="00C04351" w:rsidP="00C04351">
            <w:pP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553,36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155,60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708,95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588,86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202,36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791,22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2380,90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369,89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2750,78</w:t>
            </w:r>
          </w:p>
        </w:tc>
      </w:tr>
      <w:tr w:rsidR="00C04351" w:rsidRPr="00F35D12" w:rsidTr="00061B58">
        <w:trPr>
          <w:trHeight w:val="315"/>
        </w:trPr>
        <w:tc>
          <w:tcPr>
            <w:tcW w:w="252" w:type="pct"/>
            <w:vMerge w:val="restart"/>
            <w:textDirection w:val="btLr"/>
            <w:vAlign w:val="center"/>
          </w:tcPr>
          <w:p w:rsidR="00C04351" w:rsidRPr="00044D74" w:rsidRDefault="00C04351" w:rsidP="00C04351">
            <w:pPr>
              <w:ind w:left="113" w:right="113"/>
              <w:jc w:val="center"/>
              <w:rPr>
                <w:rFonts w:ascii="Arial" w:eastAsia="Times New Roman" w:hAnsi="Arial" w:cs="Arial"/>
                <w:b/>
                <w:bCs/>
                <w:sz w:val="15"/>
                <w:szCs w:val="15"/>
                <w:lang w:val="ru-RU" w:eastAsia="ru-RU"/>
              </w:rPr>
            </w:pPr>
            <w:r w:rsidRPr="00044D74">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C04351" w:rsidRPr="00044D74" w:rsidRDefault="00C04351" w:rsidP="00C04351">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535,09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153,31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688,40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588,86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202,36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791,22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2340,71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367,60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2708,31</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sz w:val="15"/>
                <w:szCs w:val="15"/>
                <w:lang w:eastAsia="ru-RU"/>
              </w:rPr>
            </w:pPr>
            <w:r w:rsidRPr="00044D74">
              <w:rPr>
                <w:rFonts w:ascii="Arial" w:eastAsia="Times New Roman" w:hAnsi="Arial" w:cs="Arial"/>
                <w:sz w:val="15"/>
                <w:szCs w:val="15"/>
                <w:lang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bCs/>
                <w:sz w:val="15"/>
                <w:szCs w:val="15"/>
                <w:lang w:eastAsia="ru-RU"/>
              </w:rPr>
            </w:pPr>
            <w:r w:rsidRPr="00044D74">
              <w:rPr>
                <w:rFonts w:ascii="Arial" w:eastAsia="Times New Roman" w:hAnsi="Arial" w:cs="Arial"/>
                <w:bCs/>
                <w:sz w:val="15"/>
                <w:szCs w:val="15"/>
                <w:lang w:eastAsia="ru-RU"/>
              </w:rPr>
              <w:t>Малоэтажное</w:t>
            </w:r>
          </w:p>
          <w:p w:rsidR="00C04351" w:rsidRPr="00044D74" w:rsidRDefault="00C04351" w:rsidP="00C04351">
            <w:pPr>
              <w:rPr>
                <w:rFonts w:ascii="Arial" w:eastAsia="Times New Roman" w:hAnsi="Arial" w:cs="Arial"/>
                <w:sz w:val="15"/>
                <w:szCs w:val="15"/>
                <w:lang w:eastAsia="ru-RU"/>
              </w:rPr>
            </w:pPr>
            <w:r w:rsidRPr="00044D74">
              <w:rPr>
                <w:rFonts w:ascii="Arial" w:eastAsia="Times New Roman" w:hAnsi="Arial" w:cs="Arial"/>
                <w:bCs/>
                <w:sz w:val="15"/>
                <w:szCs w:val="15"/>
                <w:lang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99,84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119,41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221,59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43,43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265,02</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bCs/>
                <w:sz w:val="15"/>
                <w:szCs w:val="15"/>
                <w:lang w:val="ru-RU" w:eastAsia="ru-RU"/>
              </w:rPr>
            </w:pPr>
            <w:r w:rsidRPr="00044D74">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044D74"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044D74" w:rsidRDefault="00C04351" w:rsidP="00C04351">
            <w:pPr>
              <w:rPr>
                <w:rFonts w:ascii="Arial" w:eastAsia="Times New Roman" w:hAnsi="Arial" w:cs="Arial"/>
                <w:b/>
                <w:bCs/>
                <w:sz w:val="15"/>
                <w:szCs w:val="15"/>
                <w:lang w:eastAsia="ru-RU"/>
              </w:rPr>
            </w:pPr>
            <w:r w:rsidRPr="00044D74">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bl>
    <w:p w:rsidR="00496092" w:rsidRDefault="00496092" w:rsidP="00D528F3">
      <w:pPr>
        <w:widowControl/>
        <w:spacing w:after="200" w:line="276" w:lineRule="auto"/>
        <w:rPr>
          <w:rFonts w:ascii="Arial" w:hAnsi="Arial" w:cs="Arial"/>
          <w:color w:val="FF0000"/>
          <w:spacing w:val="3"/>
          <w:sz w:val="24"/>
          <w:szCs w:val="24"/>
          <w:lang w:val="ru-RU"/>
        </w:rPr>
      </w:pPr>
    </w:p>
    <w:p w:rsidR="00C04351" w:rsidRPr="00456E54" w:rsidRDefault="00C04351" w:rsidP="00C04351">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t>Таблица 2.</w:t>
      </w:r>
      <w:r w:rsidRPr="00983BB2">
        <w:rPr>
          <w:rFonts w:ascii="Arial" w:hAnsi="Arial" w:cs="Arial"/>
          <w:sz w:val="24"/>
          <w:szCs w:val="24"/>
          <w:lang w:val="ru-RU" w:eastAsia="ru-RU"/>
        </w:rPr>
        <w:t>1</w:t>
      </w:r>
      <w:r w:rsidR="00061B58">
        <w:rPr>
          <w:rFonts w:ascii="Arial" w:hAnsi="Arial" w:cs="Arial"/>
          <w:sz w:val="24"/>
          <w:szCs w:val="24"/>
          <w:lang w:val="ru-RU" w:eastAsia="ru-RU"/>
        </w:rPr>
        <w:t>8</w:t>
      </w:r>
      <w:r w:rsidRPr="00456E54">
        <w:rPr>
          <w:rFonts w:ascii="Arial" w:hAnsi="Arial" w:cs="Arial"/>
          <w:sz w:val="24"/>
          <w:szCs w:val="24"/>
          <w:lang w:val="ru-RU" w:eastAsia="ru-RU"/>
        </w:rPr>
        <w:t xml:space="preserve"> – Прогноз прироста </w:t>
      </w:r>
      <w:r>
        <w:rPr>
          <w:rFonts w:ascii="Arial" w:hAnsi="Arial" w:cs="Arial"/>
          <w:sz w:val="24"/>
          <w:szCs w:val="24"/>
          <w:lang w:val="ru-RU" w:eastAsia="ru-RU"/>
        </w:rPr>
        <w:t>расходов теплоносителя</w:t>
      </w:r>
      <w:r w:rsidRPr="00456E54">
        <w:rPr>
          <w:rFonts w:ascii="Arial" w:hAnsi="Arial" w:cs="Arial"/>
          <w:sz w:val="24"/>
          <w:szCs w:val="24"/>
          <w:lang w:val="ru-RU" w:eastAsia="ru-RU"/>
        </w:rPr>
        <w:t xml:space="preserve"> для персп</w:t>
      </w:r>
      <w:r>
        <w:rPr>
          <w:rFonts w:ascii="Arial" w:hAnsi="Arial" w:cs="Arial"/>
          <w:sz w:val="24"/>
          <w:szCs w:val="24"/>
          <w:lang w:val="ru-RU" w:eastAsia="ru-RU"/>
        </w:rPr>
        <w:t>ективной застройки в границах зон действия источников в период 20</w:t>
      </w:r>
      <w:r w:rsidRPr="00983BB2">
        <w:rPr>
          <w:rFonts w:ascii="Arial" w:hAnsi="Arial" w:cs="Arial"/>
          <w:sz w:val="24"/>
          <w:szCs w:val="24"/>
          <w:lang w:val="ru-RU" w:eastAsia="ru-RU"/>
        </w:rPr>
        <w:t>21</w:t>
      </w:r>
      <w:r w:rsidRPr="00456E54">
        <w:rPr>
          <w:rFonts w:ascii="Arial" w:hAnsi="Arial" w:cs="Arial"/>
          <w:sz w:val="24"/>
          <w:szCs w:val="24"/>
          <w:lang w:val="ru-RU" w:eastAsia="ru-RU"/>
        </w:rPr>
        <w:t>–202</w:t>
      </w:r>
      <w:r w:rsidRPr="00983BB2">
        <w:rPr>
          <w:rFonts w:ascii="Arial" w:hAnsi="Arial" w:cs="Arial"/>
          <w:sz w:val="24"/>
          <w:szCs w:val="24"/>
          <w:lang w:val="ru-RU" w:eastAsia="ru-RU"/>
        </w:rPr>
        <w:t>5</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C04351" w:rsidRPr="00AB7C5E" w:rsidTr="00061B58">
        <w:trPr>
          <w:trHeight w:val="357"/>
          <w:tblHeader/>
        </w:trPr>
        <w:tc>
          <w:tcPr>
            <w:tcW w:w="252"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C04351" w:rsidRPr="00F35D12" w:rsidTr="00061B58">
        <w:trPr>
          <w:trHeight w:val="315"/>
          <w:tblHeader/>
        </w:trPr>
        <w:tc>
          <w:tcPr>
            <w:tcW w:w="252" w:type="pct"/>
            <w:vMerge/>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C04351" w:rsidRPr="00F35D12" w:rsidTr="00061B58">
        <w:trPr>
          <w:trHeight w:val="315"/>
          <w:tblHeader/>
        </w:trPr>
        <w:tc>
          <w:tcPr>
            <w:tcW w:w="252" w:type="pct"/>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21</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22</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sidRPr="00F35D12">
              <w:rPr>
                <w:rFonts w:ascii="Arial" w:eastAsia="Times New Roman" w:hAnsi="Arial" w:cs="Arial"/>
                <w:b/>
                <w:bCs/>
                <w:sz w:val="15"/>
                <w:szCs w:val="15"/>
                <w:lang w:val="ru-RU" w:eastAsia="ru-RU"/>
              </w:rPr>
              <w:t>23</w:t>
            </w:r>
          </w:p>
        </w:tc>
        <w:tc>
          <w:tcPr>
            <w:tcW w:w="841"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202</w:t>
            </w:r>
            <w:r w:rsidRPr="00F35D12">
              <w:rPr>
                <w:rFonts w:ascii="Arial" w:eastAsia="Times New Roman" w:hAnsi="Arial" w:cs="Arial"/>
                <w:b/>
                <w:bCs/>
                <w:sz w:val="15"/>
                <w:szCs w:val="15"/>
                <w:lang w:val="ru-RU" w:eastAsia="ru-RU"/>
              </w:rPr>
              <w:t>4</w:t>
            </w:r>
          </w:p>
        </w:tc>
        <w:tc>
          <w:tcPr>
            <w:tcW w:w="833" w:type="pct"/>
            <w:gridSpan w:val="3"/>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2025</w:t>
            </w:r>
          </w:p>
        </w:tc>
      </w:tr>
      <w:tr w:rsidR="00C04351" w:rsidRPr="00F35D12" w:rsidTr="00061B58">
        <w:trPr>
          <w:trHeight w:val="315"/>
        </w:trPr>
        <w:tc>
          <w:tcPr>
            <w:tcW w:w="252" w:type="pct"/>
            <w:shd w:val="clear" w:color="auto" w:fill="auto"/>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Всего по </w:t>
            </w:r>
            <w:r>
              <w:rPr>
                <w:rFonts w:ascii="Arial" w:eastAsia="Times New Roman" w:hAnsi="Arial" w:cs="Arial"/>
                <w:b/>
                <w:bCs/>
                <w:sz w:val="15"/>
                <w:szCs w:val="15"/>
                <w:lang w:val="ru-RU" w:eastAsia="ru-RU"/>
              </w:rPr>
              <w:t>источнику</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135,08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36,97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172,04</w:t>
            </w:r>
          </w:p>
        </w:tc>
      </w:tr>
      <w:tr w:rsidR="00C04351" w:rsidRPr="00F35D12" w:rsidTr="00061B58">
        <w:trPr>
          <w:trHeight w:val="315"/>
        </w:trPr>
        <w:tc>
          <w:tcPr>
            <w:tcW w:w="252" w:type="pct"/>
            <w:vMerge w:val="restart"/>
            <w:shd w:val="clear" w:color="auto" w:fill="auto"/>
            <w:textDirection w:val="btLr"/>
            <w:vAlign w:val="center"/>
            <w:hideMark/>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lastRenderedPageBreak/>
              <w:t>Томская ГРЭС-2</w:t>
            </w: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41,99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51,32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7,04</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75,73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21,75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88,80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224,88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260,43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34,07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145,24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101,23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28,58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129,81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149,69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39,83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189,52</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75,73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21,75</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88,80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224,88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20,09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260,43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111,17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34,07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145,24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101,23</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28,58</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129,81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107,70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30,50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138,20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17,69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64,04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204,18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235,67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96,56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31,21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127,77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86,62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25,71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112,34</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93,09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27,63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120,72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20,70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24,76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41,99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9,33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51,32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23,72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7,04</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30,77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bl>
    <w:p w:rsidR="00C04351" w:rsidRPr="00456E54" w:rsidRDefault="00C04351" w:rsidP="00C04351">
      <w:pPr>
        <w:spacing w:line="276" w:lineRule="auto"/>
        <w:jc w:val="both"/>
        <w:rPr>
          <w:rFonts w:ascii="Arial" w:hAnsi="Arial" w:cs="Arial"/>
          <w:sz w:val="24"/>
          <w:szCs w:val="24"/>
          <w:lang w:val="ru-RU" w:eastAsia="ru-RU"/>
        </w:rPr>
      </w:pPr>
      <w:r w:rsidRPr="00456E54">
        <w:rPr>
          <w:rFonts w:ascii="Arial" w:hAnsi="Arial" w:cs="Arial"/>
          <w:sz w:val="24"/>
          <w:szCs w:val="24"/>
          <w:lang w:val="ru-RU" w:eastAsia="ru-RU"/>
        </w:rPr>
        <w:lastRenderedPageBreak/>
        <w:t>Таблица 2.1</w:t>
      </w:r>
      <w:r w:rsidR="00061B58">
        <w:rPr>
          <w:rFonts w:ascii="Arial" w:hAnsi="Arial" w:cs="Arial"/>
          <w:sz w:val="24"/>
          <w:szCs w:val="24"/>
          <w:lang w:val="ru-RU" w:eastAsia="ru-RU"/>
        </w:rPr>
        <w:t>9</w:t>
      </w:r>
      <w:r w:rsidRPr="00456E54">
        <w:rPr>
          <w:rFonts w:ascii="Arial" w:hAnsi="Arial" w:cs="Arial"/>
          <w:sz w:val="24"/>
          <w:szCs w:val="24"/>
          <w:lang w:val="ru-RU" w:eastAsia="ru-RU"/>
        </w:rPr>
        <w:t xml:space="preserve"> – Прогноз прироста потребления тепловой энергии для перспективной застройки</w:t>
      </w:r>
      <w:r w:rsidRPr="00C04351">
        <w:rPr>
          <w:rFonts w:ascii="Arial" w:hAnsi="Arial" w:cs="Arial"/>
          <w:sz w:val="24"/>
          <w:szCs w:val="24"/>
          <w:lang w:val="ru-RU" w:eastAsia="ru-RU"/>
        </w:rPr>
        <w:t xml:space="preserve"> </w:t>
      </w:r>
      <w:r>
        <w:rPr>
          <w:rFonts w:ascii="Arial" w:hAnsi="Arial" w:cs="Arial"/>
          <w:sz w:val="24"/>
          <w:szCs w:val="24"/>
          <w:lang w:val="ru-RU" w:eastAsia="ru-RU"/>
        </w:rPr>
        <w:t xml:space="preserve">в границах зон действия источников </w:t>
      </w:r>
      <w:r w:rsidRPr="00456E54">
        <w:rPr>
          <w:rFonts w:ascii="Arial" w:hAnsi="Arial" w:cs="Arial"/>
          <w:sz w:val="24"/>
          <w:szCs w:val="24"/>
          <w:lang w:val="ru-RU" w:eastAsia="ru-RU"/>
        </w:rPr>
        <w:t>в период до 203</w:t>
      </w:r>
      <w:r w:rsidRPr="00983BB2">
        <w:rPr>
          <w:rFonts w:ascii="Arial" w:hAnsi="Arial" w:cs="Arial"/>
          <w:sz w:val="24"/>
          <w:szCs w:val="24"/>
          <w:lang w:val="ru-RU" w:eastAsia="ru-RU"/>
        </w:rPr>
        <w:t>6</w:t>
      </w:r>
      <w:r w:rsidRPr="00456E54">
        <w:rPr>
          <w:rFonts w:ascii="Arial" w:hAnsi="Arial" w:cs="Arial"/>
          <w:sz w:val="24"/>
          <w:szCs w:val="24"/>
          <w:lang w:val="ru-RU" w:eastAsia="ru-RU"/>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629"/>
        <w:gridCol w:w="828"/>
        <w:gridCol w:w="828"/>
        <w:gridCol w:w="831"/>
        <w:gridCol w:w="828"/>
        <w:gridCol w:w="828"/>
        <w:gridCol w:w="831"/>
        <w:gridCol w:w="828"/>
        <w:gridCol w:w="828"/>
        <w:gridCol w:w="831"/>
        <w:gridCol w:w="828"/>
        <w:gridCol w:w="828"/>
        <w:gridCol w:w="831"/>
        <w:gridCol w:w="828"/>
        <w:gridCol w:w="828"/>
        <w:gridCol w:w="807"/>
      </w:tblGrid>
      <w:tr w:rsidR="00C04351" w:rsidRPr="00AB7C5E" w:rsidTr="00061B58">
        <w:trPr>
          <w:trHeight w:val="357"/>
          <w:tblHeader/>
        </w:trPr>
        <w:tc>
          <w:tcPr>
            <w:tcW w:w="252"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Номер</w:t>
            </w:r>
          </w:p>
        </w:tc>
        <w:tc>
          <w:tcPr>
            <w:tcW w:w="551" w:type="pct"/>
            <w:vMerge w:val="restart"/>
            <w:tcBorders>
              <w:bottom w:val="single" w:sz="4" w:space="0" w:color="auto"/>
            </w:tcBorders>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Наименование района планировки, </w:t>
            </w:r>
            <w:r w:rsidRPr="00F35D12">
              <w:rPr>
                <w:rFonts w:ascii="Arial" w:eastAsia="Times New Roman" w:hAnsi="Arial" w:cs="Arial"/>
                <w:sz w:val="15"/>
                <w:szCs w:val="15"/>
                <w:lang w:val="ru-RU" w:eastAsia="ru-RU"/>
              </w:rPr>
              <w:t>тип</w:t>
            </w:r>
            <w:r w:rsidRPr="00F35D12">
              <w:rPr>
                <w:rFonts w:ascii="Arial" w:eastAsia="Times New Roman" w:hAnsi="Arial" w:cs="Arial"/>
                <w:b/>
                <w:bCs/>
                <w:sz w:val="15"/>
                <w:szCs w:val="15"/>
                <w:lang w:val="ru-RU" w:eastAsia="ru-RU"/>
              </w:rPr>
              <w:t xml:space="preserve"> застройки</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41" w:type="pct"/>
            <w:gridSpan w:val="3"/>
            <w:tcBorders>
              <w:bottom w:val="single" w:sz="4" w:space="0" w:color="auto"/>
            </w:tcBorders>
            <w:shd w:val="clear" w:color="auto" w:fill="D9D9D9" w:themeFill="background1" w:themeFillShade="D9"/>
            <w:vAlign w:val="center"/>
            <w:hideMark/>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c>
          <w:tcPr>
            <w:tcW w:w="833" w:type="pct"/>
            <w:gridSpan w:val="3"/>
            <w:tcBorders>
              <w:bottom w:val="single" w:sz="4" w:space="0" w:color="auto"/>
            </w:tcBorders>
            <w:shd w:val="clear" w:color="auto" w:fill="D9D9D9" w:themeFill="background1" w:themeFillShade="D9"/>
            <w:vAlign w:val="center"/>
          </w:tcPr>
          <w:p w:rsidR="00C04351" w:rsidRDefault="00C04351" w:rsidP="00061B58">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Расход теплоносителя, т/час,</w:t>
            </w:r>
          </w:p>
          <w:p w:rsidR="00C04351" w:rsidRPr="00F35D12" w:rsidRDefault="00C04351" w:rsidP="00061B58">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в том числе</w:t>
            </w:r>
          </w:p>
        </w:tc>
      </w:tr>
      <w:tr w:rsidR="00C04351" w:rsidRPr="00F35D12" w:rsidTr="00061B58">
        <w:trPr>
          <w:trHeight w:val="315"/>
          <w:tblHeader/>
        </w:trPr>
        <w:tc>
          <w:tcPr>
            <w:tcW w:w="252" w:type="pct"/>
            <w:vMerge/>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val="ru-RU" w:eastAsia="ru-RU"/>
              </w:rPr>
            </w:pPr>
          </w:p>
        </w:tc>
        <w:tc>
          <w:tcPr>
            <w:tcW w:w="551" w:type="pct"/>
            <w:vMerge/>
            <w:shd w:val="clear" w:color="auto" w:fill="D9D9D9" w:themeFill="background1" w:themeFillShade="D9"/>
            <w:vAlign w:val="center"/>
            <w:hideMark/>
          </w:tcPr>
          <w:p w:rsidR="00C04351" w:rsidRPr="00F35D12" w:rsidRDefault="00C04351" w:rsidP="00061B58">
            <w:pPr>
              <w:rPr>
                <w:rFonts w:ascii="Arial" w:eastAsia="Times New Roman" w:hAnsi="Arial" w:cs="Arial"/>
                <w:b/>
                <w:bCs/>
                <w:sz w:val="15"/>
                <w:szCs w:val="15"/>
                <w:lang w:val="ru-RU" w:eastAsia="ru-RU"/>
              </w:rPr>
            </w:pP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81" w:type="pct"/>
            <w:shd w:val="clear" w:color="auto" w:fill="D9D9D9" w:themeFill="background1" w:themeFillShade="D9"/>
            <w:vAlign w:val="center"/>
            <w:hideMark/>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Отоп., вент.</w:t>
            </w:r>
          </w:p>
        </w:tc>
        <w:tc>
          <w:tcPr>
            <w:tcW w:w="280"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ГВС</w:t>
            </w:r>
          </w:p>
        </w:tc>
        <w:tc>
          <w:tcPr>
            <w:tcW w:w="273" w:type="pct"/>
            <w:shd w:val="clear" w:color="auto" w:fill="D9D9D9" w:themeFill="background1" w:themeFillShade="D9"/>
            <w:vAlign w:val="center"/>
          </w:tcPr>
          <w:p w:rsidR="00C04351" w:rsidRPr="00F35D12" w:rsidRDefault="00C04351" w:rsidP="00061B58">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Сумма</w:t>
            </w:r>
          </w:p>
        </w:tc>
      </w:tr>
      <w:tr w:rsidR="00C04351" w:rsidRPr="00F35D12" w:rsidTr="00061B58">
        <w:trPr>
          <w:trHeight w:val="315"/>
          <w:tblHeader/>
        </w:trPr>
        <w:tc>
          <w:tcPr>
            <w:tcW w:w="252" w:type="pct"/>
            <w:shd w:val="clear" w:color="auto" w:fill="D9D9D9" w:themeFill="background1" w:themeFillShade="D9"/>
            <w:vAlign w:val="center"/>
            <w:hideMark/>
          </w:tcPr>
          <w:p w:rsidR="00C04351" w:rsidRPr="00F35D12" w:rsidRDefault="00C04351" w:rsidP="00C04351">
            <w:pPr>
              <w:rPr>
                <w:rFonts w:ascii="Arial" w:eastAsia="Times New Roman" w:hAnsi="Arial" w:cs="Arial"/>
                <w:b/>
                <w:bCs/>
                <w:sz w:val="15"/>
                <w:szCs w:val="15"/>
                <w:lang w:eastAsia="ru-RU"/>
              </w:rPr>
            </w:pPr>
          </w:p>
        </w:tc>
        <w:tc>
          <w:tcPr>
            <w:tcW w:w="551" w:type="pct"/>
            <w:shd w:val="clear" w:color="auto" w:fill="D9D9D9" w:themeFill="background1" w:themeFillShade="D9"/>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 </w:t>
            </w:r>
          </w:p>
        </w:tc>
        <w:tc>
          <w:tcPr>
            <w:tcW w:w="841" w:type="pct"/>
            <w:gridSpan w:val="3"/>
            <w:shd w:val="clear" w:color="auto" w:fill="D9D9D9" w:themeFill="background1" w:themeFillShade="D9"/>
            <w:vAlign w:val="center"/>
            <w:hideMark/>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26</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21–2026</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eastAsia="ru-RU"/>
              </w:rPr>
              <w:t>20</w:t>
            </w:r>
            <w:r>
              <w:rPr>
                <w:rFonts w:ascii="Arial" w:eastAsia="Times New Roman" w:hAnsi="Arial" w:cs="Arial"/>
                <w:b/>
                <w:bCs/>
                <w:sz w:val="15"/>
                <w:szCs w:val="15"/>
                <w:lang w:val="ru-RU" w:eastAsia="ru-RU"/>
              </w:rPr>
              <w:t>27–2031</w:t>
            </w:r>
          </w:p>
        </w:tc>
        <w:tc>
          <w:tcPr>
            <w:tcW w:w="841"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eastAsia="ru-RU"/>
              </w:rPr>
              <w:t>2032</w:t>
            </w:r>
            <w:r>
              <w:rPr>
                <w:rFonts w:ascii="Arial" w:eastAsia="Times New Roman" w:hAnsi="Arial" w:cs="Arial"/>
                <w:b/>
                <w:bCs/>
                <w:sz w:val="15"/>
                <w:szCs w:val="15"/>
                <w:lang w:val="ru-RU" w:eastAsia="ru-RU"/>
              </w:rPr>
              <w:t>–2036</w:t>
            </w:r>
          </w:p>
        </w:tc>
        <w:tc>
          <w:tcPr>
            <w:tcW w:w="833" w:type="pct"/>
            <w:gridSpan w:val="3"/>
            <w:shd w:val="clear" w:color="auto" w:fill="D9D9D9" w:themeFill="background1" w:themeFillShade="D9"/>
            <w:vAlign w:val="center"/>
          </w:tcPr>
          <w:p w:rsidR="00C04351" w:rsidRPr="00F35D12" w:rsidRDefault="00C04351" w:rsidP="00C04351">
            <w:pPr>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2021–2036</w:t>
            </w:r>
          </w:p>
        </w:tc>
      </w:tr>
      <w:tr w:rsidR="00C04351" w:rsidRPr="00F35D12" w:rsidTr="00061B58">
        <w:trPr>
          <w:trHeight w:val="315"/>
        </w:trPr>
        <w:tc>
          <w:tcPr>
            <w:tcW w:w="252" w:type="pct"/>
            <w:shd w:val="clear" w:color="auto" w:fill="auto"/>
            <w:vAlign w:val="center"/>
            <w:hideMark/>
          </w:tcPr>
          <w:p w:rsidR="00C04351" w:rsidRPr="00F35D12" w:rsidRDefault="00C04351" w:rsidP="00C04351">
            <w:pPr>
              <w:jc w:val="cente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1</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 xml:space="preserve">Всего по </w:t>
            </w:r>
            <w:r>
              <w:rPr>
                <w:rFonts w:ascii="Arial" w:eastAsia="Times New Roman" w:hAnsi="Arial" w:cs="Arial"/>
                <w:b/>
                <w:bCs/>
                <w:sz w:val="15"/>
                <w:szCs w:val="15"/>
                <w:lang w:val="ru-RU" w:eastAsia="ru-RU"/>
              </w:rPr>
              <w:t>источнику</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453,52</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136,03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589,55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2159,30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326,46</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2485,76</w:t>
            </w:r>
          </w:p>
        </w:tc>
      </w:tr>
      <w:tr w:rsidR="00C04351" w:rsidRPr="00F35D12" w:rsidTr="00061B58">
        <w:trPr>
          <w:trHeight w:val="315"/>
        </w:trPr>
        <w:tc>
          <w:tcPr>
            <w:tcW w:w="252" w:type="pct"/>
            <w:vMerge w:val="restart"/>
            <w:shd w:val="clear" w:color="auto" w:fill="auto"/>
            <w:textDirection w:val="btLr"/>
            <w:vAlign w:val="center"/>
            <w:hideMark/>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Томская ГРЭС-2</w:t>
            </w: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hideMark/>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hideMark/>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val="ru-RU" w:eastAsia="ru-RU"/>
              </w:rPr>
              <w:t>Общественно-делов</w:t>
            </w:r>
            <w:r w:rsidRPr="00F35D12">
              <w:rPr>
                <w:rFonts w:ascii="Arial" w:eastAsia="Times New Roman" w:hAnsi="Arial" w:cs="Arial"/>
                <w:b/>
                <w:bCs/>
                <w:sz w:val="15"/>
                <w:szCs w:val="15"/>
                <w:lang w:eastAsia="ru-RU"/>
              </w:rPr>
              <w:t>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2</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источнику</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99,84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119,41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221,59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43,43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265,02</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Индивидуальные источники теплоснабжения</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99,84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119,41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221,59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43,43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265,02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sz w:val="15"/>
                <w:szCs w:val="15"/>
                <w:lang w:val="ru-RU"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Малоэтажное</w:t>
            </w:r>
          </w:p>
          <w:p w:rsidR="00C04351" w:rsidRPr="00F35D12" w:rsidRDefault="00C04351" w:rsidP="00C04351">
            <w:pPr>
              <w:rPr>
                <w:rFonts w:ascii="Arial" w:eastAsia="Times New Roman" w:hAnsi="Arial" w:cs="Arial"/>
                <w:sz w:val="15"/>
                <w:szCs w:val="15"/>
                <w:lang w:val="ru-RU" w:eastAsia="ru-RU"/>
              </w:rPr>
            </w:pPr>
            <w:r w:rsidRPr="00F35D12">
              <w:rPr>
                <w:rFonts w:ascii="Arial" w:eastAsia="Times New Roman" w:hAnsi="Arial" w:cs="Arial"/>
                <w:bCs/>
                <w:sz w:val="15"/>
                <w:szCs w:val="15"/>
                <w:lang w:val="ru-RU"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99,84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119,41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221,59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43,43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265,02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Align w:val="center"/>
          </w:tcPr>
          <w:p w:rsidR="00C04351" w:rsidRPr="00F35D12" w:rsidRDefault="00C04351" w:rsidP="00C04351">
            <w:pPr>
              <w:jc w:val="center"/>
              <w:rPr>
                <w:rFonts w:ascii="Arial" w:eastAsia="Times New Roman" w:hAnsi="Arial" w:cs="Arial"/>
                <w:b/>
                <w:bCs/>
                <w:sz w:val="15"/>
                <w:szCs w:val="15"/>
                <w:lang w:val="ru-RU"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val="ru-RU" w:eastAsia="ru-RU"/>
              </w:rPr>
            </w:pPr>
            <w:r w:rsidRPr="00F35D12">
              <w:rPr>
                <w:rFonts w:ascii="Arial" w:eastAsia="Times New Roman" w:hAnsi="Arial" w:cs="Arial"/>
                <w:b/>
                <w:bCs/>
                <w:sz w:val="15"/>
                <w:szCs w:val="15"/>
                <w:lang w:val="ru-RU" w:eastAsia="ru-RU"/>
              </w:rPr>
              <w:t>Итого по Зональненскому СП</w:t>
            </w:r>
          </w:p>
        </w:tc>
        <w:tc>
          <w:tcPr>
            <w:tcW w:w="280" w:type="pct"/>
            <w:shd w:val="clear" w:color="auto" w:fill="auto"/>
            <w:vAlign w:val="center"/>
          </w:tcPr>
          <w:p w:rsidR="00C04351" w:rsidRPr="00C04351" w:rsidRDefault="00C04351" w:rsidP="00C04351">
            <w:pPr>
              <w:widowControl/>
              <w:jc w:val="center"/>
              <w:rPr>
                <w:rFonts w:ascii="Arial" w:hAnsi="Arial" w:cs="Arial"/>
                <w:color w:val="000000"/>
                <w:sz w:val="16"/>
                <w:szCs w:val="18"/>
                <w:lang w:val="ru-RU"/>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553,36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155,60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708,95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588,86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202,36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791,22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2380,90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369,89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2750,78</w:t>
            </w:r>
          </w:p>
        </w:tc>
      </w:tr>
      <w:tr w:rsidR="00C04351" w:rsidRPr="00F35D12" w:rsidTr="00061B58">
        <w:trPr>
          <w:trHeight w:val="315"/>
        </w:trPr>
        <w:tc>
          <w:tcPr>
            <w:tcW w:w="252" w:type="pct"/>
            <w:vMerge w:val="restart"/>
            <w:textDirection w:val="btLr"/>
            <w:vAlign w:val="center"/>
          </w:tcPr>
          <w:p w:rsidR="00C04351" w:rsidRPr="00F35D12" w:rsidRDefault="00C04351" w:rsidP="00C04351">
            <w:pPr>
              <w:ind w:left="113" w:right="113"/>
              <w:jc w:val="center"/>
              <w:rPr>
                <w:rFonts w:ascii="Arial" w:eastAsia="Times New Roman" w:hAnsi="Arial" w:cs="Arial"/>
                <w:b/>
                <w:bCs/>
                <w:sz w:val="15"/>
                <w:szCs w:val="15"/>
                <w:lang w:val="ru-RU" w:eastAsia="ru-RU"/>
              </w:rPr>
            </w:pPr>
            <w:r>
              <w:rPr>
                <w:rFonts w:ascii="Arial" w:eastAsia="Times New Roman" w:hAnsi="Arial" w:cs="Arial"/>
                <w:b/>
                <w:bCs/>
                <w:sz w:val="15"/>
                <w:szCs w:val="15"/>
                <w:lang w:val="ru-RU" w:eastAsia="ru-RU"/>
              </w:rPr>
              <w:t>Всего по поселению</w:t>
            </w: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Жилье, в т.ч.</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535,09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153,31</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688,40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588,86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202,36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791,22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2340,71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367,60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2708,31</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sz w:val="15"/>
                <w:szCs w:val="15"/>
                <w:lang w:eastAsia="ru-RU"/>
              </w:rPr>
              <w:t>Многоквартирное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435,25</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133,74</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568,99</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527,98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190,43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718,41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2119,12</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324,17</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2443,29</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eastAsia="ru-RU"/>
              </w:rPr>
            </w:pPr>
            <w:r w:rsidRPr="00F35D12">
              <w:rPr>
                <w:rFonts w:ascii="Arial" w:eastAsia="Times New Roman" w:hAnsi="Arial" w:cs="Arial"/>
                <w:bCs/>
                <w:sz w:val="15"/>
                <w:szCs w:val="15"/>
                <w:lang w:eastAsia="ru-RU"/>
              </w:rPr>
              <w:t>Малоэтажное</w:t>
            </w:r>
          </w:p>
          <w:p w:rsidR="00C04351" w:rsidRPr="00F35D12" w:rsidRDefault="00C04351" w:rsidP="00C04351">
            <w:pPr>
              <w:rPr>
                <w:rFonts w:ascii="Arial" w:eastAsia="Times New Roman" w:hAnsi="Arial" w:cs="Arial"/>
                <w:sz w:val="15"/>
                <w:szCs w:val="15"/>
                <w:lang w:eastAsia="ru-RU"/>
              </w:rPr>
            </w:pPr>
            <w:r w:rsidRPr="00F35D12">
              <w:rPr>
                <w:rFonts w:ascii="Arial" w:eastAsia="Times New Roman" w:hAnsi="Arial" w:cs="Arial"/>
                <w:bCs/>
                <w:sz w:val="15"/>
                <w:szCs w:val="15"/>
                <w:lang w:eastAsia="ru-RU"/>
              </w:rPr>
              <w:t>(индивидуальное)</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14,61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2,86</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17,47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99,84</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19,57</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119,41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60,88</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11,93</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72,81</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221,59</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43,43</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265,02</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Общественно-деловые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Бюджетные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Cs/>
                <w:sz w:val="15"/>
                <w:szCs w:val="15"/>
                <w:lang w:val="ru-RU" w:eastAsia="ru-RU"/>
              </w:rPr>
            </w:pPr>
            <w:r w:rsidRPr="00F35D12">
              <w:rPr>
                <w:rFonts w:ascii="Arial" w:eastAsia="Times New Roman" w:hAnsi="Arial" w:cs="Arial"/>
                <w:bCs/>
                <w:sz w:val="15"/>
                <w:szCs w:val="15"/>
                <w:lang w:val="ru-RU" w:eastAsia="ru-RU"/>
              </w:rPr>
              <w:t>- Прочие организации</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18,27</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20,56</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40,18</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2,29</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42,47</w:t>
            </w:r>
          </w:p>
        </w:tc>
      </w:tr>
      <w:tr w:rsidR="00C04351" w:rsidRPr="00F35D12" w:rsidTr="00061B58">
        <w:trPr>
          <w:trHeight w:val="315"/>
        </w:trPr>
        <w:tc>
          <w:tcPr>
            <w:tcW w:w="252" w:type="pct"/>
            <w:vMerge/>
            <w:vAlign w:val="center"/>
          </w:tcPr>
          <w:p w:rsidR="00C04351" w:rsidRPr="00F35D12" w:rsidRDefault="00C04351" w:rsidP="00C04351">
            <w:pPr>
              <w:jc w:val="center"/>
              <w:rPr>
                <w:rFonts w:ascii="Arial" w:eastAsia="Times New Roman" w:hAnsi="Arial" w:cs="Arial"/>
                <w:b/>
                <w:bCs/>
                <w:sz w:val="15"/>
                <w:szCs w:val="15"/>
                <w:lang w:eastAsia="ru-RU"/>
              </w:rPr>
            </w:pPr>
          </w:p>
        </w:tc>
        <w:tc>
          <w:tcPr>
            <w:tcW w:w="551" w:type="pct"/>
            <w:shd w:val="clear" w:color="auto" w:fill="auto"/>
            <w:vAlign w:val="center"/>
          </w:tcPr>
          <w:p w:rsidR="00C04351" w:rsidRPr="00F35D12" w:rsidRDefault="00C04351" w:rsidP="00C04351">
            <w:pPr>
              <w:rPr>
                <w:rFonts w:ascii="Arial" w:eastAsia="Times New Roman" w:hAnsi="Arial" w:cs="Arial"/>
                <w:b/>
                <w:bCs/>
                <w:sz w:val="15"/>
                <w:szCs w:val="15"/>
                <w:lang w:eastAsia="ru-RU"/>
              </w:rPr>
            </w:pPr>
            <w:r w:rsidRPr="00F35D12">
              <w:rPr>
                <w:rFonts w:ascii="Arial" w:eastAsia="Times New Roman" w:hAnsi="Arial" w:cs="Arial"/>
                <w:b/>
                <w:bCs/>
                <w:sz w:val="15"/>
                <w:szCs w:val="15"/>
                <w:lang w:eastAsia="ru-RU"/>
              </w:rPr>
              <w:t>Промышленные строения</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1" w:type="pct"/>
            <w:shd w:val="clear" w:color="auto" w:fill="auto"/>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80"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c>
          <w:tcPr>
            <w:tcW w:w="273" w:type="pct"/>
            <w:vAlign w:val="center"/>
          </w:tcPr>
          <w:p w:rsidR="00C04351" w:rsidRPr="00C04351" w:rsidRDefault="00C04351" w:rsidP="00C04351">
            <w:pPr>
              <w:jc w:val="center"/>
              <w:rPr>
                <w:rFonts w:ascii="Arial" w:hAnsi="Arial" w:cs="Arial"/>
                <w:color w:val="000000"/>
                <w:sz w:val="16"/>
                <w:szCs w:val="18"/>
              </w:rPr>
            </w:pPr>
            <w:r w:rsidRPr="00C04351">
              <w:rPr>
                <w:rFonts w:ascii="Arial" w:hAnsi="Arial" w:cs="Arial"/>
                <w:color w:val="000000"/>
                <w:sz w:val="16"/>
                <w:szCs w:val="18"/>
              </w:rPr>
              <w:t>0,00</w:t>
            </w:r>
          </w:p>
        </w:tc>
      </w:tr>
    </w:tbl>
    <w:p w:rsidR="00C04351" w:rsidRPr="00EB7974" w:rsidRDefault="00C04351" w:rsidP="00D528F3">
      <w:pPr>
        <w:widowControl/>
        <w:spacing w:after="200" w:line="276" w:lineRule="auto"/>
        <w:rPr>
          <w:rFonts w:ascii="Arial" w:hAnsi="Arial" w:cs="Arial"/>
          <w:color w:val="FF0000"/>
          <w:spacing w:val="3"/>
          <w:sz w:val="24"/>
          <w:szCs w:val="24"/>
          <w:lang w:val="ru-RU"/>
        </w:rPr>
      </w:pPr>
    </w:p>
    <w:p w:rsidR="00D528F3" w:rsidRPr="00EB7974" w:rsidRDefault="00D528F3" w:rsidP="00D528F3">
      <w:pPr>
        <w:widowControl/>
        <w:spacing w:after="200" w:line="276" w:lineRule="auto"/>
        <w:rPr>
          <w:rFonts w:ascii="Arial" w:hAnsi="Arial" w:cs="Arial"/>
          <w:color w:val="FF0000"/>
          <w:spacing w:val="3"/>
          <w:sz w:val="24"/>
          <w:szCs w:val="24"/>
          <w:lang w:val="ru-RU"/>
        </w:rPr>
      </w:pPr>
    </w:p>
    <w:p w:rsidR="00D528F3" w:rsidRPr="00EB7974" w:rsidRDefault="00D528F3" w:rsidP="00D528F3">
      <w:pPr>
        <w:spacing w:line="276" w:lineRule="auto"/>
        <w:jc w:val="both"/>
        <w:rPr>
          <w:rFonts w:ascii="Arial" w:hAnsi="Arial" w:cs="Arial"/>
          <w:color w:val="FF0000"/>
          <w:sz w:val="24"/>
          <w:szCs w:val="24"/>
          <w:lang w:val="ru-RU" w:eastAsia="ru-RU"/>
        </w:rPr>
        <w:sectPr w:rsidR="00D528F3" w:rsidRPr="00EB7974" w:rsidSect="00D528F3">
          <w:footerReference w:type="default" r:id="rId61"/>
          <w:footerReference w:type="first" r:id="rId62"/>
          <w:pgSz w:w="16838" w:h="11906" w:orient="landscape"/>
          <w:pgMar w:top="1701" w:right="1134" w:bottom="567" w:left="1134" w:header="709" w:footer="709" w:gutter="0"/>
          <w:cols w:space="708"/>
          <w:titlePg/>
          <w:docGrid w:linePitch="360"/>
        </w:sectPr>
      </w:pPr>
    </w:p>
    <w:p w:rsidR="00D528F3" w:rsidRPr="00821A44" w:rsidRDefault="00D528F3" w:rsidP="00D528F3">
      <w:pPr>
        <w:pStyle w:val="2"/>
        <w:spacing w:before="0" w:line="276" w:lineRule="auto"/>
        <w:jc w:val="center"/>
        <w:rPr>
          <w:rFonts w:ascii="Arial" w:hAnsi="Arial" w:cs="Arial"/>
          <w:b/>
          <w:color w:val="auto"/>
          <w:sz w:val="24"/>
          <w:szCs w:val="24"/>
          <w:lang w:val="ru-RU"/>
        </w:rPr>
      </w:pPr>
      <w:bookmarkStart w:id="778" w:name="_Toc524886761"/>
      <w:bookmarkStart w:id="779" w:name="_Toc72449055"/>
      <w:r w:rsidRPr="00821A44">
        <w:rPr>
          <w:rFonts w:ascii="Arial" w:hAnsi="Arial" w:cs="Arial"/>
          <w:b/>
          <w:color w:val="auto"/>
          <w:sz w:val="24"/>
          <w:szCs w:val="24"/>
          <w:lang w:val="ru-RU"/>
        </w:rPr>
        <w:lastRenderedPageBreak/>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778"/>
      <w:bookmarkEnd w:id="779"/>
    </w:p>
    <w:p w:rsidR="00D528F3" w:rsidRPr="00821A44" w:rsidRDefault="00D528F3" w:rsidP="00D528F3">
      <w:pPr>
        <w:spacing w:line="276" w:lineRule="auto"/>
        <w:rPr>
          <w:rFonts w:ascii="Arial" w:hAnsi="Arial" w:cs="Arial"/>
          <w:spacing w:val="3"/>
          <w:sz w:val="24"/>
          <w:szCs w:val="24"/>
          <w:lang w:val="ru-RU"/>
        </w:rPr>
      </w:pPr>
    </w:p>
    <w:p w:rsidR="00156E67" w:rsidRDefault="00156E67" w:rsidP="00D528F3">
      <w:pPr>
        <w:spacing w:line="276" w:lineRule="auto"/>
        <w:ind w:firstLine="708"/>
        <w:jc w:val="both"/>
        <w:rPr>
          <w:rFonts w:ascii="Arial" w:hAnsi="Arial" w:cs="Arial"/>
          <w:sz w:val="24"/>
          <w:lang w:val="ru-RU"/>
        </w:rPr>
      </w:pPr>
      <w:r>
        <w:rPr>
          <w:rFonts w:ascii="Arial" w:hAnsi="Arial" w:cs="Arial"/>
          <w:sz w:val="24"/>
          <w:lang w:val="ru-RU"/>
        </w:rPr>
        <w:t>Прогноз объемов потребления тепловой энергии (мощности) и теплоносителя в границах расчетных элементов территориального деления приведены в п. 2.4.</w:t>
      </w:r>
      <w:r w:rsidR="00D528F3" w:rsidRPr="00821A44">
        <w:rPr>
          <w:rFonts w:ascii="Arial" w:hAnsi="Arial" w:cs="Arial"/>
          <w:sz w:val="24"/>
          <w:lang w:val="ru-RU"/>
        </w:rPr>
        <w:t xml:space="preserve"> </w:t>
      </w:r>
    </w:p>
    <w:p w:rsidR="00D528F3" w:rsidRPr="00EB7974" w:rsidRDefault="00D528F3" w:rsidP="00D528F3">
      <w:pPr>
        <w:spacing w:line="276" w:lineRule="auto"/>
        <w:ind w:firstLine="708"/>
        <w:rPr>
          <w:rFonts w:ascii="Arial" w:hAnsi="Arial" w:cs="Arial"/>
          <w:color w:val="FF0000"/>
          <w:sz w:val="24"/>
          <w:lang w:val="ru-RU"/>
        </w:rPr>
      </w:pPr>
    </w:p>
    <w:p w:rsidR="00D528F3" w:rsidRPr="00821A44" w:rsidRDefault="00D528F3" w:rsidP="00D528F3">
      <w:pPr>
        <w:pStyle w:val="2"/>
        <w:spacing w:before="0" w:line="276" w:lineRule="auto"/>
        <w:jc w:val="center"/>
        <w:rPr>
          <w:rFonts w:ascii="Arial" w:hAnsi="Arial" w:cs="Arial"/>
          <w:b/>
          <w:color w:val="auto"/>
          <w:sz w:val="24"/>
          <w:szCs w:val="24"/>
          <w:lang w:val="ru-RU"/>
        </w:rPr>
      </w:pPr>
      <w:bookmarkStart w:id="780" w:name="_Toc524886762"/>
      <w:bookmarkStart w:id="781" w:name="_Toc72449056"/>
      <w:r w:rsidRPr="00821A44">
        <w:rPr>
          <w:rFonts w:ascii="Arial" w:hAnsi="Arial" w:cs="Arial"/>
          <w:b/>
          <w:color w:val="auto"/>
          <w:sz w:val="24"/>
          <w:szCs w:val="24"/>
          <w:lang w:val="ru-RU"/>
        </w:rPr>
        <w:t>2.6. 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bookmarkEnd w:id="780"/>
      <w:bookmarkEnd w:id="781"/>
    </w:p>
    <w:p w:rsidR="00D528F3" w:rsidRPr="00821A44" w:rsidRDefault="00D528F3" w:rsidP="00D528F3">
      <w:pPr>
        <w:spacing w:line="276" w:lineRule="auto"/>
        <w:rPr>
          <w:rFonts w:ascii="Arial" w:hAnsi="Arial" w:cs="Arial"/>
          <w:spacing w:val="3"/>
          <w:sz w:val="24"/>
          <w:szCs w:val="24"/>
          <w:lang w:val="ru-RU"/>
        </w:rPr>
      </w:pPr>
    </w:p>
    <w:p w:rsidR="00D528F3" w:rsidRPr="00821A44" w:rsidRDefault="00D528F3" w:rsidP="00D528F3">
      <w:pPr>
        <w:spacing w:line="276" w:lineRule="auto"/>
        <w:ind w:firstLine="708"/>
        <w:jc w:val="both"/>
        <w:rPr>
          <w:rFonts w:ascii="Arial" w:hAnsi="Arial" w:cs="Arial"/>
          <w:sz w:val="24"/>
          <w:lang w:val="ru-RU"/>
        </w:rPr>
      </w:pPr>
      <w:r w:rsidRPr="00821A44">
        <w:rPr>
          <w:rFonts w:ascii="Arial" w:hAnsi="Arial" w:cs="Arial"/>
          <w:sz w:val="24"/>
          <w:lang w:val="ru-RU"/>
        </w:rPr>
        <w:t xml:space="preserve">Так как развитие производства в </w:t>
      </w:r>
      <w:r w:rsidR="004B2394">
        <w:rPr>
          <w:rFonts w:ascii="Arial" w:hAnsi="Arial" w:cs="Arial"/>
          <w:sz w:val="24"/>
          <w:lang w:val="ru-RU"/>
        </w:rPr>
        <w:t>Зональненском</w:t>
      </w:r>
      <w:r w:rsidR="00C41B15">
        <w:rPr>
          <w:rFonts w:ascii="Arial" w:hAnsi="Arial" w:cs="Arial"/>
          <w:sz w:val="24"/>
          <w:lang w:val="ru-RU"/>
        </w:rPr>
        <w:t xml:space="preserve"> </w:t>
      </w:r>
      <w:r w:rsidR="00195E3E">
        <w:rPr>
          <w:rFonts w:ascii="Arial" w:hAnsi="Arial" w:cs="Arial"/>
          <w:sz w:val="24"/>
          <w:lang w:val="ru-RU"/>
        </w:rPr>
        <w:t>СП</w:t>
      </w:r>
      <w:r w:rsidRPr="00821A44">
        <w:rPr>
          <w:rFonts w:ascii="Arial" w:hAnsi="Arial" w:cs="Arial"/>
          <w:sz w:val="24"/>
          <w:lang w:val="ru-RU"/>
        </w:rPr>
        <w:t xml:space="preserve"> в соответствии с действующим Генеральным планом планируется, главным образом, за счет максимального использования мощностей </w:t>
      </w:r>
      <w:r w:rsidR="003D62D0">
        <w:rPr>
          <w:rFonts w:ascii="Arial" w:hAnsi="Arial" w:cs="Arial"/>
          <w:sz w:val="24"/>
          <w:lang w:val="ru-RU"/>
        </w:rPr>
        <w:t>существующих предприятий</w:t>
      </w:r>
      <w:r w:rsidRPr="00821A44">
        <w:rPr>
          <w:rFonts w:ascii="Arial" w:hAnsi="Arial" w:cs="Arial"/>
          <w:sz w:val="24"/>
          <w:lang w:val="ru-RU"/>
        </w:rPr>
        <w:t>, увеличение тепловой нагрузки в производственных зонах не прогнозируется.</w:t>
      </w:r>
    </w:p>
    <w:p w:rsidR="00D528F3" w:rsidRPr="00EB7974" w:rsidRDefault="00D528F3" w:rsidP="00D528F3">
      <w:pPr>
        <w:spacing w:line="276" w:lineRule="auto"/>
        <w:jc w:val="both"/>
        <w:rPr>
          <w:rFonts w:ascii="Arial" w:hAnsi="Arial" w:cs="Arial"/>
          <w:color w:val="FF0000"/>
          <w:sz w:val="24"/>
          <w:lang w:val="ru-RU"/>
        </w:rPr>
      </w:pPr>
    </w:p>
    <w:p w:rsidR="00D528F3" w:rsidRPr="006B7CBB" w:rsidRDefault="00D528F3" w:rsidP="00D528F3">
      <w:pPr>
        <w:pStyle w:val="2"/>
        <w:spacing w:before="0" w:line="276" w:lineRule="auto"/>
        <w:jc w:val="center"/>
        <w:rPr>
          <w:rFonts w:ascii="Arial" w:hAnsi="Arial" w:cs="Arial"/>
          <w:b/>
          <w:color w:val="auto"/>
          <w:sz w:val="24"/>
          <w:szCs w:val="24"/>
          <w:lang w:val="ru-RU"/>
        </w:rPr>
      </w:pPr>
      <w:bookmarkStart w:id="782" w:name="_Toc524886763"/>
      <w:bookmarkStart w:id="783" w:name="_Toc72449057"/>
      <w:r w:rsidRPr="006B7CBB">
        <w:rPr>
          <w:rFonts w:ascii="Arial" w:hAnsi="Arial" w:cs="Arial"/>
          <w:b/>
          <w:color w:val="auto"/>
          <w:sz w:val="24"/>
          <w:szCs w:val="24"/>
          <w:lang w:val="ru-RU"/>
        </w:rPr>
        <w:t>2.7. Описание изменений показателей существующего и перспективного потребления тепловой энергии на цели теплоснабжения</w:t>
      </w:r>
      <w:bookmarkEnd w:id="782"/>
      <w:bookmarkEnd w:id="783"/>
    </w:p>
    <w:p w:rsidR="00D528F3" w:rsidRPr="006B7CBB" w:rsidRDefault="00D528F3" w:rsidP="00D528F3">
      <w:pPr>
        <w:spacing w:line="276" w:lineRule="auto"/>
        <w:rPr>
          <w:rFonts w:ascii="Arial" w:hAnsi="Arial" w:cs="Arial"/>
          <w:b/>
          <w:spacing w:val="3"/>
          <w:sz w:val="24"/>
          <w:szCs w:val="24"/>
          <w:lang w:val="ru-RU"/>
        </w:rPr>
      </w:pPr>
    </w:p>
    <w:p w:rsidR="00D528F3" w:rsidRPr="006B7CBB" w:rsidRDefault="00D528F3" w:rsidP="00D528F3">
      <w:pPr>
        <w:pStyle w:val="3"/>
        <w:spacing w:before="0" w:line="276" w:lineRule="auto"/>
        <w:jc w:val="center"/>
        <w:rPr>
          <w:rFonts w:ascii="Arial" w:hAnsi="Arial" w:cs="Arial"/>
          <w:b/>
          <w:color w:val="auto"/>
          <w:lang w:val="ru-RU"/>
        </w:rPr>
      </w:pPr>
      <w:bookmarkStart w:id="784" w:name="_Toc524886764"/>
      <w:bookmarkStart w:id="785" w:name="_Toc72449058"/>
      <w:r w:rsidRPr="006B7CBB">
        <w:rPr>
          <w:rFonts w:ascii="Arial" w:hAnsi="Arial" w:cs="Arial"/>
          <w:b/>
          <w:color w:val="auto"/>
          <w:lang w:val="ru-RU"/>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784"/>
      <w:bookmarkEnd w:id="785"/>
    </w:p>
    <w:p w:rsidR="00D528F3" w:rsidRPr="006B7CBB" w:rsidRDefault="00D528F3" w:rsidP="00D528F3">
      <w:pPr>
        <w:spacing w:line="276" w:lineRule="auto"/>
        <w:rPr>
          <w:rFonts w:ascii="Arial" w:hAnsi="Arial" w:cs="Arial"/>
          <w:sz w:val="24"/>
          <w:lang w:val="ru-RU"/>
        </w:rPr>
      </w:pPr>
    </w:p>
    <w:p w:rsidR="00D528F3" w:rsidRDefault="004B2394" w:rsidP="00D528F3">
      <w:pPr>
        <w:spacing w:line="276" w:lineRule="auto"/>
        <w:ind w:firstLine="708"/>
        <w:jc w:val="both"/>
        <w:rPr>
          <w:rFonts w:ascii="Arial" w:hAnsi="Arial" w:cs="Arial"/>
          <w:sz w:val="24"/>
          <w:lang w:val="ru-RU"/>
        </w:rPr>
      </w:pPr>
      <w:r>
        <w:rPr>
          <w:rFonts w:ascii="Arial" w:hAnsi="Arial" w:cs="Arial"/>
          <w:sz w:val="24"/>
          <w:lang w:val="ru-RU"/>
        </w:rPr>
        <w:t>Перечень многоквартирных жилых домов, подключенных к системе централизованного теплоснабжения в 2020 году, представлен в таблице 2.20.</w:t>
      </w:r>
    </w:p>
    <w:p w:rsidR="004B2394" w:rsidRDefault="004B2394" w:rsidP="004B2394">
      <w:pPr>
        <w:spacing w:line="276" w:lineRule="auto"/>
        <w:jc w:val="both"/>
        <w:rPr>
          <w:rFonts w:ascii="Arial" w:hAnsi="Arial" w:cs="Arial"/>
          <w:sz w:val="24"/>
          <w:lang w:val="ru-RU"/>
        </w:rPr>
      </w:pPr>
    </w:p>
    <w:p w:rsidR="004B2394" w:rsidRDefault="004B2394" w:rsidP="004B2394">
      <w:pPr>
        <w:spacing w:line="276" w:lineRule="auto"/>
        <w:jc w:val="both"/>
        <w:rPr>
          <w:rFonts w:ascii="Arial" w:hAnsi="Arial" w:cs="Arial"/>
          <w:sz w:val="24"/>
          <w:lang w:val="ru-RU"/>
        </w:rPr>
      </w:pPr>
      <w:r>
        <w:rPr>
          <w:rFonts w:ascii="Arial" w:hAnsi="Arial" w:cs="Arial"/>
          <w:sz w:val="24"/>
          <w:lang w:val="ru-RU"/>
        </w:rPr>
        <w:t>Таблица 2.20 – Перечень объектов теплоснабжения, подключенных к тепловым сетям существующих систем теплоснабжения в 2020 году</w:t>
      </w:r>
    </w:p>
    <w:tbl>
      <w:tblPr>
        <w:tblW w:w="951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406"/>
        <w:gridCol w:w="1181"/>
        <w:gridCol w:w="1306"/>
        <w:gridCol w:w="1436"/>
        <w:gridCol w:w="1399"/>
        <w:gridCol w:w="1118"/>
      </w:tblGrid>
      <w:tr w:rsidR="004B2394" w:rsidRPr="004B2394" w:rsidTr="004B2394">
        <w:trPr>
          <w:trHeight w:val="455"/>
        </w:trPr>
        <w:tc>
          <w:tcPr>
            <w:tcW w:w="673" w:type="dxa"/>
            <w:vMerge w:val="restart"/>
            <w:shd w:val="clear" w:color="auto" w:fill="F2F2F2" w:themeFill="background1" w:themeFillShade="F2"/>
            <w:noWrap/>
            <w:vAlign w:val="center"/>
            <w:hideMark/>
          </w:tcPr>
          <w:p w:rsidR="004B2394" w:rsidRPr="004B2394" w:rsidRDefault="004B2394" w:rsidP="004B2394">
            <w:pPr>
              <w:widowControl/>
              <w:jc w:val="center"/>
              <w:rPr>
                <w:rFonts w:ascii="Arial" w:eastAsia="Times New Roman" w:hAnsi="Arial" w:cs="Arial"/>
                <w:b/>
                <w:color w:val="000000"/>
                <w:sz w:val="20"/>
                <w:szCs w:val="20"/>
                <w:lang w:val="ru-RU" w:eastAsia="ru-RU"/>
              </w:rPr>
            </w:pPr>
            <w:r w:rsidRPr="004B2394">
              <w:rPr>
                <w:rFonts w:ascii="Arial" w:eastAsia="Times New Roman" w:hAnsi="Arial" w:cs="Arial"/>
                <w:b/>
                <w:color w:val="000000"/>
                <w:sz w:val="20"/>
                <w:szCs w:val="20"/>
                <w:lang w:val="ru-RU" w:eastAsia="ru-RU"/>
              </w:rPr>
              <w:t>№ п/п</w:t>
            </w:r>
          </w:p>
        </w:tc>
        <w:tc>
          <w:tcPr>
            <w:tcW w:w="2406" w:type="dxa"/>
            <w:vMerge w:val="restart"/>
            <w:shd w:val="clear" w:color="auto" w:fill="F2F2F2" w:themeFill="background1" w:themeFillShade="F2"/>
            <w:noWrap/>
            <w:vAlign w:val="center"/>
            <w:hideMark/>
          </w:tcPr>
          <w:p w:rsidR="004B2394" w:rsidRPr="004B2394" w:rsidRDefault="004B2394" w:rsidP="004B2394">
            <w:pPr>
              <w:widowControl/>
              <w:jc w:val="center"/>
              <w:rPr>
                <w:rFonts w:ascii="Arial" w:eastAsia="Times New Roman" w:hAnsi="Arial" w:cs="Arial"/>
                <w:b/>
                <w:bCs/>
                <w:sz w:val="20"/>
                <w:szCs w:val="20"/>
                <w:lang w:val="ru-RU" w:eastAsia="ru-RU"/>
              </w:rPr>
            </w:pPr>
            <w:r w:rsidRPr="004B2394">
              <w:rPr>
                <w:rFonts w:ascii="Arial" w:eastAsia="Times New Roman" w:hAnsi="Arial" w:cs="Arial"/>
                <w:b/>
                <w:bCs/>
                <w:sz w:val="20"/>
                <w:szCs w:val="20"/>
                <w:lang w:val="ru-RU" w:eastAsia="ru-RU"/>
              </w:rPr>
              <w:t>Адрес</w:t>
            </w:r>
          </w:p>
        </w:tc>
        <w:tc>
          <w:tcPr>
            <w:tcW w:w="1181" w:type="dxa"/>
            <w:vMerge w:val="restart"/>
            <w:shd w:val="clear" w:color="auto" w:fill="F2F2F2" w:themeFill="background1" w:themeFillShade="F2"/>
            <w:vAlign w:val="center"/>
            <w:hideMark/>
          </w:tcPr>
          <w:p w:rsidR="004B2394" w:rsidRPr="004B2394" w:rsidRDefault="004B2394" w:rsidP="004B2394">
            <w:pPr>
              <w:widowControl/>
              <w:jc w:val="center"/>
              <w:rPr>
                <w:rFonts w:ascii="Arial" w:eastAsia="Times New Roman" w:hAnsi="Arial" w:cs="Arial"/>
                <w:b/>
                <w:bCs/>
                <w:sz w:val="20"/>
                <w:szCs w:val="20"/>
                <w:lang w:val="ru-RU" w:eastAsia="ru-RU"/>
              </w:rPr>
            </w:pPr>
            <w:r w:rsidRPr="004B2394">
              <w:rPr>
                <w:rFonts w:ascii="Arial" w:eastAsia="Times New Roman" w:hAnsi="Arial" w:cs="Arial"/>
                <w:b/>
                <w:bCs/>
                <w:sz w:val="20"/>
                <w:szCs w:val="20"/>
                <w:lang w:val="ru-RU" w:eastAsia="ru-RU"/>
              </w:rPr>
              <w:t>Источник</w:t>
            </w:r>
          </w:p>
        </w:tc>
        <w:tc>
          <w:tcPr>
            <w:tcW w:w="5259" w:type="dxa"/>
            <w:gridSpan w:val="4"/>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color w:val="000000"/>
                <w:sz w:val="20"/>
                <w:szCs w:val="20"/>
                <w:lang w:val="ru-RU" w:eastAsia="ru-RU"/>
              </w:rPr>
            </w:pPr>
            <w:r w:rsidRPr="004B2394">
              <w:rPr>
                <w:rFonts w:ascii="Arial" w:eastAsia="Times New Roman" w:hAnsi="Arial" w:cs="Arial"/>
                <w:b/>
                <w:bCs/>
                <w:color w:val="000000"/>
                <w:sz w:val="20"/>
                <w:szCs w:val="20"/>
                <w:lang w:val="ru-RU" w:eastAsia="ru-RU"/>
              </w:rPr>
              <w:t>Тепловая нагрузка, Гкал/ч</w:t>
            </w:r>
          </w:p>
        </w:tc>
      </w:tr>
      <w:tr w:rsidR="004B2394" w:rsidRPr="004B2394" w:rsidTr="004B2394">
        <w:trPr>
          <w:trHeight w:val="455"/>
        </w:trPr>
        <w:tc>
          <w:tcPr>
            <w:tcW w:w="673" w:type="dxa"/>
            <w:vMerge/>
            <w:shd w:val="clear" w:color="auto" w:fill="F2F2F2" w:themeFill="background1" w:themeFillShade="F2"/>
            <w:noWrap/>
            <w:vAlign w:val="center"/>
          </w:tcPr>
          <w:p w:rsidR="004B2394" w:rsidRPr="004B2394" w:rsidRDefault="004B2394" w:rsidP="004B2394">
            <w:pPr>
              <w:widowControl/>
              <w:jc w:val="center"/>
              <w:rPr>
                <w:rFonts w:ascii="Arial" w:eastAsia="Times New Roman" w:hAnsi="Arial" w:cs="Arial"/>
                <w:b/>
                <w:color w:val="000000"/>
                <w:sz w:val="20"/>
                <w:szCs w:val="20"/>
                <w:lang w:val="ru-RU" w:eastAsia="ru-RU"/>
              </w:rPr>
            </w:pPr>
          </w:p>
        </w:tc>
        <w:tc>
          <w:tcPr>
            <w:tcW w:w="2406" w:type="dxa"/>
            <w:vMerge/>
            <w:shd w:val="clear" w:color="auto" w:fill="F2F2F2" w:themeFill="background1" w:themeFillShade="F2"/>
            <w:noWrap/>
            <w:vAlign w:val="center"/>
          </w:tcPr>
          <w:p w:rsidR="004B2394" w:rsidRPr="004B2394" w:rsidRDefault="004B2394" w:rsidP="004B2394">
            <w:pPr>
              <w:widowControl/>
              <w:jc w:val="center"/>
              <w:rPr>
                <w:rFonts w:ascii="Arial" w:eastAsia="Times New Roman" w:hAnsi="Arial" w:cs="Arial"/>
                <w:b/>
                <w:bCs/>
                <w:sz w:val="20"/>
                <w:szCs w:val="20"/>
                <w:lang w:val="ru-RU" w:eastAsia="ru-RU"/>
              </w:rPr>
            </w:pPr>
          </w:p>
        </w:tc>
        <w:tc>
          <w:tcPr>
            <w:tcW w:w="1181" w:type="dxa"/>
            <w:vMerge/>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sz w:val="20"/>
                <w:szCs w:val="20"/>
                <w:lang w:val="ru-RU" w:eastAsia="ru-RU"/>
              </w:rPr>
            </w:pPr>
          </w:p>
        </w:tc>
        <w:tc>
          <w:tcPr>
            <w:tcW w:w="1306" w:type="dxa"/>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color w:val="000000"/>
                <w:sz w:val="20"/>
                <w:szCs w:val="20"/>
                <w:lang w:val="ru-RU" w:eastAsia="ru-RU"/>
              </w:rPr>
            </w:pPr>
            <w:r w:rsidRPr="004B2394">
              <w:rPr>
                <w:rFonts w:ascii="Arial" w:eastAsia="Times New Roman" w:hAnsi="Arial" w:cs="Arial"/>
                <w:b/>
                <w:bCs/>
                <w:color w:val="000000"/>
                <w:sz w:val="20"/>
                <w:szCs w:val="20"/>
                <w:lang w:val="ru-RU" w:eastAsia="ru-RU"/>
              </w:rPr>
              <w:t>Отопл.</w:t>
            </w:r>
          </w:p>
        </w:tc>
        <w:tc>
          <w:tcPr>
            <w:tcW w:w="1436" w:type="dxa"/>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color w:val="000000"/>
                <w:sz w:val="20"/>
                <w:szCs w:val="20"/>
                <w:lang w:val="ru-RU" w:eastAsia="ru-RU"/>
              </w:rPr>
            </w:pPr>
            <w:r w:rsidRPr="004B2394">
              <w:rPr>
                <w:rFonts w:ascii="Arial" w:eastAsia="Times New Roman" w:hAnsi="Arial" w:cs="Arial"/>
                <w:b/>
                <w:bCs/>
                <w:color w:val="000000"/>
                <w:sz w:val="20"/>
                <w:szCs w:val="20"/>
                <w:lang w:val="ru-RU" w:eastAsia="ru-RU"/>
              </w:rPr>
              <w:t>Вент.</w:t>
            </w:r>
          </w:p>
        </w:tc>
        <w:tc>
          <w:tcPr>
            <w:tcW w:w="1399" w:type="dxa"/>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color w:val="000000"/>
                <w:sz w:val="20"/>
                <w:szCs w:val="20"/>
                <w:lang w:val="ru-RU" w:eastAsia="ru-RU"/>
              </w:rPr>
            </w:pPr>
            <w:r w:rsidRPr="004B2394">
              <w:rPr>
                <w:rFonts w:ascii="Arial" w:eastAsia="Times New Roman" w:hAnsi="Arial" w:cs="Arial"/>
                <w:b/>
                <w:bCs/>
                <w:color w:val="000000"/>
                <w:sz w:val="20"/>
                <w:szCs w:val="20"/>
                <w:lang w:val="ru-RU" w:eastAsia="ru-RU"/>
              </w:rPr>
              <w:t>ГВС</w:t>
            </w:r>
          </w:p>
        </w:tc>
        <w:tc>
          <w:tcPr>
            <w:tcW w:w="1118" w:type="dxa"/>
            <w:shd w:val="clear" w:color="auto" w:fill="F2F2F2" w:themeFill="background1" w:themeFillShade="F2"/>
            <w:vAlign w:val="center"/>
          </w:tcPr>
          <w:p w:rsidR="004B2394" w:rsidRPr="004B2394" w:rsidRDefault="004B2394" w:rsidP="004B2394">
            <w:pPr>
              <w:widowControl/>
              <w:jc w:val="center"/>
              <w:rPr>
                <w:rFonts w:ascii="Arial" w:eastAsia="Times New Roman" w:hAnsi="Arial" w:cs="Arial"/>
                <w:b/>
                <w:bCs/>
                <w:color w:val="000000"/>
                <w:sz w:val="20"/>
                <w:szCs w:val="20"/>
                <w:lang w:val="ru-RU" w:eastAsia="ru-RU"/>
              </w:rPr>
            </w:pPr>
            <w:r w:rsidRPr="004B2394">
              <w:rPr>
                <w:rFonts w:ascii="Arial" w:eastAsia="Times New Roman" w:hAnsi="Arial" w:cs="Arial"/>
                <w:b/>
                <w:bCs/>
                <w:color w:val="000000"/>
                <w:sz w:val="20"/>
                <w:szCs w:val="20"/>
                <w:lang w:val="ru-RU" w:eastAsia="ru-RU"/>
              </w:rPr>
              <w:t>Итого</w:t>
            </w:r>
          </w:p>
        </w:tc>
      </w:tr>
      <w:tr w:rsidR="004B2394" w:rsidRPr="004B2394" w:rsidTr="004B2394">
        <w:trPr>
          <w:trHeight w:val="330"/>
        </w:trPr>
        <w:tc>
          <w:tcPr>
            <w:tcW w:w="673" w:type="dxa"/>
            <w:shd w:val="clear" w:color="auto" w:fill="auto"/>
            <w:noWrap/>
            <w:vAlign w:val="bottom"/>
            <w:hideMark/>
          </w:tcPr>
          <w:p w:rsidR="004B2394" w:rsidRPr="004B2394" w:rsidRDefault="004B2394" w:rsidP="004B2394">
            <w:pPr>
              <w:widowControl/>
              <w:jc w:val="center"/>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1</w:t>
            </w:r>
          </w:p>
        </w:tc>
        <w:tc>
          <w:tcPr>
            <w:tcW w:w="2406" w:type="dxa"/>
            <w:shd w:val="clear" w:color="auto" w:fill="auto"/>
            <w:noWrap/>
            <w:vAlign w:val="bottom"/>
            <w:hideMark/>
          </w:tcPr>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 xml:space="preserve">п Зональная станция, </w:t>
            </w:r>
          </w:p>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ул. Королёва 12</w:t>
            </w:r>
          </w:p>
        </w:tc>
        <w:tc>
          <w:tcPr>
            <w:tcW w:w="1181"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ГРЭС-2</w:t>
            </w:r>
          </w:p>
        </w:tc>
        <w:tc>
          <w:tcPr>
            <w:tcW w:w="130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1,5711</w:t>
            </w:r>
          </w:p>
        </w:tc>
        <w:tc>
          <w:tcPr>
            <w:tcW w:w="143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399"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118"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1,5711</w:t>
            </w:r>
          </w:p>
        </w:tc>
      </w:tr>
      <w:tr w:rsidR="004B2394" w:rsidRPr="004B2394" w:rsidTr="004B2394">
        <w:trPr>
          <w:trHeight w:val="330"/>
        </w:trPr>
        <w:tc>
          <w:tcPr>
            <w:tcW w:w="673" w:type="dxa"/>
            <w:shd w:val="clear" w:color="auto" w:fill="auto"/>
            <w:noWrap/>
            <w:vAlign w:val="bottom"/>
            <w:hideMark/>
          </w:tcPr>
          <w:p w:rsidR="004B2394" w:rsidRPr="004B2394" w:rsidRDefault="004B2394" w:rsidP="004B2394">
            <w:pPr>
              <w:widowControl/>
              <w:jc w:val="center"/>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2</w:t>
            </w:r>
          </w:p>
        </w:tc>
        <w:tc>
          <w:tcPr>
            <w:tcW w:w="2406" w:type="dxa"/>
            <w:shd w:val="clear" w:color="auto" w:fill="auto"/>
            <w:noWrap/>
            <w:vAlign w:val="bottom"/>
            <w:hideMark/>
          </w:tcPr>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п Зональная станция,</w:t>
            </w:r>
          </w:p>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ул. Титова 2/а</w:t>
            </w:r>
          </w:p>
        </w:tc>
        <w:tc>
          <w:tcPr>
            <w:tcW w:w="1181"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ГРЭС-2</w:t>
            </w:r>
          </w:p>
        </w:tc>
        <w:tc>
          <w:tcPr>
            <w:tcW w:w="130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0,3849</w:t>
            </w:r>
          </w:p>
        </w:tc>
        <w:tc>
          <w:tcPr>
            <w:tcW w:w="143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399"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0,3816</w:t>
            </w:r>
          </w:p>
        </w:tc>
        <w:tc>
          <w:tcPr>
            <w:tcW w:w="1118"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0,7665</w:t>
            </w:r>
          </w:p>
        </w:tc>
      </w:tr>
      <w:tr w:rsidR="004B2394" w:rsidRPr="004B2394" w:rsidTr="004B2394">
        <w:trPr>
          <w:trHeight w:val="330"/>
        </w:trPr>
        <w:tc>
          <w:tcPr>
            <w:tcW w:w="673" w:type="dxa"/>
            <w:shd w:val="clear" w:color="auto" w:fill="auto"/>
            <w:noWrap/>
            <w:vAlign w:val="bottom"/>
            <w:hideMark/>
          </w:tcPr>
          <w:p w:rsidR="004B2394" w:rsidRPr="004B2394" w:rsidRDefault="004B2394" w:rsidP="004B2394">
            <w:pPr>
              <w:widowControl/>
              <w:jc w:val="center"/>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3</w:t>
            </w:r>
          </w:p>
        </w:tc>
        <w:tc>
          <w:tcPr>
            <w:tcW w:w="2406" w:type="dxa"/>
            <w:shd w:val="clear" w:color="auto" w:fill="auto"/>
            <w:noWrap/>
            <w:vAlign w:val="bottom"/>
            <w:hideMark/>
          </w:tcPr>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п Зональная станция,</w:t>
            </w:r>
          </w:p>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ул. Титова 2</w:t>
            </w:r>
          </w:p>
        </w:tc>
        <w:tc>
          <w:tcPr>
            <w:tcW w:w="1181"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ГРЭС-2</w:t>
            </w:r>
          </w:p>
        </w:tc>
        <w:tc>
          <w:tcPr>
            <w:tcW w:w="130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0,7284</w:t>
            </w:r>
          </w:p>
        </w:tc>
        <w:tc>
          <w:tcPr>
            <w:tcW w:w="143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399"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118"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0,7284</w:t>
            </w:r>
          </w:p>
        </w:tc>
      </w:tr>
      <w:tr w:rsidR="004B2394" w:rsidRPr="004B2394" w:rsidTr="004B2394">
        <w:trPr>
          <w:trHeight w:val="330"/>
        </w:trPr>
        <w:tc>
          <w:tcPr>
            <w:tcW w:w="673" w:type="dxa"/>
            <w:shd w:val="clear" w:color="auto" w:fill="auto"/>
            <w:noWrap/>
            <w:vAlign w:val="bottom"/>
            <w:hideMark/>
          </w:tcPr>
          <w:p w:rsidR="004B2394" w:rsidRPr="004B2394" w:rsidRDefault="004B2394" w:rsidP="004B2394">
            <w:pPr>
              <w:widowControl/>
              <w:jc w:val="center"/>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4</w:t>
            </w:r>
          </w:p>
        </w:tc>
        <w:tc>
          <w:tcPr>
            <w:tcW w:w="2406" w:type="dxa"/>
            <w:shd w:val="clear" w:color="auto" w:fill="auto"/>
            <w:noWrap/>
            <w:vAlign w:val="bottom"/>
            <w:hideMark/>
          </w:tcPr>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п Зональная станция,</w:t>
            </w:r>
          </w:p>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ул. Титова 6/а</w:t>
            </w:r>
          </w:p>
        </w:tc>
        <w:tc>
          <w:tcPr>
            <w:tcW w:w="1181"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ГРЭС-2</w:t>
            </w:r>
          </w:p>
        </w:tc>
        <w:tc>
          <w:tcPr>
            <w:tcW w:w="130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0,5770</w:t>
            </w:r>
          </w:p>
        </w:tc>
        <w:tc>
          <w:tcPr>
            <w:tcW w:w="143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399"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118"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0,5770</w:t>
            </w:r>
          </w:p>
        </w:tc>
      </w:tr>
      <w:tr w:rsidR="004B2394" w:rsidRPr="004B2394" w:rsidTr="004B2394">
        <w:trPr>
          <w:trHeight w:val="330"/>
        </w:trPr>
        <w:tc>
          <w:tcPr>
            <w:tcW w:w="673" w:type="dxa"/>
            <w:shd w:val="clear" w:color="auto" w:fill="auto"/>
            <w:noWrap/>
            <w:vAlign w:val="bottom"/>
            <w:hideMark/>
          </w:tcPr>
          <w:p w:rsidR="004B2394" w:rsidRPr="004B2394" w:rsidRDefault="004B2394" w:rsidP="004B2394">
            <w:pPr>
              <w:widowControl/>
              <w:jc w:val="center"/>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 </w:t>
            </w:r>
          </w:p>
        </w:tc>
        <w:tc>
          <w:tcPr>
            <w:tcW w:w="2406" w:type="dxa"/>
            <w:shd w:val="clear" w:color="auto" w:fill="auto"/>
            <w:noWrap/>
            <w:vAlign w:val="bottom"/>
            <w:hideMark/>
          </w:tcPr>
          <w:p w:rsidR="004B2394" w:rsidRPr="004B2394" w:rsidRDefault="004B2394" w:rsidP="004B2394">
            <w:pPr>
              <w:widowControl/>
              <w:rPr>
                <w:rFonts w:ascii="Arial" w:eastAsia="Times New Roman" w:hAnsi="Arial" w:cs="Arial"/>
                <w:color w:val="000000"/>
                <w:sz w:val="20"/>
                <w:szCs w:val="20"/>
                <w:lang w:val="ru-RU" w:eastAsia="ru-RU"/>
              </w:rPr>
            </w:pPr>
            <w:r w:rsidRPr="004B2394">
              <w:rPr>
                <w:rFonts w:ascii="Arial" w:eastAsia="Times New Roman" w:hAnsi="Arial" w:cs="Arial"/>
                <w:color w:val="000000"/>
                <w:sz w:val="20"/>
                <w:szCs w:val="20"/>
                <w:lang w:val="ru-RU" w:eastAsia="ru-RU"/>
              </w:rPr>
              <w:t> </w:t>
            </w:r>
          </w:p>
        </w:tc>
        <w:tc>
          <w:tcPr>
            <w:tcW w:w="1181"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p>
        </w:tc>
        <w:tc>
          <w:tcPr>
            <w:tcW w:w="130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3,2614</w:t>
            </w:r>
          </w:p>
        </w:tc>
        <w:tc>
          <w:tcPr>
            <w:tcW w:w="1436"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0,0000</w:t>
            </w:r>
          </w:p>
        </w:tc>
        <w:tc>
          <w:tcPr>
            <w:tcW w:w="1399"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0,3816</w:t>
            </w:r>
          </w:p>
        </w:tc>
        <w:tc>
          <w:tcPr>
            <w:tcW w:w="1118" w:type="dxa"/>
            <w:shd w:val="clear" w:color="auto" w:fill="auto"/>
            <w:noWrap/>
            <w:vAlign w:val="center"/>
            <w:hideMark/>
          </w:tcPr>
          <w:p w:rsidR="004B2394" w:rsidRPr="004B2394" w:rsidRDefault="004B2394" w:rsidP="004B2394">
            <w:pPr>
              <w:widowControl/>
              <w:jc w:val="center"/>
              <w:rPr>
                <w:rFonts w:ascii="Arial" w:eastAsia="Times New Roman" w:hAnsi="Arial" w:cs="Arial"/>
                <w:sz w:val="20"/>
                <w:szCs w:val="20"/>
                <w:lang w:val="ru-RU" w:eastAsia="ru-RU"/>
              </w:rPr>
            </w:pPr>
            <w:r w:rsidRPr="004B2394">
              <w:rPr>
                <w:rFonts w:ascii="Arial" w:eastAsia="Times New Roman" w:hAnsi="Arial" w:cs="Arial"/>
                <w:sz w:val="20"/>
                <w:szCs w:val="20"/>
                <w:lang w:val="ru-RU" w:eastAsia="ru-RU"/>
              </w:rPr>
              <w:t>3,6430</w:t>
            </w:r>
          </w:p>
        </w:tc>
      </w:tr>
    </w:tbl>
    <w:p w:rsidR="004B2394" w:rsidRPr="004B2394" w:rsidRDefault="004B2394" w:rsidP="004B2394">
      <w:pPr>
        <w:spacing w:line="276" w:lineRule="auto"/>
        <w:jc w:val="both"/>
        <w:rPr>
          <w:rFonts w:ascii="Arial" w:hAnsi="Arial" w:cs="Arial"/>
          <w:sz w:val="24"/>
          <w:lang w:val="ru-RU"/>
        </w:rPr>
      </w:pPr>
    </w:p>
    <w:p w:rsidR="00D528F3" w:rsidRPr="00EB7974" w:rsidRDefault="00D528F3" w:rsidP="00D528F3">
      <w:pPr>
        <w:spacing w:line="276" w:lineRule="auto"/>
        <w:ind w:firstLine="708"/>
        <w:jc w:val="both"/>
        <w:rPr>
          <w:rFonts w:ascii="Arial" w:eastAsia="Times New Roman" w:hAnsi="Arial" w:cs="Arial"/>
          <w:color w:val="FF0000"/>
          <w:sz w:val="24"/>
          <w:szCs w:val="24"/>
          <w:lang w:val="ru-RU" w:eastAsia="ru-RU"/>
        </w:rPr>
      </w:pPr>
    </w:p>
    <w:p w:rsidR="00D528F3" w:rsidRPr="006B7CBB" w:rsidRDefault="00D528F3" w:rsidP="00D528F3">
      <w:pPr>
        <w:pStyle w:val="3"/>
        <w:spacing w:before="0" w:line="276" w:lineRule="auto"/>
        <w:jc w:val="center"/>
        <w:rPr>
          <w:rFonts w:ascii="Arial" w:hAnsi="Arial" w:cs="Arial"/>
          <w:b/>
          <w:color w:val="auto"/>
          <w:lang w:val="ru-RU"/>
        </w:rPr>
      </w:pPr>
      <w:bookmarkStart w:id="786" w:name="_Toc524886765"/>
      <w:bookmarkStart w:id="787" w:name="_Toc72449059"/>
      <w:r w:rsidRPr="006B7CBB">
        <w:rPr>
          <w:rFonts w:ascii="Arial" w:hAnsi="Arial" w:cs="Arial"/>
          <w:b/>
          <w:color w:val="auto"/>
          <w:lang w:val="ru-RU"/>
        </w:rPr>
        <w:lastRenderedPageBreak/>
        <w:t>2.7.2.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786"/>
      <w:bookmarkEnd w:id="787"/>
    </w:p>
    <w:p w:rsidR="00D528F3" w:rsidRPr="004B2394" w:rsidRDefault="00D528F3" w:rsidP="00D528F3">
      <w:pPr>
        <w:spacing w:line="276" w:lineRule="auto"/>
        <w:rPr>
          <w:rFonts w:ascii="Arial" w:hAnsi="Arial" w:cs="Arial"/>
          <w:spacing w:val="3"/>
          <w:sz w:val="24"/>
          <w:szCs w:val="24"/>
          <w:lang w:val="ru-RU"/>
        </w:rPr>
      </w:pPr>
    </w:p>
    <w:p w:rsidR="004B2394" w:rsidRDefault="004B2394" w:rsidP="00D528F3">
      <w:pPr>
        <w:spacing w:line="276" w:lineRule="auto"/>
        <w:ind w:firstLine="708"/>
        <w:jc w:val="both"/>
        <w:rPr>
          <w:rFonts w:ascii="Arial" w:eastAsia="Times New Roman" w:hAnsi="Arial" w:cs="Arial"/>
          <w:color w:val="FF0000"/>
          <w:sz w:val="24"/>
          <w:szCs w:val="24"/>
          <w:lang w:val="ru-RU" w:eastAsia="ru-RU"/>
        </w:rPr>
      </w:pPr>
      <w:r>
        <w:rPr>
          <w:rFonts w:ascii="Arial" w:eastAsia="Times New Roman" w:hAnsi="Arial" w:cs="Arial"/>
          <w:sz w:val="24"/>
          <w:szCs w:val="24"/>
          <w:lang w:val="ru-RU" w:eastAsia="ru-RU"/>
        </w:rPr>
        <w:t xml:space="preserve">Утвержденной Схемой теплоснабжения предусматривался ввод </w:t>
      </w:r>
      <w:r w:rsidR="00AB3C0B">
        <w:rPr>
          <w:rFonts w:ascii="Arial" w:eastAsia="Times New Roman" w:hAnsi="Arial" w:cs="Arial"/>
          <w:sz w:val="24"/>
          <w:szCs w:val="24"/>
          <w:lang w:val="ru-RU" w:eastAsia="ru-RU"/>
        </w:rPr>
        <w:t>39 900 кв. метров строительных площадей (без учета мкр. «Южные Ворота»). При этом в схеме планировалась строительство жилого микрорайона «Хрустальная Мечта» и промышленного парка «Технотроник» (застройщик – ООО «Кузбассинвестстрой»). На период актуализации Схемы теплоснабжения указанные микрорайоны не планируются к вводу. Вместе с тем при актуализации Схемы теплоснабжения на 2022 год Схема дополнена сведениями о застройке мкр. «Южные Ворота». Суммарный объем ввода строительных площадей в рамках текущей актуализации прогнозируется на уровне 1587,9 тыс. кв. метров, в том числе мкр. «Южные Ворота» – 1437,3 тыс. кв. метров.</w:t>
      </w:r>
    </w:p>
    <w:p w:rsidR="004B2394" w:rsidRPr="00EB7974" w:rsidRDefault="004B2394" w:rsidP="00D528F3">
      <w:pPr>
        <w:spacing w:line="276" w:lineRule="auto"/>
        <w:ind w:firstLine="708"/>
        <w:jc w:val="both"/>
        <w:rPr>
          <w:rFonts w:ascii="Arial" w:eastAsia="Times New Roman" w:hAnsi="Arial" w:cs="Arial"/>
          <w:color w:val="FF0000"/>
          <w:sz w:val="24"/>
          <w:szCs w:val="24"/>
          <w:lang w:val="ru-RU" w:eastAsia="ru-RU"/>
        </w:rPr>
      </w:pPr>
    </w:p>
    <w:p w:rsidR="00D528F3" w:rsidRPr="006B7CBB" w:rsidRDefault="00D528F3" w:rsidP="00D528F3">
      <w:pPr>
        <w:pStyle w:val="3"/>
        <w:spacing w:before="0" w:line="276" w:lineRule="auto"/>
        <w:jc w:val="center"/>
        <w:rPr>
          <w:rFonts w:ascii="Arial" w:hAnsi="Arial" w:cs="Arial"/>
          <w:b/>
          <w:color w:val="auto"/>
          <w:lang w:val="ru-RU"/>
        </w:rPr>
      </w:pPr>
      <w:bookmarkStart w:id="788" w:name="_Toc524886766"/>
      <w:bookmarkStart w:id="789" w:name="_Toc72449060"/>
      <w:r w:rsidRPr="006B7CBB">
        <w:rPr>
          <w:rFonts w:ascii="Arial" w:hAnsi="Arial" w:cs="Arial"/>
          <w:b/>
          <w:color w:val="auto"/>
          <w:lang w:val="ru-RU"/>
        </w:rPr>
        <w:t>2.7.3. Расчетная тепловая нагрузка на коллекторах источников тепловой энергии</w:t>
      </w:r>
      <w:bookmarkEnd w:id="788"/>
      <w:bookmarkEnd w:id="789"/>
    </w:p>
    <w:p w:rsidR="00D528F3" w:rsidRPr="006B7CBB" w:rsidRDefault="00D528F3" w:rsidP="00D528F3">
      <w:pPr>
        <w:spacing w:line="276" w:lineRule="auto"/>
        <w:rPr>
          <w:rFonts w:ascii="Arial" w:hAnsi="Arial" w:cs="Arial"/>
          <w:spacing w:val="3"/>
          <w:sz w:val="24"/>
          <w:szCs w:val="24"/>
          <w:lang w:val="ru-RU"/>
        </w:rPr>
      </w:pPr>
    </w:p>
    <w:p w:rsidR="00D528F3" w:rsidRPr="006B7CBB" w:rsidRDefault="00D528F3" w:rsidP="00D528F3">
      <w:pPr>
        <w:spacing w:line="276" w:lineRule="auto"/>
        <w:ind w:firstLine="708"/>
        <w:jc w:val="both"/>
        <w:rPr>
          <w:rFonts w:ascii="Arial" w:eastAsia="Times New Roman" w:hAnsi="Arial" w:cs="Arial"/>
          <w:sz w:val="24"/>
          <w:szCs w:val="24"/>
          <w:lang w:val="ru-RU" w:eastAsia="ru-RU"/>
        </w:rPr>
      </w:pPr>
      <w:r w:rsidRPr="006B7CBB">
        <w:rPr>
          <w:rFonts w:ascii="Arial" w:eastAsia="Times New Roman" w:hAnsi="Arial" w:cs="Arial"/>
          <w:sz w:val="24"/>
          <w:szCs w:val="24"/>
          <w:lang w:val="ru-RU" w:eastAsia="ru-RU"/>
        </w:rPr>
        <w:t>Расчетная тепловая нагрузка приведена в Части 5 Главы 1 Утверждаемой части Схемы теплоснабжения.</w:t>
      </w:r>
    </w:p>
    <w:p w:rsidR="00D528F3" w:rsidRPr="00EB7974" w:rsidRDefault="00D528F3" w:rsidP="00D528F3">
      <w:pPr>
        <w:spacing w:line="276" w:lineRule="auto"/>
        <w:ind w:firstLine="708"/>
        <w:jc w:val="both"/>
        <w:rPr>
          <w:rFonts w:ascii="Arial" w:eastAsia="Times New Roman" w:hAnsi="Arial" w:cs="Arial"/>
          <w:color w:val="FF0000"/>
          <w:sz w:val="24"/>
          <w:szCs w:val="24"/>
          <w:lang w:val="ru-RU" w:eastAsia="ru-RU"/>
        </w:rPr>
      </w:pPr>
    </w:p>
    <w:p w:rsidR="00D528F3" w:rsidRPr="002866E2" w:rsidRDefault="00D528F3" w:rsidP="00D528F3">
      <w:pPr>
        <w:pStyle w:val="3"/>
        <w:spacing w:before="0" w:line="276" w:lineRule="auto"/>
        <w:jc w:val="center"/>
        <w:rPr>
          <w:rFonts w:ascii="Arial" w:hAnsi="Arial" w:cs="Arial"/>
          <w:b/>
          <w:color w:val="auto"/>
          <w:lang w:val="ru-RU"/>
        </w:rPr>
      </w:pPr>
      <w:bookmarkStart w:id="790" w:name="_Toc524886767"/>
      <w:bookmarkStart w:id="791" w:name="_Toc72449061"/>
      <w:r w:rsidRPr="002866E2">
        <w:rPr>
          <w:rFonts w:ascii="Arial" w:hAnsi="Arial" w:cs="Arial"/>
          <w:b/>
          <w:color w:val="auto"/>
          <w:lang w:val="ru-RU"/>
        </w:rPr>
        <w:t>2.7.4. Фактические расходы теплоносителя в отопительный и летний периоды</w:t>
      </w:r>
      <w:bookmarkEnd w:id="790"/>
      <w:bookmarkEnd w:id="791"/>
    </w:p>
    <w:p w:rsidR="00D528F3" w:rsidRPr="002866E2" w:rsidRDefault="00D528F3" w:rsidP="00D528F3">
      <w:pPr>
        <w:spacing w:line="276" w:lineRule="auto"/>
        <w:rPr>
          <w:rFonts w:ascii="Arial" w:hAnsi="Arial" w:cs="Arial"/>
          <w:spacing w:val="3"/>
          <w:sz w:val="24"/>
          <w:szCs w:val="24"/>
          <w:lang w:val="ru-RU"/>
        </w:rPr>
      </w:pPr>
    </w:p>
    <w:p w:rsidR="00D528F3" w:rsidRPr="002866E2" w:rsidRDefault="00D528F3" w:rsidP="00D528F3">
      <w:pPr>
        <w:spacing w:line="276" w:lineRule="auto"/>
        <w:ind w:firstLine="708"/>
        <w:jc w:val="both"/>
        <w:rPr>
          <w:rFonts w:ascii="Arial" w:eastAsia="Times New Roman" w:hAnsi="Arial" w:cs="Arial"/>
          <w:sz w:val="24"/>
          <w:szCs w:val="24"/>
          <w:lang w:val="ru-RU" w:eastAsia="ru-RU"/>
        </w:rPr>
      </w:pPr>
      <w:r w:rsidRPr="002866E2">
        <w:rPr>
          <w:rFonts w:ascii="Arial" w:eastAsia="Times New Roman" w:hAnsi="Arial" w:cs="Arial"/>
          <w:sz w:val="24"/>
          <w:szCs w:val="24"/>
          <w:lang w:val="ru-RU" w:eastAsia="ru-RU"/>
        </w:rPr>
        <w:t>Фактические расходы теплоносителя приведены в Части 7 Главы 1 Утверждаемой части Схемы теплоснабжения.</w:t>
      </w:r>
    </w:p>
    <w:p w:rsidR="00D528F3" w:rsidRPr="002866E2" w:rsidRDefault="00D528F3" w:rsidP="00D528F3">
      <w:pPr>
        <w:spacing w:line="276" w:lineRule="auto"/>
        <w:ind w:firstLine="708"/>
        <w:jc w:val="both"/>
        <w:rPr>
          <w:rFonts w:ascii="Arial" w:eastAsia="Times New Roman" w:hAnsi="Arial" w:cs="Arial"/>
          <w:sz w:val="24"/>
          <w:szCs w:val="24"/>
          <w:lang w:val="ru-RU" w:eastAsia="ru-RU"/>
        </w:rPr>
      </w:pPr>
    </w:p>
    <w:p w:rsidR="00D528F3" w:rsidRPr="002866E2" w:rsidRDefault="00D528F3" w:rsidP="00D528F3">
      <w:pPr>
        <w:pStyle w:val="1"/>
        <w:spacing w:line="276" w:lineRule="auto"/>
        <w:jc w:val="center"/>
        <w:rPr>
          <w:rFonts w:ascii="Arial" w:hAnsi="Arial" w:cs="Arial"/>
          <w:b w:val="0"/>
          <w:sz w:val="24"/>
          <w:szCs w:val="24"/>
          <w:lang w:val="ru-RU"/>
        </w:rPr>
      </w:pPr>
      <w:bookmarkStart w:id="792" w:name="_Toc524886768"/>
      <w:bookmarkStart w:id="793" w:name="_Toc72449062"/>
      <w:r w:rsidRPr="002866E2">
        <w:rPr>
          <w:rFonts w:ascii="Arial" w:hAnsi="Arial" w:cs="Arial"/>
          <w:sz w:val="24"/>
          <w:szCs w:val="24"/>
          <w:lang w:val="ru-RU"/>
        </w:rPr>
        <w:t>Глава 3. Электронная модель системы теплоснабжения поселения</w:t>
      </w:r>
      <w:bookmarkEnd w:id="792"/>
      <w:bookmarkEnd w:id="793"/>
    </w:p>
    <w:p w:rsidR="00D528F3" w:rsidRPr="002866E2" w:rsidRDefault="00D528F3" w:rsidP="00D528F3">
      <w:pPr>
        <w:spacing w:line="276" w:lineRule="auto"/>
        <w:rPr>
          <w:rFonts w:ascii="Arial" w:hAnsi="Arial" w:cs="Arial"/>
          <w:spacing w:val="3"/>
          <w:sz w:val="24"/>
          <w:szCs w:val="24"/>
          <w:lang w:val="ru-RU"/>
        </w:rPr>
      </w:pPr>
    </w:p>
    <w:p w:rsidR="00D528F3" w:rsidRPr="00AB3C0B" w:rsidRDefault="00AB3C0B" w:rsidP="00D528F3">
      <w:pPr>
        <w:spacing w:line="276" w:lineRule="auto"/>
        <w:ind w:firstLine="708"/>
        <w:jc w:val="both"/>
        <w:rPr>
          <w:rFonts w:ascii="Arial" w:eastAsia="Times New Roman" w:hAnsi="Arial" w:cs="Arial"/>
          <w:bCs/>
          <w:sz w:val="24"/>
          <w:szCs w:val="24"/>
          <w:lang w:val="ru-RU"/>
        </w:rPr>
      </w:pPr>
      <w:r>
        <w:rPr>
          <w:rFonts w:ascii="Arial" w:hAnsi="Arial" w:cs="Arial"/>
          <w:spacing w:val="3"/>
          <w:sz w:val="24"/>
          <w:szCs w:val="24"/>
          <w:lang w:val="ru-RU"/>
        </w:rPr>
        <w:t xml:space="preserve">В соответствии с требованиями п. Постановления Правительства РФ от 22.02.2012 г. </w:t>
      </w:r>
      <w:r>
        <w:rPr>
          <w:rFonts w:ascii="Arial" w:hAnsi="Arial" w:cs="Arial"/>
          <w:spacing w:val="3"/>
          <w:sz w:val="24"/>
          <w:szCs w:val="24"/>
        </w:rPr>
        <w:t>N</w:t>
      </w:r>
      <w:r>
        <w:rPr>
          <w:rFonts w:ascii="Arial" w:hAnsi="Arial" w:cs="Arial"/>
          <w:spacing w:val="3"/>
          <w:sz w:val="24"/>
          <w:szCs w:val="24"/>
          <w:lang w:val="ru-RU"/>
        </w:rPr>
        <w:t xml:space="preserve"> 154 (</w:t>
      </w:r>
      <w:r w:rsidRPr="00AB3C0B">
        <w:rPr>
          <w:rFonts w:ascii="Arial" w:hAnsi="Arial" w:cs="Arial"/>
          <w:spacing w:val="3"/>
          <w:sz w:val="24"/>
          <w:szCs w:val="24"/>
          <w:lang w:val="ru-RU"/>
        </w:rPr>
        <w:t>с изменениями</w:t>
      </w:r>
      <w:r>
        <w:rPr>
          <w:rFonts w:ascii="Arial" w:hAnsi="Arial" w:cs="Arial"/>
          <w:spacing w:val="3"/>
          <w:sz w:val="24"/>
          <w:szCs w:val="24"/>
          <w:lang w:val="ru-RU"/>
        </w:rPr>
        <w:t xml:space="preserve"> на 16.03.2019 г.) электронная модель системы теплоснабжения не разрабатывалась.</w:t>
      </w:r>
      <w:r w:rsidRPr="00AB3C0B">
        <w:rPr>
          <w:rFonts w:ascii="Arial" w:hAnsi="Arial" w:cs="Arial"/>
          <w:spacing w:val="3"/>
          <w:sz w:val="24"/>
          <w:szCs w:val="24"/>
          <w:lang w:val="ru-RU"/>
        </w:rPr>
        <w:t xml:space="preserve"> </w:t>
      </w:r>
    </w:p>
    <w:p w:rsidR="00351179" w:rsidRPr="002866E2" w:rsidRDefault="00351179" w:rsidP="00D528F3">
      <w:pPr>
        <w:spacing w:line="276" w:lineRule="auto"/>
        <w:ind w:firstLine="708"/>
        <w:jc w:val="both"/>
        <w:rPr>
          <w:rFonts w:ascii="Arial" w:hAnsi="Arial" w:cs="Arial"/>
          <w:spacing w:val="3"/>
          <w:sz w:val="24"/>
          <w:szCs w:val="24"/>
          <w:lang w:val="ru-RU"/>
        </w:rPr>
      </w:pPr>
    </w:p>
    <w:p w:rsidR="00FD6D9E" w:rsidRPr="00624C40" w:rsidRDefault="00FD6D9E" w:rsidP="00FD6D9E">
      <w:pPr>
        <w:pStyle w:val="1"/>
        <w:ind w:left="0"/>
        <w:jc w:val="center"/>
        <w:rPr>
          <w:rFonts w:ascii="Arial" w:hAnsi="Arial" w:cs="Arial"/>
          <w:sz w:val="24"/>
          <w:szCs w:val="24"/>
          <w:lang w:val="ru-RU"/>
        </w:rPr>
      </w:pPr>
      <w:bookmarkStart w:id="794" w:name="_Toc524886769"/>
      <w:bookmarkStart w:id="795" w:name="_Toc72449063"/>
      <w:r w:rsidRPr="00FF5FA3">
        <w:rPr>
          <w:rFonts w:ascii="Arial" w:hAnsi="Arial" w:cs="Arial"/>
          <w:sz w:val="24"/>
          <w:szCs w:val="24"/>
          <w:lang w:val="ru-RU"/>
        </w:rPr>
        <w:t>Глава 4. Существующие и перспективные балансы тепловой мощности источников тепловой энергии и тепловой нагрузки потребителей</w:t>
      </w:r>
      <w:bookmarkEnd w:id="794"/>
      <w:bookmarkEnd w:id="795"/>
    </w:p>
    <w:p w:rsidR="00FD6D9E" w:rsidRPr="00624C40" w:rsidRDefault="00FD6D9E" w:rsidP="00FD6D9E">
      <w:pPr>
        <w:rPr>
          <w:rFonts w:ascii="Arial" w:hAnsi="Arial" w:cs="Arial"/>
          <w:color w:val="000000"/>
          <w:spacing w:val="3"/>
          <w:sz w:val="24"/>
          <w:szCs w:val="24"/>
          <w:lang w:val="ru-RU"/>
        </w:rPr>
      </w:pPr>
    </w:p>
    <w:p w:rsidR="00FD6D9E" w:rsidRPr="00FD6D9E" w:rsidRDefault="00FD6D9E" w:rsidP="00FD6D9E">
      <w:pPr>
        <w:pStyle w:val="2"/>
        <w:spacing w:before="0"/>
        <w:jc w:val="center"/>
        <w:rPr>
          <w:rFonts w:ascii="Arial" w:hAnsi="Arial" w:cs="Arial"/>
          <w:b/>
          <w:color w:val="auto"/>
          <w:sz w:val="24"/>
          <w:szCs w:val="24"/>
          <w:lang w:val="ru-RU"/>
        </w:rPr>
      </w:pPr>
      <w:bookmarkStart w:id="796" w:name="_Toc524886770"/>
      <w:bookmarkStart w:id="797" w:name="_Toc72449064"/>
      <w:r w:rsidRPr="00FD6D9E">
        <w:rPr>
          <w:rFonts w:ascii="Arial" w:hAnsi="Arial" w:cs="Arial"/>
          <w:b/>
          <w:color w:val="auto"/>
          <w:sz w:val="24"/>
          <w:szCs w:val="24"/>
          <w:lang w:val="ru-RU"/>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w:t>
      </w:r>
      <w:bookmarkEnd w:id="796"/>
      <w:bookmarkEnd w:id="797"/>
    </w:p>
    <w:p w:rsidR="00FD6D9E" w:rsidRDefault="00FD6D9E" w:rsidP="00FD6D9E">
      <w:pPr>
        <w:autoSpaceDE w:val="0"/>
        <w:autoSpaceDN w:val="0"/>
        <w:adjustRightInd w:val="0"/>
        <w:spacing w:line="276" w:lineRule="auto"/>
        <w:ind w:firstLine="708"/>
        <w:jc w:val="both"/>
        <w:rPr>
          <w:rFonts w:ascii="Arial" w:hAnsi="Arial" w:cs="Arial"/>
          <w:sz w:val="24"/>
          <w:szCs w:val="24"/>
          <w:lang w:val="ru-RU"/>
        </w:rPr>
      </w:pPr>
    </w:p>
    <w:p w:rsidR="00FD6D9E" w:rsidRPr="00624C40" w:rsidRDefault="00FD6D9E" w:rsidP="00FD6D9E">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Балансы тепловой мощности источников тепловой энергии и тепловой нагрузки потребителей разработаны в соответствии с пунктом </w:t>
      </w:r>
      <w:r w:rsidR="00817A0E">
        <w:rPr>
          <w:rFonts w:ascii="Arial" w:hAnsi="Arial" w:cs="Arial"/>
          <w:sz w:val="24"/>
          <w:szCs w:val="24"/>
          <w:lang w:val="ru-RU"/>
        </w:rPr>
        <w:t>57</w:t>
      </w:r>
      <w:r w:rsidRPr="00624C40">
        <w:rPr>
          <w:rFonts w:ascii="Arial" w:hAnsi="Arial" w:cs="Arial"/>
          <w:sz w:val="24"/>
          <w:szCs w:val="24"/>
          <w:lang w:val="ru-RU"/>
        </w:rPr>
        <w:t xml:space="preserve"> Постановления Правительства РФ от 22.02.12 г. № 154 «О требованиях к схемам теплоснабжения, порядку их разработки и утверждения»</w:t>
      </w:r>
      <w:r w:rsidR="00817A0E">
        <w:rPr>
          <w:rFonts w:ascii="Arial" w:hAnsi="Arial" w:cs="Arial"/>
          <w:sz w:val="24"/>
          <w:szCs w:val="24"/>
          <w:lang w:val="ru-RU"/>
        </w:rPr>
        <w:t xml:space="preserve"> (с изменениями на 16.03.2019 г.)</w:t>
      </w:r>
      <w:r w:rsidRPr="00C81543">
        <w:rPr>
          <w:rFonts w:ascii="Arial" w:hAnsi="Arial" w:cs="Arial"/>
          <w:sz w:val="24"/>
          <w:szCs w:val="24"/>
          <w:lang w:val="ru-RU"/>
        </w:rPr>
        <w:t>.</w:t>
      </w:r>
    </w:p>
    <w:p w:rsidR="00FD6D9E" w:rsidRPr="00624C40" w:rsidRDefault="00FD6D9E" w:rsidP="00FD6D9E">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Перспективные балансы тепловой энергии (мощности) и перспективной тепловой нагрузки составлены в каждой из выделенных зон действия источников тепло</w:t>
      </w:r>
      <w:r w:rsidRPr="00624C40">
        <w:rPr>
          <w:rFonts w:ascii="Arial" w:hAnsi="Arial" w:cs="Arial"/>
          <w:sz w:val="24"/>
          <w:szCs w:val="24"/>
          <w:lang w:val="ru-RU"/>
        </w:rPr>
        <w:lastRenderedPageBreak/>
        <w:t>вой энергии с определением резервов (дефицитов) существующей располагаемой тепловой мощности источников тепловой энергии. Балансы определены на конец каждого рассматриваемого этапа, т.е. баланс на 20</w:t>
      </w:r>
      <w:r w:rsidR="00817A0E">
        <w:rPr>
          <w:rFonts w:ascii="Arial" w:hAnsi="Arial" w:cs="Arial"/>
          <w:sz w:val="24"/>
          <w:szCs w:val="24"/>
          <w:lang w:val="ru-RU"/>
        </w:rPr>
        <w:t>21</w:t>
      </w:r>
      <w:r w:rsidRPr="00624C40">
        <w:rPr>
          <w:rFonts w:ascii="Arial" w:hAnsi="Arial" w:cs="Arial"/>
          <w:sz w:val="24"/>
          <w:szCs w:val="24"/>
          <w:lang w:val="ru-RU"/>
        </w:rPr>
        <w:t xml:space="preserve"> год определен по состоянию на 31.12.20</w:t>
      </w:r>
      <w:r w:rsidR="00817A0E">
        <w:rPr>
          <w:rFonts w:ascii="Arial" w:hAnsi="Arial" w:cs="Arial"/>
          <w:sz w:val="24"/>
          <w:szCs w:val="24"/>
          <w:lang w:val="ru-RU"/>
        </w:rPr>
        <w:t>21</w:t>
      </w:r>
      <w:r w:rsidRPr="00624C40">
        <w:rPr>
          <w:rFonts w:ascii="Arial" w:hAnsi="Arial" w:cs="Arial"/>
          <w:sz w:val="24"/>
          <w:szCs w:val="24"/>
          <w:lang w:val="ru-RU"/>
        </w:rPr>
        <w:t xml:space="preserve"> г. и т.д.</w:t>
      </w:r>
    </w:p>
    <w:p w:rsidR="00FD6D9E" w:rsidRPr="00624C40" w:rsidRDefault="00FD6D9E" w:rsidP="00FD6D9E">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В установленн</w:t>
      </w:r>
      <w:r w:rsidR="00817A0E">
        <w:rPr>
          <w:rFonts w:ascii="Arial" w:hAnsi="Arial" w:cs="Arial"/>
          <w:sz w:val="24"/>
          <w:szCs w:val="24"/>
          <w:lang w:val="ru-RU"/>
        </w:rPr>
        <w:t>ых</w:t>
      </w:r>
      <w:r w:rsidRPr="00624C40">
        <w:rPr>
          <w:rFonts w:ascii="Arial" w:hAnsi="Arial" w:cs="Arial"/>
          <w:sz w:val="24"/>
          <w:szCs w:val="24"/>
          <w:lang w:val="ru-RU"/>
        </w:rPr>
        <w:t xml:space="preserve"> зон</w:t>
      </w:r>
      <w:r w:rsidR="00817A0E">
        <w:rPr>
          <w:rFonts w:ascii="Arial" w:hAnsi="Arial" w:cs="Arial"/>
          <w:sz w:val="24"/>
          <w:szCs w:val="24"/>
          <w:lang w:val="ru-RU"/>
        </w:rPr>
        <w:t>ах</w:t>
      </w:r>
      <w:r w:rsidRPr="00624C40">
        <w:rPr>
          <w:rFonts w:ascii="Arial" w:hAnsi="Arial" w:cs="Arial"/>
          <w:sz w:val="24"/>
          <w:szCs w:val="24"/>
          <w:lang w:val="ru-RU"/>
        </w:rPr>
        <w:t xml:space="preserve"> действия котельн</w:t>
      </w:r>
      <w:r w:rsidR="00817A0E">
        <w:rPr>
          <w:rFonts w:ascii="Arial" w:hAnsi="Arial" w:cs="Arial"/>
          <w:sz w:val="24"/>
          <w:szCs w:val="24"/>
          <w:lang w:val="ru-RU"/>
        </w:rPr>
        <w:t>ых</w:t>
      </w:r>
      <w:r w:rsidRPr="00624C40">
        <w:rPr>
          <w:rFonts w:ascii="Arial" w:hAnsi="Arial" w:cs="Arial"/>
          <w:sz w:val="24"/>
          <w:szCs w:val="24"/>
          <w:lang w:val="ru-RU"/>
        </w:rPr>
        <w:t xml:space="preserve">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w:t>
      </w:r>
    </w:p>
    <w:p w:rsidR="00FD6D9E" w:rsidRPr="00624C40" w:rsidRDefault="00FD6D9E" w:rsidP="00FD6D9E">
      <w:pPr>
        <w:autoSpaceDE w:val="0"/>
        <w:autoSpaceDN w:val="0"/>
        <w:adjustRightInd w:val="0"/>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Балансы тепловой мощности и тепловой нагрузки по отдельным источникам теплоснабжения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624C40">
        <w:rPr>
          <w:rFonts w:ascii="Arial" w:hAnsi="Arial" w:cs="Arial"/>
          <w:sz w:val="24"/>
          <w:szCs w:val="24"/>
          <w:lang w:val="ru-RU"/>
        </w:rPr>
        <w:t xml:space="preserve"> были определены с учетом следующего соотношения:</w:t>
      </w:r>
    </w:p>
    <w:p w:rsidR="00FD6D9E" w:rsidRPr="00624C40" w:rsidRDefault="00817A0E" w:rsidP="00FD6D9E">
      <w:pPr>
        <w:autoSpaceDE w:val="0"/>
        <w:autoSpaceDN w:val="0"/>
        <w:adjustRightInd w:val="0"/>
        <w:spacing w:line="276" w:lineRule="auto"/>
        <w:ind w:firstLine="708"/>
        <w:jc w:val="center"/>
        <w:rPr>
          <w:rFonts w:ascii="Arial" w:hAnsi="Arial" w:cs="Arial"/>
          <w:sz w:val="24"/>
          <w:szCs w:val="24"/>
          <w:lang w:val="ru-RU"/>
        </w:rPr>
      </w:pPr>
      <w:r w:rsidRPr="00624C40">
        <w:rPr>
          <w:rFonts w:ascii="Arial" w:hAnsi="Arial" w:cs="Arial"/>
          <w:position w:val="-14"/>
          <w:sz w:val="24"/>
          <w:szCs w:val="24"/>
        </w:rPr>
        <w:object w:dxaOrig="4099" w:dyaOrig="380">
          <v:shape id="_x0000_i1036" type="#_x0000_t75" style="width:258pt;height:23.25pt" o:ole="">
            <v:imagedata r:id="rId63" o:title=""/>
          </v:shape>
          <o:OLEObject Type="Embed" ProgID="Equation.DSMT4" ShapeID="_x0000_i1036" DrawAspect="Content" ObjectID="_1754298103" r:id="rId64"/>
        </w:object>
      </w:r>
      <w:r w:rsidR="00FD6D9E" w:rsidRPr="00624C40">
        <w:rPr>
          <w:rFonts w:ascii="Arial" w:hAnsi="Arial" w:cs="Arial"/>
          <w:sz w:val="24"/>
          <w:szCs w:val="24"/>
          <w:lang w:val="ru-RU"/>
        </w:rPr>
        <w:t>,</w:t>
      </w:r>
    </w:p>
    <w:p w:rsidR="00FD6D9E" w:rsidRPr="00624C40" w:rsidRDefault="00FD6D9E" w:rsidP="00FD6D9E">
      <w:pPr>
        <w:autoSpaceDE w:val="0"/>
        <w:autoSpaceDN w:val="0"/>
        <w:adjustRightInd w:val="0"/>
        <w:spacing w:line="276" w:lineRule="auto"/>
        <w:jc w:val="both"/>
        <w:rPr>
          <w:rFonts w:ascii="Arial" w:eastAsiaTheme="minorEastAsia" w:hAnsi="Arial" w:cs="Arial"/>
          <w:i/>
          <w:sz w:val="24"/>
          <w:szCs w:val="24"/>
          <w:lang w:val="ru-RU"/>
        </w:rPr>
      </w:pPr>
      <w:r w:rsidRPr="00624C40">
        <w:rPr>
          <w:rFonts w:ascii="Arial" w:eastAsiaTheme="minorEastAsia" w:hAnsi="Arial" w:cs="Arial"/>
          <w:sz w:val="24"/>
          <w:szCs w:val="24"/>
          <w:lang w:val="ru-RU"/>
        </w:rPr>
        <w:t xml:space="preserve">где </w:t>
      </w:r>
      <w:r w:rsidRPr="00624C40">
        <w:rPr>
          <w:rFonts w:ascii="Arial" w:eastAsiaTheme="minorEastAsia" w:hAnsi="Arial" w:cs="Arial"/>
          <w:i/>
          <w:sz w:val="24"/>
          <w:szCs w:val="24"/>
        </w:rPr>
        <w:t>Q</w:t>
      </w:r>
      <w:r w:rsidRPr="00624C40">
        <w:rPr>
          <w:rFonts w:ascii="Arial" w:eastAsiaTheme="minorEastAsia" w:hAnsi="Arial" w:cs="Arial"/>
          <w:sz w:val="24"/>
          <w:szCs w:val="24"/>
          <w:vertAlign w:val="subscript"/>
          <w:lang w:val="ru-RU"/>
        </w:rPr>
        <w:t>р гв</w:t>
      </w:r>
      <w:r w:rsidRPr="00624C40">
        <w:rPr>
          <w:rFonts w:ascii="Arial" w:eastAsiaTheme="minorEastAsia" w:hAnsi="Arial" w:cs="Arial"/>
          <w:sz w:val="24"/>
          <w:szCs w:val="24"/>
          <w:lang w:val="ru-RU"/>
        </w:rPr>
        <w:t xml:space="preserve"> – </w:t>
      </w:r>
      <w:r w:rsidRPr="00624C40">
        <w:rPr>
          <w:rFonts w:ascii="Arial" w:hAnsi="Arial" w:cs="Arial"/>
          <w:sz w:val="24"/>
          <w:szCs w:val="24"/>
          <w:lang w:val="ru-RU"/>
        </w:rPr>
        <w:t xml:space="preserve">располагаемая тепловая мощность источника тепловой энергии в воде, Гкал/ч; </w:t>
      </w:r>
      <w:r w:rsidRPr="00624C40">
        <w:rPr>
          <w:rFonts w:ascii="Arial" w:hAnsi="Arial" w:cs="Arial"/>
          <w:i/>
          <w:sz w:val="24"/>
          <w:szCs w:val="24"/>
        </w:rPr>
        <w:t>Q</w:t>
      </w:r>
      <w:r w:rsidRPr="00624C40">
        <w:rPr>
          <w:rFonts w:ascii="Arial" w:hAnsi="Arial" w:cs="Arial"/>
          <w:sz w:val="24"/>
          <w:szCs w:val="24"/>
          <w:vertAlign w:val="subscript"/>
          <w:lang w:val="ru-RU"/>
        </w:rPr>
        <w:t>сн гв</w:t>
      </w:r>
      <w:r w:rsidRPr="00624C40">
        <w:rPr>
          <w:rFonts w:ascii="Arial" w:hAnsi="Arial" w:cs="Arial"/>
          <w:sz w:val="24"/>
          <w:szCs w:val="24"/>
          <w:lang w:val="ru-RU"/>
        </w:rPr>
        <w:t xml:space="preserve"> – затраты тепловой мощности на собственные нужды станции, Гкал/ч;</w:t>
      </w:r>
    </w:p>
    <w:p w:rsidR="00FD6D9E" w:rsidRDefault="00FD6D9E" w:rsidP="00FD6D9E">
      <w:pPr>
        <w:autoSpaceDE w:val="0"/>
        <w:autoSpaceDN w:val="0"/>
        <w:adjustRightInd w:val="0"/>
        <w:spacing w:line="276" w:lineRule="auto"/>
        <w:jc w:val="both"/>
        <w:rPr>
          <w:rFonts w:ascii="Arial" w:hAnsi="Arial" w:cs="Arial"/>
          <w:sz w:val="24"/>
          <w:szCs w:val="24"/>
          <w:lang w:val="ru-RU"/>
        </w:rPr>
      </w:pPr>
      <w:r w:rsidRPr="00624C40">
        <w:rPr>
          <w:rFonts w:ascii="Arial" w:eastAsiaTheme="minorEastAsia" w:hAnsi="Arial" w:cs="Arial"/>
          <w:i/>
          <w:sz w:val="24"/>
          <w:szCs w:val="24"/>
        </w:rPr>
        <w:t>Q</w:t>
      </w:r>
      <w:r w:rsidRPr="00624C40">
        <w:rPr>
          <w:rFonts w:ascii="Arial" w:eastAsiaTheme="minorEastAsia" w:hAnsi="Arial" w:cs="Arial"/>
          <w:sz w:val="24"/>
          <w:szCs w:val="24"/>
          <w:vertAlign w:val="subscript"/>
          <w:lang w:val="ru-RU"/>
        </w:rPr>
        <w:t xml:space="preserve">пот тс </w:t>
      </w:r>
      <w:r w:rsidRPr="00624C40">
        <w:rPr>
          <w:rFonts w:ascii="Arial" w:eastAsiaTheme="minorEastAsia" w:hAnsi="Arial" w:cs="Arial"/>
          <w:i/>
          <w:sz w:val="24"/>
          <w:szCs w:val="24"/>
          <w:lang w:val="ru-RU"/>
        </w:rPr>
        <w:t xml:space="preserve">– </w:t>
      </w:r>
      <w:r w:rsidRPr="00624C40">
        <w:rPr>
          <w:rFonts w:ascii="Arial" w:hAnsi="Arial" w:cs="Arial"/>
          <w:sz w:val="24"/>
          <w:szCs w:val="24"/>
          <w:lang w:val="ru-RU"/>
        </w:rPr>
        <w:t xml:space="preserve">потери тепловой мощности в тепловых сетях при температуре наружного воздуха принятой для проектирования систем </w:t>
      </w:r>
      <w:r w:rsidRPr="000C3946">
        <w:rPr>
          <w:rFonts w:ascii="Arial" w:hAnsi="Arial" w:cs="Arial"/>
          <w:sz w:val="24"/>
          <w:szCs w:val="24"/>
          <w:lang w:val="ru-RU"/>
        </w:rPr>
        <w:t xml:space="preserve">отопления, Гкал/ч; </w:t>
      </w:r>
      <m:oMath>
        <m:sSubSup>
          <m:sSubSupPr>
            <m:ctrlPr>
              <w:rPr>
                <w:rFonts w:ascii="Cambria Math" w:hAnsi="Cambria Math" w:cs="Arial"/>
                <w:i/>
                <w:sz w:val="24"/>
                <w:szCs w:val="24"/>
              </w:rPr>
            </m:ctrlPr>
          </m:sSubSupPr>
          <m:e>
            <m:r>
              <w:rPr>
                <w:rFonts w:ascii="Cambria Math" w:hAnsi="Cambria Math" w:cs="Arial"/>
                <w:sz w:val="24"/>
                <w:szCs w:val="24"/>
              </w:rPr>
              <m:t>Q</m:t>
            </m:r>
          </m:e>
          <m:sub>
            <m:r>
              <w:rPr>
                <w:rFonts w:ascii="Cambria Math" w:hAnsi="Cambria Math" w:cs="Arial"/>
                <w:sz w:val="24"/>
                <w:szCs w:val="24"/>
                <w:lang w:val="ru-RU"/>
              </w:rPr>
              <m:t>факт</m:t>
            </m:r>
          </m:sub>
          <m:sup>
            <m:r>
              <w:rPr>
                <w:rFonts w:ascii="Cambria Math" w:hAnsi="Cambria Math" w:cs="Arial"/>
                <w:sz w:val="24"/>
                <w:szCs w:val="24"/>
                <w:lang w:val="ru-RU"/>
              </w:rPr>
              <m:t>20</m:t>
            </m:r>
          </m:sup>
        </m:sSubSup>
      </m:oMath>
      <w:r w:rsidRPr="000C3946">
        <w:rPr>
          <w:rFonts w:ascii="Arial" w:eastAsiaTheme="minorEastAsia" w:hAnsi="Arial" w:cs="Arial"/>
          <w:sz w:val="24"/>
          <w:szCs w:val="24"/>
          <w:lang w:val="ru-RU"/>
        </w:rPr>
        <w:t xml:space="preserve"> – </w:t>
      </w:r>
      <w:r w:rsidRPr="000C3946">
        <w:rPr>
          <w:rFonts w:ascii="Arial" w:hAnsi="Arial" w:cs="Arial"/>
          <w:sz w:val="24"/>
          <w:szCs w:val="24"/>
          <w:lang w:val="ru-RU"/>
        </w:rPr>
        <w:t>фак</w:t>
      </w:r>
      <w:r w:rsidR="00817A0E" w:rsidRPr="000C3946">
        <w:rPr>
          <w:rFonts w:ascii="Arial" w:hAnsi="Arial" w:cs="Arial"/>
          <w:sz w:val="24"/>
          <w:szCs w:val="24"/>
          <w:lang w:val="ru-RU"/>
        </w:rPr>
        <w:t>тическая тепловая нагрузка в 2020</w:t>
      </w:r>
      <w:r w:rsidRPr="000C3946">
        <w:rPr>
          <w:rFonts w:ascii="Arial" w:hAnsi="Arial" w:cs="Arial"/>
          <w:sz w:val="24"/>
          <w:szCs w:val="24"/>
          <w:lang w:val="ru-RU"/>
        </w:rPr>
        <w:t xml:space="preserve"> г;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ru-RU"/>
              </w:rPr>
              <m:t>прирост</m:t>
            </m:r>
          </m:sub>
        </m:sSub>
      </m:oMath>
      <w:r w:rsidRPr="000C3946">
        <w:rPr>
          <w:rFonts w:ascii="Arial" w:eastAsiaTheme="minorEastAsia" w:hAnsi="Arial" w:cs="Arial"/>
          <w:i/>
          <w:sz w:val="24"/>
          <w:szCs w:val="24"/>
          <w:lang w:val="ru-RU"/>
        </w:rPr>
        <w:t xml:space="preserve"> – </w:t>
      </w:r>
      <w:r w:rsidRPr="000C3946">
        <w:rPr>
          <w:rFonts w:ascii="Arial" w:hAnsi="Arial" w:cs="Arial"/>
          <w:sz w:val="24"/>
          <w:szCs w:val="24"/>
          <w:lang w:val="ru-RU"/>
        </w:rPr>
        <w:t xml:space="preserve">прирост тепловой нагрузки в зоне действия источника </w:t>
      </w:r>
      <w:r w:rsidRPr="00ED2EF8">
        <w:rPr>
          <w:rFonts w:ascii="Arial" w:hAnsi="Arial" w:cs="Arial"/>
          <w:sz w:val="24"/>
          <w:szCs w:val="24"/>
          <w:lang w:val="ru-RU"/>
        </w:rPr>
        <w:t xml:space="preserve">тепловой энергии за счет изменения зоны действия и нового строительства объектов жилого и нежилого фонда, Гкал/ч;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lang w:val="ru-RU"/>
              </w:rPr>
              <m:t>рез</m:t>
            </m:r>
          </m:sub>
        </m:sSub>
      </m:oMath>
      <w:r w:rsidRPr="00ED2EF8">
        <w:rPr>
          <w:rFonts w:ascii="Arial" w:eastAsiaTheme="minorEastAsia" w:hAnsi="Arial" w:cs="Arial"/>
          <w:i/>
          <w:sz w:val="24"/>
          <w:szCs w:val="24"/>
          <w:lang w:val="ru-RU"/>
        </w:rPr>
        <w:t xml:space="preserve">– </w:t>
      </w:r>
      <w:r w:rsidRPr="00ED2EF8">
        <w:rPr>
          <w:rFonts w:ascii="Arial" w:hAnsi="Arial" w:cs="Arial"/>
          <w:sz w:val="24"/>
          <w:szCs w:val="24"/>
          <w:lang w:val="ru-RU"/>
        </w:rPr>
        <w:t>резерв источника тепловой энергии в горячей воде, Гкал/ч.</w:t>
      </w:r>
    </w:p>
    <w:p w:rsidR="00CD2B79" w:rsidRPr="00ED2EF8" w:rsidRDefault="00CD2B79" w:rsidP="00FD6D9E">
      <w:pPr>
        <w:autoSpaceDE w:val="0"/>
        <w:autoSpaceDN w:val="0"/>
        <w:adjustRightInd w:val="0"/>
        <w:spacing w:line="276" w:lineRule="auto"/>
        <w:jc w:val="both"/>
        <w:rPr>
          <w:rFonts w:ascii="Arial" w:hAnsi="Arial" w:cs="Arial"/>
          <w:sz w:val="24"/>
          <w:szCs w:val="24"/>
          <w:lang w:val="ru-RU"/>
        </w:rPr>
      </w:pPr>
      <w:r>
        <w:rPr>
          <w:rFonts w:ascii="Arial" w:hAnsi="Arial" w:cs="Arial"/>
          <w:sz w:val="24"/>
          <w:szCs w:val="24"/>
          <w:lang w:val="ru-RU"/>
        </w:rPr>
        <w:tab/>
        <w:t>Перспективные балансы тепловой нагрузки и тепловой мощности сформированы с учетом прогнозируемого отключения объектов, расположенных на территориях, охваченных системой централизованного газоснабжения.</w:t>
      </w:r>
    </w:p>
    <w:p w:rsidR="00FD6D9E" w:rsidRPr="00ED2EF8" w:rsidRDefault="00FA4359" w:rsidP="00ED2EF8">
      <w:pPr>
        <w:pStyle w:val="3"/>
        <w:spacing w:before="0" w:line="276" w:lineRule="auto"/>
        <w:jc w:val="both"/>
        <w:rPr>
          <w:rFonts w:ascii="Arial" w:hAnsi="Arial" w:cs="Arial"/>
          <w:color w:val="auto"/>
          <w:lang w:val="ru-RU"/>
        </w:rPr>
      </w:pPr>
      <w:r w:rsidRPr="00ED2EF8">
        <w:rPr>
          <w:rFonts w:ascii="Arial" w:hAnsi="Arial" w:cs="Arial"/>
          <w:color w:val="auto"/>
          <w:lang w:val="ru-RU"/>
        </w:rPr>
        <w:tab/>
      </w:r>
      <w:bookmarkStart w:id="798" w:name="_Toc72448187"/>
      <w:bookmarkStart w:id="799" w:name="_Toc72449065"/>
      <w:r w:rsidR="00FD6D9E" w:rsidRPr="00ED2EF8">
        <w:rPr>
          <w:rFonts w:ascii="Arial" w:hAnsi="Arial" w:cs="Arial"/>
          <w:color w:val="auto"/>
          <w:lang w:val="ru-RU"/>
        </w:rPr>
        <w:t>Перспективные балансы располагаемой тепловой мощности и присоединенно</w:t>
      </w:r>
      <w:r w:rsidR="00ED2EF8">
        <w:rPr>
          <w:rFonts w:ascii="Arial" w:hAnsi="Arial" w:cs="Arial"/>
          <w:color w:val="auto"/>
          <w:lang w:val="ru-RU"/>
        </w:rPr>
        <w:t>й тепловой нагрузки для котельной</w:t>
      </w:r>
      <w:r w:rsidR="00FD6D9E" w:rsidRPr="00ED2EF8">
        <w:rPr>
          <w:rFonts w:ascii="Arial" w:hAnsi="Arial" w:cs="Arial"/>
          <w:color w:val="auto"/>
          <w:lang w:val="ru-RU"/>
        </w:rPr>
        <w:t xml:space="preserve"> </w:t>
      </w:r>
      <w:r w:rsidR="00ED2EF8">
        <w:rPr>
          <w:rFonts w:ascii="Arial" w:hAnsi="Arial" w:cs="Arial"/>
          <w:color w:val="auto"/>
          <w:lang w:val="ru-RU"/>
        </w:rPr>
        <w:t xml:space="preserve">п. Зональная Станция и Томской ГРЭС-2 </w:t>
      </w:r>
      <w:r w:rsidR="00FD6D9E" w:rsidRPr="00ED2EF8">
        <w:rPr>
          <w:rFonts w:ascii="Arial" w:hAnsi="Arial" w:cs="Arial"/>
          <w:color w:val="auto"/>
          <w:lang w:val="ru-RU"/>
        </w:rPr>
        <w:t>приведены в таблицах 4.</w:t>
      </w:r>
      <w:r w:rsidR="00CC28A0" w:rsidRPr="00ED2EF8">
        <w:rPr>
          <w:rFonts w:ascii="Arial" w:hAnsi="Arial" w:cs="Arial"/>
          <w:color w:val="auto"/>
          <w:lang w:val="ru-RU"/>
        </w:rPr>
        <w:t>1, 4.2.</w:t>
      </w:r>
      <w:bookmarkEnd w:id="798"/>
      <w:bookmarkEnd w:id="799"/>
    </w:p>
    <w:p w:rsidR="00FD6D9E" w:rsidRPr="00ED2EF8" w:rsidRDefault="00FD6D9E" w:rsidP="00FD6D9E">
      <w:pPr>
        <w:widowControl/>
        <w:spacing w:after="200" w:line="276" w:lineRule="auto"/>
        <w:rPr>
          <w:rFonts w:ascii="Arial" w:hAnsi="Arial" w:cs="Arial"/>
          <w:spacing w:val="3"/>
          <w:sz w:val="24"/>
          <w:szCs w:val="24"/>
          <w:lang w:val="ru-RU"/>
        </w:rPr>
      </w:pPr>
      <w:r w:rsidRPr="00ED2EF8">
        <w:rPr>
          <w:rFonts w:ascii="Arial" w:hAnsi="Arial" w:cs="Arial"/>
          <w:spacing w:val="3"/>
          <w:sz w:val="24"/>
          <w:szCs w:val="24"/>
          <w:lang w:val="ru-RU"/>
        </w:rPr>
        <w:br w:type="page"/>
      </w:r>
    </w:p>
    <w:p w:rsidR="00FD6D9E" w:rsidRPr="00624C40" w:rsidRDefault="00FD6D9E" w:rsidP="00FD6D9E">
      <w:pPr>
        <w:spacing w:line="276" w:lineRule="auto"/>
        <w:rPr>
          <w:rFonts w:ascii="Arial" w:hAnsi="Arial" w:cs="Arial"/>
          <w:lang w:val="ru-RU"/>
        </w:rPr>
        <w:sectPr w:rsidR="00FD6D9E" w:rsidRPr="00624C40" w:rsidSect="00FD6D9E">
          <w:footerReference w:type="default" r:id="rId65"/>
          <w:footerReference w:type="first" r:id="rId66"/>
          <w:pgSz w:w="11906" w:h="16838"/>
          <w:pgMar w:top="1134" w:right="567" w:bottom="1134" w:left="1701" w:header="709" w:footer="709" w:gutter="0"/>
          <w:cols w:space="708"/>
          <w:titlePg/>
          <w:docGrid w:linePitch="360"/>
        </w:sectPr>
      </w:pPr>
    </w:p>
    <w:p w:rsidR="00FD6D9E" w:rsidRDefault="00FD6D9E" w:rsidP="00FD6D9E">
      <w:pPr>
        <w:spacing w:line="276" w:lineRule="auto"/>
        <w:jc w:val="both"/>
        <w:rPr>
          <w:rFonts w:ascii="Arial" w:hAnsi="Arial" w:cs="Arial"/>
          <w:lang w:val="ru-RU"/>
        </w:rPr>
      </w:pPr>
      <w:r>
        <w:rPr>
          <w:rFonts w:ascii="Arial" w:hAnsi="Arial" w:cs="Arial"/>
          <w:lang w:val="ru-RU"/>
        </w:rPr>
        <w:lastRenderedPageBreak/>
        <w:t>Таблица 4</w:t>
      </w:r>
      <w:r w:rsidRPr="00624C40">
        <w:rPr>
          <w:rFonts w:ascii="Arial" w:hAnsi="Arial" w:cs="Arial"/>
          <w:lang w:val="ru-RU"/>
        </w:rPr>
        <w:t>.</w:t>
      </w:r>
      <w:r w:rsidR="000C3946">
        <w:rPr>
          <w:rFonts w:ascii="Arial" w:hAnsi="Arial" w:cs="Arial"/>
          <w:lang w:val="ru-RU"/>
        </w:rPr>
        <w:t>1</w:t>
      </w:r>
      <w:r w:rsidRPr="00624C40">
        <w:rPr>
          <w:rFonts w:ascii="Arial" w:hAnsi="Arial" w:cs="Arial"/>
          <w:lang w:val="ru-RU"/>
        </w:rPr>
        <w:t xml:space="preserve"> – Перспективный баланс располагаемой тепловой мощности и присоединенной тепловой нагрузки для </w:t>
      </w:r>
      <w:r w:rsidR="00CC28A0">
        <w:rPr>
          <w:rFonts w:ascii="Arial" w:hAnsi="Arial" w:cs="Arial"/>
          <w:lang w:val="ru-RU"/>
        </w:rPr>
        <w:t>к</w:t>
      </w:r>
      <w:r w:rsidRPr="00624C40">
        <w:rPr>
          <w:rFonts w:ascii="Arial" w:hAnsi="Arial" w:cs="Arial"/>
          <w:lang w:val="ru-RU"/>
        </w:rPr>
        <w:t>отельной</w:t>
      </w:r>
      <w:r w:rsidR="00CC28A0">
        <w:rPr>
          <w:rFonts w:ascii="Arial" w:hAnsi="Arial" w:cs="Arial"/>
          <w:lang w:val="ru-RU"/>
        </w:rPr>
        <w:t xml:space="preserve"> п. </w:t>
      </w:r>
      <w:r w:rsidR="00371443">
        <w:rPr>
          <w:rFonts w:ascii="Arial" w:hAnsi="Arial" w:cs="Arial"/>
          <w:lang w:val="ru-RU"/>
        </w:rPr>
        <w:t>Зональная Станция</w:t>
      </w:r>
      <w:r>
        <w:rPr>
          <w:rFonts w:ascii="Arial" w:hAnsi="Arial" w:cs="Arial"/>
          <w:lang w:val="ru-RU"/>
        </w:rPr>
        <w:t>, Гкал/ч</w:t>
      </w:r>
    </w:p>
    <w:tbl>
      <w:tblPr>
        <w:tblW w:w="14605" w:type="dxa"/>
        <w:tblInd w:w="108" w:type="dxa"/>
        <w:tblLayout w:type="fixed"/>
        <w:tblLook w:val="04A0" w:firstRow="1" w:lastRow="0" w:firstColumn="1" w:lastColumn="0" w:noHBand="0" w:noVBand="1"/>
      </w:tblPr>
      <w:tblGrid>
        <w:gridCol w:w="2977"/>
        <w:gridCol w:w="830"/>
        <w:gridCol w:w="831"/>
        <w:gridCol w:w="830"/>
        <w:gridCol w:w="831"/>
        <w:gridCol w:w="830"/>
        <w:gridCol w:w="831"/>
        <w:gridCol w:w="831"/>
        <w:gridCol w:w="830"/>
        <w:gridCol w:w="831"/>
        <w:gridCol w:w="830"/>
        <w:gridCol w:w="831"/>
        <w:gridCol w:w="830"/>
        <w:gridCol w:w="831"/>
        <w:gridCol w:w="831"/>
      </w:tblGrid>
      <w:tr w:rsidR="00011850" w:rsidRPr="00FD6D9E" w:rsidTr="00B456AE">
        <w:trPr>
          <w:trHeight w:val="410"/>
        </w:trPr>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Наименование показателя</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2020</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2021</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2022</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2023</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2024</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2025</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2026</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2027</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2028</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2029</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011850" w:rsidP="00011850">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2030</w:t>
            </w:r>
          </w:p>
        </w:tc>
        <w:tc>
          <w:tcPr>
            <w:tcW w:w="83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B456AE" w:rsidP="00011850">
            <w:pPr>
              <w:widowControl/>
              <w:jc w:val="center"/>
              <w:rPr>
                <w:rFonts w:ascii="Arial Narrow" w:eastAsia="Times New Roman" w:hAnsi="Arial Narrow" w:cs="Times New Roman"/>
                <w:b/>
                <w:bCs/>
                <w:sz w:val="20"/>
                <w:szCs w:val="20"/>
                <w:lang w:val="ru-RU" w:eastAsia="ru-RU"/>
              </w:rPr>
            </w:pPr>
            <w:r>
              <w:rPr>
                <w:rFonts w:ascii="Arial Narrow" w:eastAsia="Times New Roman" w:hAnsi="Arial Narrow" w:cs="Times New Roman"/>
                <w:b/>
                <w:bCs/>
                <w:sz w:val="20"/>
                <w:szCs w:val="20"/>
                <w:lang w:val="ru-RU" w:eastAsia="ru-RU"/>
              </w:rPr>
              <w:t>2031</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011850" w:rsidRPr="00FD6D9E" w:rsidRDefault="00B456AE" w:rsidP="00011850">
            <w:pPr>
              <w:widowControl/>
              <w:jc w:val="center"/>
              <w:rPr>
                <w:rFonts w:ascii="Arial Narrow" w:eastAsia="Times New Roman" w:hAnsi="Arial Narrow" w:cs="Times New Roman"/>
                <w:b/>
                <w:bCs/>
                <w:sz w:val="20"/>
                <w:szCs w:val="20"/>
                <w:lang w:val="ru-RU" w:eastAsia="ru-RU"/>
              </w:rPr>
            </w:pPr>
            <w:r>
              <w:rPr>
                <w:rFonts w:ascii="Arial Narrow" w:eastAsia="Times New Roman" w:hAnsi="Arial Narrow" w:cs="Times New Roman"/>
                <w:b/>
                <w:bCs/>
                <w:sz w:val="20"/>
                <w:szCs w:val="20"/>
                <w:lang w:val="ru-RU" w:eastAsia="ru-RU"/>
              </w:rPr>
              <w:t>2032</w:t>
            </w:r>
          </w:p>
        </w:tc>
        <w:tc>
          <w:tcPr>
            <w:tcW w:w="8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11850" w:rsidRPr="00FD6D9E" w:rsidRDefault="00011850" w:rsidP="00B456AE">
            <w:pPr>
              <w:widowControl/>
              <w:jc w:val="center"/>
              <w:rPr>
                <w:rFonts w:ascii="Arial Narrow" w:eastAsia="Times New Roman" w:hAnsi="Arial Narrow" w:cs="Times New Roman"/>
                <w:b/>
                <w:bCs/>
                <w:sz w:val="20"/>
                <w:szCs w:val="20"/>
                <w:lang w:val="ru-RU" w:eastAsia="ru-RU"/>
              </w:rPr>
            </w:pPr>
            <w:r w:rsidRPr="00FD6D9E">
              <w:rPr>
                <w:rFonts w:ascii="Arial Narrow" w:eastAsia="Times New Roman" w:hAnsi="Arial Narrow" w:cs="Times New Roman"/>
                <w:b/>
                <w:bCs/>
                <w:sz w:val="20"/>
                <w:szCs w:val="20"/>
                <w:lang w:val="ru-RU" w:eastAsia="ru-RU"/>
              </w:rPr>
              <w:t>203</w:t>
            </w:r>
            <w:r w:rsidR="00B456AE">
              <w:rPr>
                <w:rFonts w:ascii="Arial Narrow" w:eastAsia="Times New Roman" w:hAnsi="Arial Narrow" w:cs="Times New Roman"/>
                <w:b/>
                <w:bCs/>
                <w:sz w:val="20"/>
                <w:szCs w:val="20"/>
                <w:lang w:val="ru-RU" w:eastAsia="ru-RU"/>
              </w:rPr>
              <w:t>6</w:t>
            </w:r>
          </w:p>
        </w:tc>
      </w:tr>
      <w:tr w:rsidR="00CD2B79" w:rsidRPr="00ED2EF8" w:rsidTr="00B456AE">
        <w:trPr>
          <w:trHeight w:val="50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Установленная тепловая мощность, в т.ч.</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 в паре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 в горячей воде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45,0000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Ограничения тепловой мощности</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16,0000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0,0000</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Располагаемая тепловая мощность</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29,0000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25,8000</w:t>
            </w:r>
          </w:p>
        </w:tc>
      </w:tr>
      <w:tr w:rsidR="00CD2B79" w:rsidRPr="00ED2EF8"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Затраты тепла на собственные нужды</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0,1558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0,1502</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Тепловая мощность нетто</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28,8442</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28,8498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25,6498</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Потери в тепловых сетях</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3,8017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2,0963</w:t>
            </w:r>
          </w:p>
        </w:tc>
      </w:tr>
      <w:tr w:rsidR="00CD2B79" w:rsidRPr="00ED2EF8" w:rsidTr="00B456AE">
        <w:trPr>
          <w:trHeight w:val="50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Присоединенная договорная тепловая нагрузка в горячей воде, в т.ч.</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18,2394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18,2394</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17,2675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17,2675</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отопление и вентиляция</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15,4224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15,4224</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14,5584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14,5584</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горячее водоснабжение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2,8170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2,8170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2,7090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2,7090</w:t>
            </w:r>
          </w:p>
        </w:tc>
      </w:tr>
      <w:tr w:rsidR="00CD2B79" w:rsidRPr="00ED2EF8" w:rsidTr="00B456AE">
        <w:trPr>
          <w:trHeight w:val="50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Резерв/дефицит тепловой мощности (по договорной нагрузке)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6,8031</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8,5141</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5,9669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6,2860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6,2860</w:t>
            </w:r>
          </w:p>
        </w:tc>
      </w:tr>
      <w:tr w:rsidR="00CD2B79" w:rsidRPr="00ED2EF8" w:rsidTr="00B456AE">
        <w:trPr>
          <w:trHeight w:val="50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Присоединенная расчетная тепловая нагрузка в горячей воде, в т.ч.</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18,2394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18,2394</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17,5866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17,4239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17,2675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17,2675</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отопление и вентиляция</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15,4224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15,4224</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14,8617</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14,6993</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14,5584</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14,5584</w:t>
            </w:r>
          </w:p>
        </w:tc>
      </w:tr>
      <w:tr w:rsidR="00CD2B79" w:rsidRPr="00FD6D9E" w:rsidTr="00B456AE">
        <w:trPr>
          <w:trHeight w:val="288"/>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jc w:val="right"/>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горячее водоснабжение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2,8170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2,8170</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2,7248</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2,7245</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2,7090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2,7090</w:t>
            </w:r>
          </w:p>
        </w:tc>
      </w:tr>
      <w:tr w:rsidR="00CD2B79" w:rsidRPr="00ED2EF8" w:rsidTr="00B456AE">
        <w:trPr>
          <w:trHeight w:val="50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CD2B79" w:rsidRPr="00ED2EF8" w:rsidRDefault="00CD2B79" w:rsidP="00CD2B79">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Резерв/дефицит тепловой мощности (по расчетной нагрузке)</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6,8031</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8,5141</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9,1669</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5,9669</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0"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6,1296</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6,2860</w:t>
            </w:r>
          </w:p>
        </w:tc>
        <w:tc>
          <w:tcPr>
            <w:tcW w:w="831" w:type="dxa"/>
            <w:tcBorders>
              <w:top w:val="nil"/>
              <w:left w:val="nil"/>
              <w:bottom w:val="single" w:sz="4" w:space="0" w:color="auto"/>
              <w:right w:val="single" w:sz="4" w:space="0" w:color="auto"/>
            </w:tcBorders>
            <w:shd w:val="clear" w:color="auto" w:fill="auto"/>
            <w:noWrap/>
            <w:vAlign w:val="center"/>
          </w:tcPr>
          <w:p w:rsidR="00CD2B79" w:rsidRPr="00CD2B79" w:rsidRDefault="00CD2B79" w:rsidP="00CD2B79">
            <w:pPr>
              <w:jc w:val="center"/>
              <w:rPr>
                <w:rFonts w:ascii="Arial" w:hAnsi="Arial" w:cs="Arial"/>
                <w:color w:val="000000"/>
                <w:sz w:val="16"/>
                <w:szCs w:val="16"/>
              </w:rPr>
            </w:pPr>
            <w:r w:rsidRPr="00CD2B79">
              <w:rPr>
                <w:rFonts w:ascii="Arial" w:hAnsi="Arial" w:cs="Arial"/>
                <w:color w:val="000000"/>
                <w:sz w:val="16"/>
                <w:szCs w:val="16"/>
              </w:rPr>
              <w:t>6,2860</w:t>
            </w:r>
          </w:p>
        </w:tc>
      </w:tr>
      <w:tr w:rsidR="00FE1A15" w:rsidRPr="00ED2EF8" w:rsidTr="00B456AE">
        <w:trPr>
          <w:trHeight w:val="61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E1A15" w:rsidRPr="00ED2EF8" w:rsidRDefault="00FE1A15" w:rsidP="00FE1A15">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Располагаемая тепловая мощность нетто (с учетом затрат на собственные нужды) при аварийном выводе самого мощного котла</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r>
      <w:tr w:rsidR="00FE1A15" w:rsidRPr="00ED2EF8" w:rsidTr="00B456AE">
        <w:trPr>
          <w:trHeight w:val="443"/>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E1A15" w:rsidRPr="00ED2EF8" w:rsidRDefault="00FE1A15" w:rsidP="00FE1A15">
            <w:pPr>
              <w:widowControl/>
              <w:rPr>
                <w:rFonts w:ascii="Arial" w:eastAsia="Times New Roman" w:hAnsi="Arial" w:cs="Arial"/>
                <w:color w:val="000000"/>
                <w:sz w:val="16"/>
                <w:szCs w:val="16"/>
                <w:lang w:val="ru-RU" w:eastAsia="ru-RU"/>
              </w:rPr>
            </w:pPr>
            <w:r w:rsidRPr="00ED2EF8">
              <w:rPr>
                <w:rFonts w:ascii="Arial" w:eastAsia="Times New Roman" w:hAnsi="Arial" w:cs="Arial"/>
                <w:color w:val="000000"/>
                <w:sz w:val="16"/>
                <w:szCs w:val="16"/>
                <w:lang w:val="ru-RU" w:eastAsia="ru-RU"/>
              </w:rPr>
              <w:t>Минимально допустимое значение тепловой нагрузки на коллекторах котельной при аварийном выводе самого мощного котла</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0"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c>
          <w:tcPr>
            <w:tcW w:w="831" w:type="dxa"/>
            <w:tcBorders>
              <w:top w:val="nil"/>
              <w:left w:val="nil"/>
              <w:bottom w:val="single" w:sz="4" w:space="0" w:color="auto"/>
              <w:right w:val="single" w:sz="4" w:space="0" w:color="auto"/>
            </w:tcBorders>
            <w:shd w:val="clear" w:color="auto" w:fill="auto"/>
            <w:noWrap/>
            <w:vAlign w:val="center"/>
          </w:tcPr>
          <w:p w:rsidR="00FE1A15" w:rsidRPr="00FE1A15" w:rsidRDefault="00FE1A15" w:rsidP="00FE1A15">
            <w:pPr>
              <w:jc w:val="center"/>
              <w:rPr>
                <w:rFonts w:ascii="Arial" w:hAnsi="Arial" w:cs="Arial"/>
                <w:color w:val="000000"/>
                <w:sz w:val="16"/>
                <w:szCs w:val="16"/>
              </w:rPr>
            </w:pPr>
            <w:r w:rsidRPr="00FE1A15">
              <w:rPr>
                <w:rFonts w:ascii="Arial" w:hAnsi="Arial" w:cs="Arial"/>
                <w:color w:val="000000"/>
                <w:sz w:val="16"/>
                <w:szCs w:val="16"/>
              </w:rPr>
              <w:t>19,0000</w:t>
            </w:r>
          </w:p>
        </w:tc>
      </w:tr>
    </w:tbl>
    <w:p w:rsidR="00ED2EF8" w:rsidRDefault="00ED2EF8" w:rsidP="00FD6D9E">
      <w:pPr>
        <w:spacing w:line="276" w:lineRule="auto"/>
        <w:jc w:val="both"/>
        <w:rPr>
          <w:rFonts w:ascii="Arial" w:hAnsi="Arial" w:cs="Arial"/>
          <w:lang w:val="ru-RU"/>
        </w:rPr>
      </w:pPr>
    </w:p>
    <w:p w:rsidR="00ED2EF8" w:rsidRDefault="00ED2EF8" w:rsidP="00FD6D9E">
      <w:pPr>
        <w:spacing w:line="276" w:lineRule="auto"/>
        <w:jc w:val="both"/>
        <w:rPr>
          <w:rFonts w:ascii="Arial" w:hAnsi="Arial" w:cs="Arial"/>
          <w:lang w:val="ru-RU"/>
        </w:rPr>
      </w:pPr>
    </w:p>
    <w:p w:rsidR="00FD6D9E" w:rsidRPr="00624C40" w:rsidRDefault="00FD6D9E" w:rsidP="00FD6D9E">
      <w:pPr>
        <w:spacing w:line="276" w:lineRule="auto"/>
        <w:jc w:val="both"/>
        <w:rPr>
          <w:rFonts w:ascii="Arial" w:hAnsi="Arial" w:cs="Arial"/>
          <w:lang w:val="ru-RU"/>
        </w:rPr>
      </w:pPr>
      <w:r>
        <w:rPr>
          <w:rFonts w:ascii="Arial" w:hAnsi="Arial" w:cs="Arial"/>
          <w:lang w:val="ru-RU"/>
        </w:rPr>
        <w:lastRenderedPageBreak/>
        <w:t>Таблица 4</w:t>
      </w:r>
      <w:r w:rsidRPr="00624C40">
        <w:rPr>
          <w:rFonts w:ascii="Arial" w:hAnsi="Arial" w:cs="Arial"/>
          <w:lang w:val="ru-RU"/>
        </w:rPr>
        <w:t>.</w:t>
      </w:r>
      <w:r w:rsidR="00CC28A0">
        <w:rPr>
          <w:rFonts w:ascii="Arial" w:hAnsi="Arial" w:cs="Arial"/>
          <w:lang w:val="ru-RU"/>
        </w:rPr>
        <w:t>2</w:t>
      </w:r>
      <w:r w:rsidRPr="00624C40">
        <w:rPr>
          <w:rFonts w:ascii="Arial" w:hAnsi="Arial" w:cs="Arial"/>
          <w:lang w:val="ru-RU"/>
        </w:rPr>
        <w:t xml:space="preserve"> – Перспективный баланс располагаемой тепловой мощности и присоединенной тепловой нагрузки для </w:t>
      </w:r>
      <w:r w:rsidR="00ED2EF8">
        <w:rPr>
          <w:rFonts w:ascii="Arial" w:hAnsi="Arial" w:cs="Arial"/>
          <w:lang w:val="ru-RU"/>
        </w:rPr>
        <w:t>Томской ГРЭС-2</w:t>
      </w:r>
      <w:r>
        <w:rPr>
          <w:rFonts w:ascii="Arial" w:hAnsi="Arial" w:cs="Arial"/>
          <w:lang w:val="ru-RU"/>
        </w:rPr>
        <w:t>, Гкал/ч</w:t>
      </w:r>
    </w:p>
    <w:tbl>
      <w:tblPr>
        <w:tblW w:w="146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8"/>
        <w:gridCol w:w="762"/>
        <w:gridCol w:w="763"/>
        <w:gridCol w:w="763"/>
        <w:gridCol w:w="763"/>
        <w:gridCol w:w="763"/>
        <w:gridCol w:w="762"/>
        <w:gridCol w:w="763"/>
        <w:gridCol w:w="763"/>
        <w:gridCol w:w="763"/>
        <w:gridCol w:w="763"/>
        <w:gridCol w:w="762"/>
        <w:gridCol w:w="763"/>
        <w:gridCol w:w="763"/>
        <w:gridCol w:w="763"/>
        <w:gridCol w:w="763"/>
        <w:gridCol w:w="763"/>
      </w:tblGrid>
      <w:tr w:rsidR="00ED2EF8" w:rsidRPr="00ED2EF8" w:rsidTr="00ED2EF8">
        <w:trPr>
          <w:trHeight w:val="300"/>
        </w:trPr>
        <w:tc>
          <w:tcPr>
            <w:tcW w:w="2468"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Narrow" w:eastAsia="Times New Roman" w:hAnsi="Arial Narrow" w:cs="Times New Roman"/>
                <w:b/>
                <w:bCs/>
                <w:sz w:val="14"/>
                <w:szCs w:val="14"/>
                <w:lang w:val="ru-RU" w:eastAsia="ru-RU"/>
              </w:rPr>
              <w:t>Наименование показателя</w:t>
            </w:r>
          </w:p>
        </w:tc>
        <w:tc>
          <w:tcPr>
            <w:tcW w:w="762"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2021</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2022</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2023</w:t>
            </w:r>
          </w:p>
        </w:tc>
        <w:tc>
          <w:tcPr>
            <w:tcW w:w="763" w:type="dxa"/>
            <w:shd w:val="clear" w:color="000000" w:fill="F2F2F2"/>
            <w:noWrap/>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2024</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2025</w:t>
            </w:r>
          </w:p>
        </w:tc>
        <w:tc>
          <w:tcPr>
            <w:tcW w:w="762"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2026</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2027</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2028</w:t>
            </w:r>
          </w:p>
        </w:tc>
        <w:tc>
          <w:tcPr>
            <w:tcW w:w="763" w:type="dxa"/>
            <w:shd w:val="clear" w:color="000000" w:fill="F2F2F2"/>
            <w:noWrap/>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2029</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2030</w:t>
            </w:r>
          </w:p>
        </w:tc>
        <w:tc>
          <w:tcPr>
            <w:tcW w:w="762"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2031</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2032</w:t>
            </w:r>
          </w:p>
        </w:tc>
        <w:tc>
          <w:tcPr>
            <w:tcW w:w="763" w:type="dxa"/>
            <w:shd w:val="clear" w:color="000000" w:fill="F2F2F2"/>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2033</w:t>
            </w:r>
          </w:p>
        </w:tc>
        <w:tc>
          <w:tcPr>
            <w:tcW w:w="763" w:type="dxa"/>
            <w:shd w:val="clear" w:color="000000" w:fill="F2F2F2"/>
            <w:noWrap/>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2034</w:t>
            </w:r>
          </w:p>
        </w:tc>
        <w:tc>
          <w:tcPr>
            <w:tcW w:w="763" w:type="dxa"/>
            <w:shd w:val="clear" w:color="000000" w:fill="F2F2F2"/>
            <w:noWrap/>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2035</w:t>
            </w:r>
          </w:p>
        </w:tc>
        <w:tc>
          <w:tcPr>
            <w:tcW w:w="763" w:type="dxa"/>
            <w:shd w:val="clear" w:color="000000" w:fill="F2F2F2"/>
            <w:noWrap/>
            <w:vAlign w:val="center"/>
            <w:hideMark/>
          </w:tcPr>
          <w:p w:rsidR="00ED2EF8" w:rsidRPr="00ED2EF8" w:rsidRDefault="00ED2EF8" w:rsidP="00ED2EF8">
            <w:pPr>
              <w:widowControl/>
              <w:jc w:val="center"/>
              <w:rPr>
                <w:rFonts w:ascii="Arial" w:eastAsia="Times New Roman" w:hAnsi="Arial" w:cs="Arial"/>
                <w:b/>
                <w:bCs/>
                <w:color w:val="000000"/>
                <w:sz w:val="14"/>
                <w:szCs w:val="14"/>
                <w:lang w:val="ru-RU" w:eastAsia="ru-RU"/>
              </w:rPr>
            </w:pPr>
            <w:r w:rsidRPr="00ED2EF8">
              <w:rPr>
                <w:rFonts w:ascii="Arial" w:eastAsia="Times New Roman" w:hAnsi="Arial" w:cs="Arial"/>
                <w:b/>
                <w:bCs/>
                <w:color w:val="000000"/>
                <w:sz w:val="14"/>
                <w:szCs w:val="14"/>
                <w:lang w:val="ru-RU" w:eastAsia="ru-RU"/>
              </w:rPr>
              <w:t>2036</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Установленная тепловая мощность на конец периода, в том числе: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отборы паровых турбин</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649,90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568,90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480,30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РОУ</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165,10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334,70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ПВК</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Ограничения тепловой мощности</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Располагаемая тепловая мощность станции</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815,00</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Затраты тепла на собственные нужды станции в горячей воде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Затраты тепла на собственные нужды станции в паре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Потери в тепловых сетях в горячей воде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61,52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61,23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60,88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59,91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58,95</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57,98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57,01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56,05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55,08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54,12</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53,15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52,18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51,22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50,25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49,29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sz w:val="14"/>
                <w:szCs w:val="14"/>
                <w:lang w:val="ru-RU" w:eastAsia="ru-RU"/>
              </w:rPr>
            </w:pPr>
            <w:r w:rsidRPr="00ED2EF8">
              <w:rPr>
                <w:rFonts w:ascii="Arial" w:eastAsia="Times New Roman" w:hAnsi="Arial" w:cs="Arial"/>
                <w:sz w:val="14"/>
                <w:szCs w:val="14"/>
                <w:lang w:val="ru-RU" w:eastAsia="ru-RU"/>
              </w:rPr>
              <w:t>48,32</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Потери в паропроводах</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Полезная договорная нагрузка (с учетом коллекторных потребителей)</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962,52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975,96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994,48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1017,45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1040,97</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1058,60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1062,21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1065,83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1069,44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1073,06</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1076,68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1083,81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1090,94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1069,38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1076,51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1083,65</w:t>
            </w:r>
          </w:p>
        </w:tc>
      </w:tr>
      <w:tr w:rsidR="00ED2EF8" w:rsidRPr="00ED2EF8" w:rsidTr="00ED2EF8">
        <w:trPr>
          <w:trHeight w:val="300"/>
        </w:trPr>
        <w:tc>
          <w:tcPr>
            <w:tcW w:w="2468" w:type="dxa"/>
            <w:shd w:val="clear" w:color="auto" w:fill="auto"/>
            <w:noWrap/>
            <w:vAlign w:val="bottom"/>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в том числе абоненты на тер-рии МО "Город Томск"</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923,70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931,74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944,05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961,52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974,87</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992,49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996,10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999,72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1003,34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1006,95</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1010,57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1017,70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1024,84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1003,27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1010,40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1017,54</w:t>
            </w:r>
          </w:p>
        </w:tc>
      </w:tr>
      <w:tr w:rsidR="00ED2EF8" w:rsidRPr="00ED2EF8" w:rsidTr="00ED2EF8">
        <w:trPr>
          <w:trHeight w:val="300"/>
        </w:trPr>
        <w:tc>
          <w:tcPr>
            <w:tcW w:w="2468" w:type="dxa"/>
            <w:shd w:val="clear" w:color="auto" w:fill="auto"/>
            <w:noWrap/>
            <w:vAlign w:val="bottom"/>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абоненты на тер-рии МО "Зональненское СП"</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38,82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44,22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50,43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55,93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66,11</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Присоединенная договорная тепловая нагрузка в горячей воде (на коллекторах станции)</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1024,04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1037,18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1055,36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1077,37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1099,92</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1116,58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1119,23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1121,88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1124,53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1127,18</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1129,83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1135,99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1142,16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1119,63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1125,80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1131,96</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Полезная расчетная нагрузка</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596,48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609,92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628,44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651,41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674,93</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692,56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696,17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699,79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703,40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707,02</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710,64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717,77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724,90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703,34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710,47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717,61</w:t>
            </w:r>
          </w:p>
        </w:tc>
      </w:tr>
      <w:tr w:rsidR="00ED2EF8" w:rsidRPr="00ED2EF8" w:rsidTr="00ED2EF8">
        <w:trPr>
          <w:trHeight w:val="300"/>
        </w:trPr>
        <w:tc>
          <w:tcPr>
            <w:tcW w:w="2468" w:type="dxa"/>
            <w:shd w:val="clear" w:color="auto" w:fill="auto"/>
            <w:vAlign w:val="bottom"/>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в том числе абоненты на тер-рии МО "Город Томск"</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572,43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582,28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596,57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615,60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632,07</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649,31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652,85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656,38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659,92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663,46</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667,00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673,99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680,98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659,86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666,84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673,83</w:t>
            </w:r>
          </w:p>
        </w:tc>
      </w:tr>
      <w:tr w:rsidR="00ED2EF8" w:rsidRPr="00ED2EF8" w:rsidTr="00ED2EF8">
        <w:trPr>
          <w:trHeight w:val="300"/>
        </w:trPr>
        <w:tc>
          <w:tcPr>
            <w:tcW w:w="2468" w:type="dxa"/>
            <w:shd w:val="clear" w:color="auto" w:fill="auto"/>
            <w:vAlign w:val="bottom"/>
            <w:hideMark/>
          </w:tcPr>
          <w:p w:rsidR="00ED2EF8" w:rsidRPr="00ED2EF8" w:rsidRDefault="00ED2EF8" w:rsidP="00ED2EF8">
            <w:pPr>
              <w:widowControl/>
              <w:jc w:val="right"/>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абоненты на тер-рии МО "Зональненское СП"</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24,06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27,63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31,87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35,81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42,86</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43,25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43,33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43,40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43,48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43,56</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43,63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43,78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43,93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43,48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43,63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43,78</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Присоединенная расчетная тепловая нагрузка в горячей воде (на коллекторах станции)</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658,00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671,14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689,32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711,33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733,88</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750,54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753,19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755,84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758,49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761,14</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763,79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769,95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776,12</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753,59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759,76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765,92</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Присоединенная договорная тепловая нагрузка в паре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30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Присоединенная расчетная тепловая нагрузка в паре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0,00</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Резерв/дефицит тепловой мощности (по договорной нагрузке)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-244,04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-257,18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-275,36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-297,37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-319,92</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-336,58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-339,23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-341,88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-344,53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-347,18</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-349,83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-355,99</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-362,16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-339,63</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-345,80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-351,96</w:t>
            </w:r>
          </w:p>
        </w:tc>
      </w:tr>
      <w:tr w:rsidR="00ED2EF8" w:rsidRPr="00ED2EF8" w:rsidTr="00ED2EF8">
        <w:trPr>
          <w:trHeight w:val="450"/>
        </w:trPr>
        <w:tc>
          <w:tcPr>
            <w:tcW w:w="2468" w:type="dxa"/>
            <w:shd w:val="clear" w:color="auto" w:fill="auto"/>
            <w:vAlign w:val="center"/>
            <w:hideMark/>
          </w:tcPr>
          <w:p w:rsidR="00ED2EF8" w:rsidRPr="00ED2EF8" w:rsidRDefault="00ED2EF8" w:rsidP="00ED2EF8">
            <w:pPr>
              <w:widowControl/>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Резерв/дефицит тепловой мощности (по расчетной нагрузке)</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122,00</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108,86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90,68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68,67</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46,12</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29,46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26,81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24,16</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21,51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18,86</w:t>
            </w:r>
          </w:p>
        </w:tc>
        <w:tc>
          <w:tcPr>
            <w:tcW w:w="762"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16,21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10,05</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3,88</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26,41</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20,24</w:t>
            </w:r>
          </w:p>
        </w:tc>
        <w:tc>
          <w:tcPr>
            <w:tcW w:w="763" w:type="dxa"/>
            <w:shd w:val="clear" w:color="auto" w:fill="auto"/>
            <w:noWrap/>
            <w:vAlign w:val="center"/>
            <w:hideMark/>
          </w:tcPr>
          <w:p w:rsidR="00ED2EF8" w:rsidRPr="00ED2EF8" w:rsidRDefault="00ED2EF8" w:rsidP="00ED2EF8">
            <w:pPr>
              <w:widowControl/>
              <w:jc w:val="center"/>
              <w:rPr>
                <w:rFonts w:ascii="Arial" w:eastAsia="Times New Roman" w:hAnsi="Arial" w:cs="Arial"/>
                <w:color w:val="000000"/>
                <w:sz w:val="14"/>
                <w:szCs w:val="14"/>
                <w:lang w:val="ru-RU" w:eastAsia="ru-RU"/>
              </w:rPr>
            </w:pPr>
            <w:r w:rsidRPr="00ED2EF8">
              <w:rPr>
                <w:rFonts w:ascii="Arial" w:eastAsia="Times New Roman" w:hAnsi="Arial" w:cs="Arial"/>
                <w:color w:val="000000"/>
                <w:sz w:val="14"/>
                <w:szCs w:val="14"/>
                <w:lang w:val="ru-RU" w:eastAsia="ru-RU"/>
              </w:rPr>
              <w:t>14,08</w:t>
            </w:r>
          </w:p>
        </w:tc>
      </w:tr>
    </w:tbl>
    <w:p w:rsidR="00FD6D9E" w:rsidRPr="00624C40" w:rsidRDefault="00FD6D9E" w:rsidP="00FD6D9E">
      <w:pPr>
        <w:pStyle w:val="1"/>
        <w:ind w:left="0"/>
        <w:jc w:val="center"/>
        <w:rPr>
          <w:rFonts w:ascii="Arial" w:hAnsi="Arial" w:cs="Arial"/>
          <w:sz w:val="24"/>
          <w:szCs w:val="24"/>
          <w:lang w:val="ru-RU"/>
        </w:rPr>
        <w:sectPr w:rsidR="00FD6D9E" w:rsidRPr="00624C40" w:rsidSect="00FD6D9E">
          <w:footerReference w:type="default" r:id="rId67"/>
          <w:footerReference w:type="first" r:id="rId68"/>
          <w:pgSz w:w="16838" w:h="11906" w:orient="landscape"/>
          <w:pgMar w:top="1701" w:right="1134" w:bottom="567" w:left="1134" w:header="709" w:footer="709" w:gutter="0"/>
          <w:cols w:space="708"/>
          <w:titlePg/>
          <w:docGrid w:linePitch="360"/>
        </w:sectPr>
      </w:pPr>
    </w:p>
    <w:p w:rsidR="00FD6D9E" w:rsidRPr="00FD6D9E" w:rsidRDefault="00FD6D9E" w:rsidP="00FD6D9E">
      <w:pPr>
        <w:pStyle w:val="2"/>
        <w:spacing w:before="0"/>
        <w:jc w:val="center"/>
        <w:rPr>
          <w:rFonts w:ascii="Arial" w:hAnsi="Arial" w:cs="Arial"/>
          <w:b/>
          <w:color w:val="auto"/>
          <w:sz w:val="24"/>
          <w:szCs w:val="24"/>
          <w:lang w:val="ru-RU"/>
        </w:rPr>
      </w:pPr>
      <w:bookmarkStart w:id="800" w:name="_Toc524886771"/>
      <w:bookmarkStart w:id="801" w:name="_Toc72449066"/>
      <w:r w:rsidRPr="00FD6D9E">
        <w:rPr>
          <w:rFonts w:ascii="Arial" w:hAnsi="Arial" w:cs="Arial"/>
          <w:b/>
          <w:color w:val="auto"/>
          <w:sz w:val="24"/>
          <w:szCs w:val="24"/>
          <w:lang w:val="ru-RU"/>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bookmarkEnd w:id="800"/>
      <w:bookmarkEnd w:id="801"/>
    </w:p>
    <w:p w:rsidR="00FD6D9E" w:rsidRDefault="00FD6D9E" w:rsidP="00FD6D9E">
      <w:pPr>
        <w:autoSpaceDE w:val="0"/>
        <w:autoSpaceDN w:val="0"/>
        <w:adjustRightInd w:val="0"/>
        <w:spacing w:line="276" w:lineRule="auto"/>
        <w:ind w:firstLine="708"/>
        <w:jc w:val="both"/>
        <w:rPr>
          <w:rFonts w:ascii="Arial" w:hAnsi="Arial" w:cs="Arial"/>
          <w:sz w:val="24"/>
          <w:szCs w:val="24"/>
          <w:lang w:val="ru-RU"/>
        </w:rPr>
      </w:pPr>
    </w:p>
    <w:p w:rsidR="009C33A6" w:rsidRDefault="00ED2EF8" w:rsidP="00ED2EF8">
      <w:pPr>
        <w:pStyle w:val="a3"/>
        <w:spacing w:after="0" w:line="276" w:lineRule="auto"/>
        <w:ind w:firstLine="709"/>
        <w:jc w:val="both"/>
        <w:rPr>
          <w:rFonts w:ascii="Arial" w:hAnsi="Arial" w:cs="Arial"/>
        </w:rPr>
      </w:pPr>
      <w:r>
        <w:rPr>
          <w:rFonts w:ascii="Arial" w:hAnsi="Arial" w:cs="Arial"/>
        </w:rPr>
        <w:t>Новые подключения к котельной п. Зональная Станция не запланированы.</w:t>
      </w:r>
      <w:r w:rsidR="00CC28A0" w:rsidRPr="00575095">
        <w:rPr>
          <w:rFonts w:ascii="Arial" w:hAnsi="Arial" w:cs="Arial"/>
        </w:rPr>
        <w:t xml:space="preserve"> Результаты гидравлического расчета </w:t>
      </w:r>
      <w:r>
        <w:rPr>
          <w:rFonts w:ascii="Arial" w:hAnsi="Arial" w:cs="Arial"/>
        </w:rPr>
        <w:t xml:space="preserve">существующего положения </w:t>
      </w:r>
      <w:r w:rsidR="00CC28A0" w:rsidRPr="00575095">
        <w:rPr>
          <w:rFonts w:ascii="Arial" w:hAnsi="Arial" w:cs="Arial"/>
        </w:rPr>
        <w:t>приведены в Части 3 Главы 1 Утверждаемой части Схемы теплоснабжения</w:t>
      </w:r>
      <w:r w:rsidR="00FD6D9E" w:rsidRPr="00575095">
        <w:rPr>
          <w:rFonts w:ascii="Arial" w:hAnsi="Arial" w:cs="Arial"/>
        </w:rPr>
        <w:t>.</w:t>
      </w:r>
    </w:p>
    <w:p w:rsidR="00ED2EF8" w:rsidRDefault="00ED2EF8" w:rsidP="00FE1A15">
      <w:pPr>
        <w:pStyle w:val="a3"/>
        <w:spacing w:line="276" w:lineRule="auto"/>
        <w:ind w:firstLine="709"/>
        <w:jc w:val="both"/>
        <w:rPr>
          <w:rFonts w:ascii="Arial" w:hAnsi="Arial" w:cs="Arial"/>
        </w:rPr>
      </w:pPr>
      <w:r>
        <w:rPr>
          <w:rFonts w:ascii="Arial" w:hAnsi="Arial" w:cs="Arial"/>
        </w:rPr>
        <w:t>Гидравлический расчет передачи теплоносителя для абонентов, расположенных на территории мкр. «Южные Ворота», от Томской ГРЭС-2 выполнен в рамках актуализации Схемы теплоснабжения города Томска. Результаты расчета представлены в Приложении 1 «Р</w:t>
      </w:r>
      <w:r w:rsidRPr="00ED2EF8">
        <w:rPr>
          <w:rFonts w:ascii="Arial" w:hAnsi="Arial" w:cs="Arial"/>
        </w:rPr>
        <w:t>езультаты гидравлического расчета передачи теплоносителя до потребителей, присоединенных к тепловой сети от каждого источника тепловой энергии</w:t>
      </w:r>
      <w:r>
        <w:rPr>
          <w:rFonts w:ascii="Arial" w:hAnsi="Arial" w:cs="Arial"/>
        </w:rPr>
        <w:t>» Книги 4 «Существующие и перспективные балансы…»</w:t>
      </w:r>
      <w:r w:rsidR="00FE1A15">
        <w:rPr>
          <w:rFonts w:ascii="Arial" w:hAnsi="Arial" w:cs="Arial"/>
        </w:rPr>
        <w:t xml:space="preserve"> </w:t>
      </w:r>
      <w:r w:rsidRPr="00C54D9A">
        <w:rPr>
          <w:rFonts w:ascii="Arial" w:eastAsia="Times New Roman" w:hAnsi="Arial" w:cs="Arial"/>
        </w:rPr>
        <w:t>Обосновывающих материалов к Схеме теплоснабжения города Томска (шифр ПСТ.ОМ.70-21.00</w:t>
      </w:r>
      <w:r w:rsidR="00FE1A15">
        <w:rPr>
          <w:rFonts w:ascii="Arial" w:eastAsia="Times New Roman" w:hAnsi="Arial" w:cs="Arial"/>
        </w:rPr>
        <w:t>4</w:t>
      </w:r>
      <w:r w:rsidRPr="00C54D9A">
        <w:rPr>
          <w:rFonts w:ascii="Arial" w:eastAsia="Times New Roman" w:hAnsi="Arial" w:cs="Arial"/>
        </w:rPr>
        <w:t>.00</w:t>
      </w:r>
      <w:r w:rsidR="00FE1A15">
        <w:rPr>
          <w:rFonts w:ascii="Arial" w:eastAsia="Times New Roman" w:hAnsi="Arial" w:cs="Arial"/>
        </w:rPr>
        <w:t>1</w:t>
      </w:r>
      <w:r w:rsidRPr="00C54D9A">
        <w:rPr>
          <w:rFonts w:ascii="Arial" w:eastAsia="Times New Roman" w:hAnsi="Arial" w:cs="Arial"/>
        </w:rPr>
        <w:t>), размещенных на сайте Администрации города Томска (https://admin.tomsk.ru/pgs/dnw).</w:t>
      </w:r>
      <w:r>
        <w:rPr>
          <w:rFonts w:ascii="Arial" w:eastAsia="Times New Roman" w:hAnsi="Arial" w:cs="Arial"/>
        </w:rPr>
        <w:t xml:space="preserve"> </w:t>
      </w:r>
    </w:p>
    <w:p w:rsidR="00FD6D9E" w:rsidRDefault="00FD6D9E" w:rsidP="00FE1A15">
      <w:pPr>
        <w:pStyle w:val="2"/>
        <w:spacing w:before="0" w:line="276" w:lineRule="auto"/>
        <w:jc w:val="center"/>
        <w:rPr>
          <w:rFonts w:ascii="Arial" w:hAnsi="Arial" w:cs="Arial"/>
          <w:color w:val="auto"/>
          <w:sz w:val="24"/>
          <w:szCs w:val="24"/>
          <w:lang w:val="ru-RU"/>
        </w:rPr>
      </w:pPr>
    </w:p>
    <w:p w:rsidR="00FD6D9E" w:rsidRPr="009C33A6" w:rsidRDefault="00FD6D9E" w:rsidP="00FE1A15">
      <w:pPr>
        <w:pStyle w:val="2"/>
        <w:spacing w:before="0" w:line="276" w:lineRule="auto"/>
        <w:jc w:val="center"/>
        <w:rPr>
          <w:rFonts w:ascii="Arial" w:hAnsi="Arial" w:cs="Arial"/>
          <w:b/>
          <w:color w:val="auto"/>
          <w:sz w:val="24"/>
          <w:szCs w:val="24"/>
          <w:lang w:val="ru-RU"/>
        </w:rPr>
      </w:pPr>
      <w:bookmarkStart w:id="802" w:name="_Toc524886772"/>
      <w:bookmarkStart w:id="803" w:name="_Toc72449067"/>
      <w:r w:rsidRPr="009C33A6">
        <w:rPr>
          <w:rFonts w:ascii="Arial" w:hAnsi="Arial" w:cs="Arial"/>
          <w:b/>
          <w:color w:val="auto"/>
          <w:sz w:val="24"/>
          <w:szCs w:val="24"/>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802"/>
      <w:bookmarkEnd w:id="803"/>
    </w:p>
    <w:p w:rsidR="00FD6D9E" w:rsidRPr="00575095" w:rsidRDefault="00FD6D9E" w:rsidP="00FE1A15">
      <w:pPr>
        <w:spacing w:line="276" w:lineRule="auto"/>
        <w:rPr>
          <w:lang w:val="ru-RU"/>
        </w:rPr>
      </w:pPr>
    </w:p>
    <w:p w:rsidR="00CC28A0" w:rsidRDefault="00FE1A15" w:rsidP="00FE1A15">
      <w:pPr>
        <w:spacing w:line="276" w:lineRule="auto"/>
        <w:ind w:firstLine="709"/>
        <w:jc w:val="both"/>
        <w:rPr>
          <w:rFonts w:ascii="Arial" w:hAnsi="Arial" w:cs="Arial"/>
          <w:sz w:val="24"/>
          <w:szCs w:val="24"/>
          <w:lang w:val="ru-RU"/>
        </w:rPr>
      </w:pPr>
      <w:r>
        <w:rPr>
          <w:rFonts w:ascii="Arial" w:hAnsi="Arial" w:cs="Arial"/>
          <w:sz w:val="24"/>
          <w:szCs w:val="24"/>
          <w:lang w:val="ru-RU"/>
        </w:rPr>
        <w:t>Резерв тепловой мощности на котельной п. Зональная Станция не изменяется в течение расчетного периода планирования Схемы теплоснабжения. Динамика изменения резерва тепловой мощности на Томской ГРЭС-2, обеспечивающей теплоснабжение абонентов мкр. «Южные Ворота» показана на рис. 4.1.</w:t>
      </w:r>
    </w:p>
    <w:p w:rsidR="00D6175E" w:rsidRDefault="00FE1A15" w:rsidP="00FE1A15">
      <w:pPr>
        <w:spacing w:line="276" w:lineRule="auto"/>
        <w:jc w:val="center"/>
        <w:rPr>
          <w:rFonts w:ascii="Arial" w:hAnsi="Arial" w:cs="Arial"/>
          <w:sz w:val="24"/>
          <w:szCs w:val="24"/>
          <w:lang w:val="ru-RU"/>
        </w:rPr>
      </w:pPr>
      <w:r>
        <w:rPr>
          <w:noProof/>
          <w:lang w:val="ru-RU" w:eastAsia="ru-RU"/>
        </w:rPr>
        <w:drawing>
          <wp:inline distT="0" distB="0" distL="0" distR="0">
            <wp:extent cx="4582795" cy="3123210"/>
            <wp:effectExtent l="0" t="0" r="8255" b="127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D6175E" w:rsidRDefault="00D6175E" w:rsidP="00D6175E">
      <w:pPr>
        <w:spacing w:line="276" w:lineRule="auto"/>
        <w:jc w:val="center"/>
        <w:rPr>
          <w:rFonts w:ascii="Arial" w:hAnsi="Arial" w:cs="Arial"/>
          <w:sz w:val="24"/>
          <w:szCs w:val="24"/>
          <w:lang w:val="ru-RU"/>
        </w:rPr>
      </w:pPr>
      <w:r>
        <w:rPr>
          <w:rFonts w:ascii="Arial" w:hAnsi="Arial" w:cs="Arial"/>
          <w:sz w:val="24"/>
          <w:szCs w:val="24"/>
          <w:lang w:val="ru-RU"/>
        </w:rPr>
        <w:t xml:space="preserve">Рисунок 4.1 – Динамика изменения резерва тепловой мощности на котельных </w:t>
      </w:r>
      <w:r w:rsidR="00C04892">
        <w:rPr>
          <w:rFonts w:ascii="Arial" w:hAnsi="Arial" w:cs="Arial"/>
          <w:sz w:val="24"/>
          <w:szCs w:val="24"/>
          <w:lang w:val="ru-RU"/>
        </w:rPr>
        <w:t>Зональненского</w:t>
      </w:r>
      <w:r>
        <w:rPr>
          <w:rFonts w:ascii="Arial" w:hAnsi="Arial" w:cs="Arial"/>
          <w:sz w:val="24"/>
          <w:szCs w:val="24"/>
          <w:lang w:val="ru-RU"/>
        </w:rPr>
        <w:t xml:space="preserve"> поселения</w:t>
      </w:r>
    </w:p>
    <w:p w:rsidR="00FD6D9E" w:rsidRPr="00575095" w:rsidRDefault="00FD6D9E" w:rsidP="00FD6D9E">
      <w:pPr>
        <w:pStyle w:val="1"/>
        <w:spacing w:line="276" w:lineRule="auto"/>
        <w:jc w:val="center"/>
        <w:rPr>
          <w:rFonts w:ascii="Arial" w:hAnsi="Arial" w:cs="Arial"/>
          <w:b w:val="0"/>
          <w:sz w:val="24"/>
          <w:lang w:val="ru-RU"/>
        </w:rPr>
      </w:pPr>
    </w:p>
    <w:p w:rsidR="00FD6D9E" w:rsidRPr="00FE1A15" w:rsidRDefault="00FE1A15" w:rsidP="00FE1A15">
      <w:pPr>
        <w:autoSpaceDE w:val="0"/>
        <w:autoSpaceDN w:val="0"/>
        <w:adjustRightInd w:val="0"/>
        <w:spacing w:line="276" w:lineRule="auto"/>
        <w:ind w:firstLine="708"/>
        <w:jc w:val="both"/>
        <w:rPr>
          <w:rFonts w:ascii="Arial" w:hAnsi="Arial" w:cs="Arial"/>
          <w:sz w:val="24"/>
          <w:szCs w:val="24"/>
          <w:lang w:val="ru-RU"/>
        </w:rPr>
      </w:pPr>
      <w:r>
        <w:rPr>
          <w:rFonts w:ascii="Arial" w:hAnsi="Arial" w:cs="Arial"/>
          <w:sz w:val="24"/>
          <w:szCs w:val="24"/>
          <w:lang w:val="ru-RU"/>
        </w:rPr>
        <w:t>«Скачок» резерва мощности на ГРЭС-2 обусловлен запланированным переключением части абонентов</w:t>
      </w:r>
      <w:r w:rsidRPr="00FE1A15">
        <w:rPr>
          <w:rFonts w:ascii="Arial" w:hAnsi="Arial" w:cs="Arial"/>
          <w:sz w:val="24"/>
          <w:szCs w:val="24"/>
          <w:lang w:val="ru-RU"/>
        </w:rPr>
        <w:t xml:space="preserve"> </w:t>
      </w:r>
      <w:r>
        <w:rPr>
          <w:rFonts w:ascii="Arial" w:hAnsi="Arial" w:cs="Arial"/>
          <w:sz w:val="24"/>
          <w:szCs w:val="24"/>
          <w:lang w:val="ru-RU"/>
        </w:rPr>
        <w:t xml:space="preserve">ГРЭС-2, расположенных в г. Томска, на теплоснабжение </w:t>
      </w:r>
      <w:r>
        <w:rPr>
          <w:rFonts w:ascii="Arial" w:hAnsi="Arial" w:cs="Arial"/>
          <w:sz w:val="24"/>
          <w:szCs w:val="24"/>
          <w:lang w:val="ru-RU"/>
        </w:rPr>
        <w:lastRenderedPageBreak/>
        <w:t xml:space="preserve">от ТРУ ТЭЦ-1 путем </w:t>
      </w:r>
      <w:r w:rsidRPr="00FE1A15">
        <w:rPr>
          <w:rFonts w:ascii="Arial" w:eastAsia="Arial" w:hAnsi="Arial"/>
          <w:sz w:val="24"/>
          <w:lang w:val="ru-RU"/>
        </w:rPr>
        <w:t>изменени</w:t>
      </w:r>
      <w:r>
        <w:rPr>
          <w:rFonts w:ascii="Arial" w:eastAsia="Arial" w:hAnsi="Arial"/>
          <w:sz w:val="24"/>
          <w:lang w:val="ru-RU"/>
        </w:rPr>
        <w:t>я</w:t>
      </w:r>
      <w:r w:rsidRPr="00FE1A15">
        <w:rPr>
          <w:rFonts w:ascii="Arial" w:eastAsia="Arial" w:hAnsi="Arial"/>
          <w:sz w:val="24"/>
          <w:lang w:val="ru-RU"/>
        </w:rPr>
        <w:t xml:space="preserve"> существующего секционирования подключенных потребителей без проведения дополнительных мероприятий реконструкции.</w:t>
      </w:r>
    </w:p>
    <w:p w:rsidR="00FD6D9E" w:rsidRDefault="00FD6D9E" w:rsidP="00FD6D9E">
      <w:pPr>
        <w:autoSpaceDE w:val="0"/>
        <w:autoSpaceDN w:val="0"/>
        <w:adjustRightInd w:val="0"/>
        <w:spacing w:line="276" w:lineRule="auto"/>
        <w:ind w:firstLine="708"/>
        <w:jc w:val="both"/>
        <w:rPr>
          <w:rFonts w:ascii="Arial" w:hAnsi="Arial" w:cs="Arial"/>
          <w:sz w:val="24"/>
          <w:szCs w:val="24"/>
          <w:lang w:val="ru-RU"/>
        </w:rPr>
      </w:pPr>
    </w:p>
    <w:p w:rsidR="00FD6D9E" w:rsidRPr="009C33A6" w:rsidRDefault="00FD6D9E" w:rsidP="00FD6D9E">
      <w:pPr>
        <w:pStyle w:val="2"/>
        <w:spacing w:before="0"/>
        <w:jc w:val="center"/>
        <w:rPr>
          <w:rFonts w:ascii="Arial" w:hAnsi="Arial" w:cs="Arial"/>
          <w:b/>
          <w:color w:val="auto"/>
          <w:sz w:val="24"/>
          <w:szCs w:val="24"/>
          <w:lang w:val="ru-RU"/>
        </w:rPr>
      </w:pPr>
      <w:bookmarkStart w:id="804" w:name="_Toc524886776"/>
      <w:bookmarkStart w:id="805" w:name="_Toc72449068"/>
      <w:r w:rsidRPr="005E76D0">
        <w:rPr>
          <w:rFonts w:ascii="Arial" w:hAnsi="Arial" w:cs="Arial"/>
          <w:b/>
          <w:color w:val="auto"/>
          <w:sz w:val="24"/>
          <w:szCs w:val="24"/>
          <w:lang w:val="ru-RU"/>
        </w:rPr>
        <w:t>4.</w:t>
      </w:r>
      <w:r w:rsidRPr="009C33A6">
        <w:rPr>
          <w:rFonts w:ascii="Arial" w:hAnsi="Arial" w:cs="Arial"/>
          <w:b/>
          <w:color w:val="auto"/>
          <w:sz w:val="24"/>
          <w:szCs w:val="24"/>
          <w:lang w:val="ru-RU"/>
        </w:rPr>
        <w:t>4. Описание изменений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804"/>
      <w:bookmarkEnd w:id="805"/>
    </w:p>
    <w:p w:rsidR="00FD6D9E" w:rsidRDefault="00FD6D9E" w:rsidP="00FD6D9E">
      <w:pPr>
        <w:autoSpaceDE w:val="0"/>
        <w:autoSpaceDN w:val="0"/>
        <w:adjustRightInd w:val="0"/>
        <w:spacing w:line="276" w:lineRule="auto"/>
        <w:ind w:firstLine="708"/>
        <w:jc w:val="both"/>
        <w:rPr>
          <w:rFonts w:ascii="Arial" w:hAnsi="Arial" w:cs="Arial"/>
          <w:sz w:val="24"/>
          <w:szCs w:val="24"/>
          <w:lang w:val="ru-RU"/>
        </w:rPr>
      </w:pPr>
    </w:p>
    <w:p w:rsidR="00937E6E" w:rsidRDefault="00FD6D9E" w:rsidP="00FE1A15">
      <w:pPr>
        <w:pStyle w:val="Default"/>
        <w:spacing w:line="276" w:lineRule="auto"/>
        <w:ind w:firstLine="709"/>
        <w:jc w:val="both"/>
        <w:rPr>
          <w:rFonts w:ascii="Arial" w:hAnsi="Arial" w:cs="Arial"/>
          <w:color w:val="auto"/>
          <w:szCs w:val="20"/>
          <w:shd w:val="clear" w:color="auto" w:fill="FFFFFF"/>
        </w:rPr>
      </w:pPr>
      <w:r w:rsidRPr="00C73A26">
        <w:rPr>
          <w:rFonts w:ascii="Arial" w:hAnsi="Arial" w:cs="Arial"/>
          <w:szCs w:val="20"/>
          <w:shd w:val="clear" w:color="auto" w:fill="FFFFFF"/>
        </w:rPr>
        <w:t xml:space="preserve">Изменения в балансах тепловой мощности и тепловой нагрузки обусловлены изменением </w:t>
      </w:r>
      <w:r w:rsidR="00D6175E">
        <w:rPr>
          <w:rFonts w:ascii="Arial" w:hAnsi="Arial" w:cs="Arial"/>
          <w:color w:val="auto"/>
          <w:szCs w:val="20"/>
          <w:shd w:val="clear" w:color="auto" w:fill="FFFFFF"/>
        </w:rPr>
        <w:t xml:space="preserve">сроков подключения новых абонентов, </w:t>
      </w:r>
      <w:r w:rsidR="00FE1A15">
        <w:rPr>
          <w:rFonts w:ascii="Arial" w:hAnsi="Arial" w:cs="Arial"/>
          <w:color w:val="auto"/>
          <w:szCs w:val="20"/>
          <w:shd w:val="clear" w:color="auto" w:fill="FFFFFF"/>
        </w:rPr>
        <w:t>а также коррекции базовых показателей.</w:t>
      </w:r>
    </w:p>
    <w:p w:rsidR="00270054" w:rsidRDefault="00270054" w:rsidP="005E76D0">
      <w:pPr>
        <w:pStyle w:val="Default"/>
        <w:ind w:firstLine="709"/>
        <w:jc w:val="both"/>
        <w:rPr>
          <w:rFonts w:ascii="Arial" w:hAnsi="Arial" w:cs="Arial"/>
          <w:szCs w:val="20"/>
          <w:shd w:val="clear" w:color="auto" w:fill="FFFFFF"/>
        </w:rPr>
      </w:pPr>
    </w:p>
    <w:p w:rsidR="00D6175E" w:rsidRDefault="00D6175E" w:rsidP="00FF32EE">
      <w:pPr>
        <w:pStyle w:val="1"/>
        <w:spacing w:line="276" w:lineRule="auto"/>
        <w:ind w:left="0"/>
        <w:jc w:val="center"/>
        <w:rPr>
          <w:rFonts w:ascii="Arial" w:hAnsi="Arial" w:cs="Arial"/>
          <w:sz w:val="24"/>
          <w:szCs w:val="24"/>
          <w:lang w:val="ru-RU"/>
        </w:rPr>
      </w:pPr>
      <w:bookmarkStart w:id="806" w:name="_Toc524886777"/>
    </w:p>
    <w:p w:rsidR="00D6175E" w:rsidRDefault="00D6175E">
      <w:pPr>
        <w:widowControl/>
        <w:spacing w:after="200" w:line="276" w:lineRule="auto"/>
        <w:rPr>
          <w:rFonts w:ascii="Arial" w:eastAsia="Times New Roman" w:hAnsi="Arial" w:cs="Arial"/>
          <w:b/>
          <w:bCs/>
          <w:sz w:val="24"/>
          <w:szCs w:val="24"/>
          <w:lang w:val="ru-RU"/>
        </w:rPr>
      </w:pPr>
      <w:r>
        <w:rPr>
          <w:rFonts w:ascii="Arial" w:hAnsi="Arial" w:cs="Arial"/>
          <w:sz w:val="24"/>
          <w:szCs w:val="24"/>
          <w:lang w:val="ru-RU"/>
        </w:rPr>
        <w:br w:type="page"/>
      </w:r>
    </w:p>
    <w:p w:rsidR="00FF32EE" w:rsidRPr="00665C74" w:rsidRDefault="00FF32EE" w:rsidP="00FF32EE">
      <w:pPr>
        <w:pStyle w:val="1"/>
        <w:spacing w:line="276" w:lineRule="auto"/>
        <w:ind w:left="0"/>
        <w:jc w:val="center"/>
        <w:rPr>
          <w:rFonts w:ascii="Arial" w:hAnsi="Arial" w:cs="Arial"/>
          <w:sz w:val="24"/>
          <w:szCs w:val="24"/>
          <w:lang w:val="ru-RU"/>
        </w:rPr>
      </w:pPr>
      <w:bookmarkStart w:id="807" w:name="_Toc72449069"/>
      <w:r w:rsidRPr="003359B6">
        <w:rPr>
          <w:rFonts w:ascii="Arial" w:hAnsi="Arial" w:cs="Arial"/>
          <w:sz w:val="24"/>
          <w:szCs w:val="24"/>
          <w:lang w:val="ru-RU"/>
        </w:rPr>
        <w:lastRenderedPageBreak/>
        <w:t xml:space="preserve">Глава 5. Мастер-план развития систем теплоснабжения </w:t>
      </w:r>
      <w:r w:rsidR="00C04892">
        <w:rPr>
          <w:rFonts w:ascii="Arial" w:hAnsi="Arial" w:cs="Arial"/>
          <w:sz w:val="24"/>
          <w:szCs w:val="24"/>
          <w:lang w:val="ru-RU"/>
        </w:rPr>
        <w:t>Зональненского</w:t>
      </w:r>
      <w:r w:rsidR="005D1F19">
        <w:rPr>
          <w:rFonts w:ascii="Arial" w:hAnsi="Arial" w:cs="Arial"/>
          <w:sz w:val="24"/>
          <w:szCs w:val="24"/>
          <w:lang w:val="ru-RU"/>
        </w:rPr>
        <w:t xml:space="preserve"> сельского поселения</w:t>
      </w:r>
      <w:bookmarkEnd w:id="806"/>
      <w:bookmarkEnd w:id="807"/>
    </w:p>
    <w:p w:rsidR="00FF32EE" w:rsidRPr="00754D35" w:rsidRDefault="00FF32EE" w:rsidP="00FF32EE">
      <w:pPr>
        <w:pStyle w:val="1"/>
        <w:spacing w:line="276" w:lineRule="auto"/>
        <w:ind w:left="0"/>
        <w:jc w:val="center"/>
        <w:rPr>
          <w:rFonts w:ascii="Arial" w:hAnsi="Arial" w:cs="Arial"/>
          <w:sz w:val="24"/>
          <w:szCs w:val="24"/>
          <w:lang w:val="ru-RU"/>
        </w:rPr>
      </w:pPr>
    </w:p>
    <w:p w:rsidR="00FF32EE" w:rsidRPr="00FF32EE" w:rsidRDefault="00FF32EE" w:rsidP="00FF32EE">
      <w:pPr>
        <w:pStyle w:val="2"/>
        <w:spacing w:before="0" w:line="276" w:lineRule="auto"/>
        <w:jc w:val="center"/>
        <w:rPr>
          <w:rFonts w:ascii="Arial" w:hAnsi="Arial" w:cs="Arial"/>
          <w:b/>
          <w:color w:val="auto"/>
          <w:sz w:val="24"/>
          <w:szCs w:val="24"/>
          <w:lang w:val="ru-RU"/>
        </w:rPr>
      </w:pPr>
      <w:bookmarkStart w:id="808" w:name="_Toc524886778"/>
      <w:bookmarkStart w:id="809" w:name="_Toc72449070"/>
      <w:r w:rsidRPr="00FF32EE">
        <w:rPr>
          <w:rFonts w:ascii="Arial" w:hAnsi="Arial" w:cs="Arial"/>
          <w:b/>
          <w:color w:val="auto"/>
          <w:sz w:val="24"/>
          <w:szCs w:val="24"/>
          <w:lang w:val="ru-RU"/>
        </w:rPr>
        <w:t>5.1. Описание вариантов перспективного развития систем теплоснабжения поселения</w:t>
      </w:r>
      <w:bookmarkEnd w:id="808"/>
      <w:bookmarkEnd w:id="809"/>
    </w:p>
    <w:p w:rsidR="00FF32EE" w:rsidRPr="00754D35" w:rsidRDefault="00FF32EE" w:rsidP="00FF32EE">
      <w:pPr>
        <w:pStyle w:val="1"/>
        <w:spacing w:line="276" w:lineRule="auto"/>
        <w:jc w:val="center"/>
        <w:rPr>
          <w:rFonts w:ascii="Arial" w:hAnsi="Arial" w:cs="Arial"/>
          <w:sz w:val="24"/>
          <w:szCs w:val="24"/>
          <w:lang w:val="ru-RU"/>
        </w:rPr>
      </w:pPr>
    </w:p>
    <w:p w:rsidR="00D6175E" w:rsidRPr="00754D35" w:rsidRDefault="00D6175E" w:rsidP="00D6175E">
      <w:pPr>
        <w:pStyle w:val="Default"/>
        <w:spacing w:line="276" w:lineRule="auto"/>
        <w:ind w:firstLine="709"/>
        <w:jc w:val="both"/>
        <w:rPr>
          <w:rFonts w:ascii="Arial" w:hAnsi="Arial" w:cs="Arial"/>
        </w:rPr>
      </w:pPr>
      <w:r w:rsidRPr="00754D35">
        <w:rPr>
          <w:rFonts w:ascii="Arial" w:hAnsi="Arial" w:cs="Arial"/>
        </w:rPr>
        <w:t>Мастер-план схемы теплоснабжения предназначен для описания, обоснования отбора и представления заказчику схемы теплоснабжения нескольких вариантов ее реализации. Выбор рекомендуемого варианта выполнен на основе анализа показателей окупаемости предлагаемых в рамках вариантов мероприятий, а также условия обеспечения требуемого уровня надежности теплоснабжения существующих и перспективных потребителей.</w:t>
      </w:r>
    </w:p>
    <w:p w:rsidR="00D6175E" w:rsidRPr="00754D35" w:rsidRDefault="00D6175E" w:rsidP="00D6175E">
      <w:pPr>
        <w:spacing w:line="276" w:lineRule="auto"/>
        <w:ind w:left="20" w:right="20" w:firstLine="708"/>
        <w:jc w:val="both"/>
        <w:rPr>
          <w:rFonts w:ascii="Arial" w:eastAsia="Arial" w:hAnsi="Arial"/>
          <w:sz w:val="24"/>
          <w:lang w:val="ru-RU"/>
        </w:rPr>
      </w:pPr>
      <w:r w:rsidRPr="00754D35">
        <w:rPr>
          <w:rFonts w:ascii="Arial" w:eastAsia="Arial" w:hAnsi="Arial"/>
          <w:sz w:val="24"/>
          <w:lang w:val="ru-RU"/>
        </w:rPr>
        <w:t>Мастер-план схемы теплоснабжения предназначен для описания и обоснования выбора нескольких вариантов реализации схемы, из которых будет выбран предлагаемый вариант.</w:t>
      </w:r>
    </w:p>
    <w:p w:rsidR="00D6175E" w:rsidRPr="00754D35" w:rsidRDefault="00D6175E" w:rsidP="00D6175E">
      <w:pPr>
        <w:spacing w:line="276" w:lineRule="auto"/>
        <w:ind w:left="23" w:right="23" w:firstLine="709"/>
        <w:jc w:val="both"/>
        <w:rPr>
          <w:rFonts w:ascii="Arial" w:eastAsia="Arial" w:hAnsi="Arial"/>
          <w:sz w:val="24"/>
          <w:lang w:val="ru-RU"/>
        </w:rPr>
      </w:pPr>
      <w:r w:rsidRPr="00754D35">
        <w:rPr>
          <w:rFonts w:ascii="Arial" w:eastAsia="Arial" w:hAnsi="Arial"/>
          <w:sz w:val="24"/>
          <w:lang w:val="ru-RU"/>
        </w:rPr>
        <w:t>Каждый вариант должен обеспечивать покрытие всего перспективного спроса на тепловую мощность,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 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D6175E" w:rsidRDefault="00D6175E" w:rsidP="00D6175E">
      <w:pPr>
        <w:spacing w:line="276" w:lineRule="auto"/>
        <w:ind w:left="20" w:right="20" w:firstLine="708"/>
        <w:jc w:val="both"/>
        <w:rPr>
          <w:rFonts w:ascii="Arial" w:eastAsia="Arial" w:hAnsi="Arial"/>
          <w:sz w:val="24"/>
          <w:lang w:val="ru-RU"/>
        </w:rPr>
      </w:pPr>
      <w:r w:rsidRPr="00754D35">
        <w:rPr>
          <w:rFonts w:ascii="Arial" w:eastAsia="Arial" w:hAnsi="Arial"/>
          <w:sz w:val="24"/>
          <w:lang w:val="ru-RU"/>
        </w:rPr>
        <w:t>Варианты мастер-плана формируют базу для разработки проектных предложений по новому строительству и реконструкции тепловых сетей для разных вариантов состава энергоисточников, обеспечивающих перспективные балансы спроса на тепловую мощность. После разработки проектных решений для каждого из вариантов мастер-плана выполняется оценка финансовых потребностей, необходимых для их реализации, и далее – оценка эффективности финансовых затрат.</w:t>
      </w:r>
    </w:p>
    <w:p w:rsidR="00C44C1E" w:rsidRDefault="00C44C1E" w:rsidP="00D6175E">
      <w:pPr>
        <w:spacing w:line="276" w:lineRule="auto"/>
        <w:ind w:left="20" w:right="20" w:firstLine="708"/>
        <w:jc w:val="both"/>
        <w:rPr>
          <w:rFonts w:ascii="Arial" w:eastAsia="Arial" w:hAnsi="Arial"/>
          <w:sz w:val="24"/>
          <w:lang w:val="ru-RU"/>
        </w:rPr>
      </w:pPr>
    </w:p>
    <w:p w:rsidR="00C44C1E" w:rsidRDefault="00C44C1E" w:rsidP="00D6175E">
      <w:pPr>
        <w:spacing w:line="276" w:lineRule="auto"/>
        <w:ind w:left="20" w:right="20" w:firstLine="708"/>
        <w:jc w:val="both"/>
        <w:rPr>
          <w:rFonts w:ascii="Arial" w:eastAsia="Arial" w:hAnsi="Arial"/>
          <w:sz w:val="24"/>
          <w:lang w:val="ru-RU"/>
        </w:rPr>
      </w:pPr>
      <w:r>
        <w:rPr>
          <w:rFonts w:ascii="Arial" w:eastAsia="Arial" w:hAnsi="Arial"/>
          <w:sz w:val="24"/>
          <w:lang w:val="ru-RU"/>
        </w:rPr>
        <w:t xml:space="preserve">В зависимости от текущей экономической ситуации предлагается два </w:t>
      </w:r>
      <w:r w:rsidRPr="00C44C1E">
        <w:rPr>
          <w:rFonts w:ascii="Arial" w:eastAsia="Arial" w:hAnsi="Arial"/>
          <w:b/>
          <w:sz w:val="24"/>
          <w:lang w:val="ru-RU"/>
        </w:rPr>
        <w:t>Сценария</w:t>
      </w:r>
      <w:r>
        <w:rPr>
          <w:rFonts w:ascii="Arial" w:eastAsia="Arial" w:hAnsi="Arial"/>
          <w:sz w:val="24"/>
          <w:lang w:val="ru-RU"/>
        </w:rPr>
        <w:t xml:space="preserve"> развития систем теплоснабжения в части котельной п. Зональная Станция:</w:t>
      </w:r>
    </w:p>
    <w:p w:rsidR="00C44C1E" w:rsidRDefault="00C44C1E" w:rsidP="00C44C1E">
      <w:pPr>
        <w:pStyle w:val="af9"/>
        <w:numPr>
          <w:ilvl w:val="0"/>
          <w:numId w:val="37"/>
        </w:numPr>
        <w:spacing w:line="276" w:lineRule="auto"/>
        <w:ind w:right="20"/>
        <w:rPr>
          <w:rFonts w:ascii="Arial" w:eastAsia="Arial" w:hAnsi="Arial"/>
        </w:rPr>
      </w:pPr>
      <w:r>
        <w:rPr>
          <w:rFonts w:ascii="Arial" w:eastAsia="Arial" w:hAnsi="Arial"/>
        </w:rPr>
        <w:t>реконструкция изношенного оборудования существующей котельной;</w:t>
      </w:r>
    </w:p>
    <w:p w:rsidR="00C44C1E" w:rsidRPr="00C44C1E" w:rsidRDefault="00C44C1E" w:rsidP="00C44C1E">
      <w:pPr>
        <w:pStyle w:val="af9"/>
        <w:numPr>
          <w:ilvl w:val="0"/>
          <w:numId w:val="37"/>
        </w:numPr>
        <w:spacing w:line="276" w:lineRule="auto"/>
        <w:ind w:right="20"/>
        <w:rPr>
          <w:rFonts w:ascii="Arial" w:eastAsia="Arial" w:hAnsi="Arial"/>
        </w:rPr>
      </w:pPr>
      <w:r>
        <w:rPr>
          <w:rFonts w:ascii="Arial" w:eastAsia="Arial" w:hAnsi="Arial"/>
        </w:rPr>
        <w:t>строительство блочно-модульной котельной для обеспечения существующих потребителей в п. Зональная Станция.</w:t>
      </w:r>
    </w:p>
    <w:p w:rsidR="0083468C" w:rsidRDefault="0083468C" w:rsidP="00D6175E">
      <w:pPr>
        <w:spacing w:line="276" w:lineRule="auto"/>
        <w:ind w:left="20" w:right="20" w:firstLine="708"/>
        <w:jc w:val="both"/>
        <w:rPr>
          <w:rFonts w:ascii="Arial" w:eastAsia="Arial" w:hAnsi="Arial"/>
          <w:sz w:val="24"/>
          <w:lang w:val="ru-RU"/>
        </w:rPr>
      </w:pPr>
    </w:p>
    <w:p w:rsidR="00C44C1E" w:rsidRDefault="00C44C1E" w:rsidP="00D6175E">
      <w:pPr>
        <w:spacing w:line="276" w:lineRule="auto"/>
        <w:ind w:left="20" w:right="20" w:firstLine="708"/>
        <w:jc w:val="both"/>
        <w:rPr>
          <w:rFonts w:ascii="Arial" w:eastAsia="Arial" w:hAnsi="Arial"/>
          <w:sz w:val="24"/>
          <w:lang w:val="ru-RU"/>
        </w:rPr>
      </w:pPr>
    </w:p>
    <w:p w:rsidR="00C44C1E" w:rsidRDefault="00C44C1E" w:rsidP="00D6175E">
      <w:pPr>
        <w:spacing w:line="276" w:lineRule="auto"/>
        <w:ind w:left="20" w:right="20" w:firstLine="708"/>
        <w:jc w:val="both"/>
        <w:rPr>
          <w:rFonts w:ascii="Arial" w:eastAsia="Arial" w:hAnsi="Arial"/>
          <w:sz w:val="24"/>
          <w:lang w:val="ru-RU"/>
        </w:rPr>
      </w:pPr>
    </w:p>
    <w:p w:rsidR="001331A3" w:rsidRPr="00D6175E" w:rsidRDefault="00D6175E" w:rsidP="00D6175E">
      <w:pPr>
        <w:spacing w:line="276" w:lineRule="auto"/>
        <w:ind w:left="20" w:right="20" w:firstLine="708"/>
        <w:jc w:val="both"/>
        <w:rPr>
          <w:rFonts w:ascii="Arial" w:eastAsia="Arial" w:hAnsi="Arial"/>
          <w:sz w:val="24"/>
          <w:lang w:val="ru-RU"/>
        </w:rPr>
      </w:pPr>
      <w:r w:rsidRPr="00D6175E">
        <w:rPr>
          <w:rFonts w:ascii="Arial" w:eastAsia="Arial" w:hAnsi="Arial"/>
          <w:sz w:val="24"/>
          <w:lang w:val="ru-RU"/>
        </w:rPr>
        <w:t>.</w:t>
      </w:r>
    </w:p>
    <w:p w:rsidR="005E76D0" w:rsidRDefault="005E76D0" w:rsidP="00665C74">
      <w:pPr>
        <w:spacing w:line="276" w:lineRule="auto"/>
        <w:jc w:val="both"/>
        <w:rPr>
          <w:rFonts w:ascii="Arial" w:hAnsi="Arial" w:cs="Arial"/>
          <w:sz w:val="24"/>
          <w:szCs w:val="24"/>
          <w:lang w:val="ru-RU"/>
        </w:rPr>
      </w:pPr>
    </w:p>
    <w:p w:rsidR="00FF32EE" w:rsidRPr="0034224B" w:rsidRDefault="00FF32EE" w:rsidP="00FF32EE">
      <w:pPr>
        <w:pStyle w:val="2"/>
        <w:spacing w:before="0"/>
        <w:jc w:val="center"/>
        <w:rPr>
          <w:rFonts w:ascii="Arial" w:hAnsi="Arial" w:cs="Arial"/>
          <w:b/>
          <w:color w:val="auto"/>
          <w:sz w:val="24"/>
          <w:szCs w:val="24"/>
          <w:lang w:val="ru-RU"/>
        </w:rPr>
      </w:pPr>
      <w:bookmarkStart w:id="810" w:name="_Toc524886779"/>
      <w:bookmarkStart w:id="811" w:name="_Toc72449071"/>
      <w:r w:rsidRPr="0034224B">
        <w:rPr>
          <w:rFonts w:ascii="Arial" w:hAnsi="Arial" w:cs="Arial"/>
          <w:b/>
          <w:color w:val="auto"/>
          <w:sz w:val="24"/>
          <w:szCs w:val="24"/>
          <w:lang w:val="ru-RU"/>
        </w:rPr>
        <w:t>5.2. Технико-экономическое сравнение вариантов перспективного развития систем теплоснабжения поселения</w:t>
      </w:r>
      <w:bookmarkEnd w:id="810"/>
      <w:bookmarkEnd w:id="811"/>
      <w:r w:rsidRPr="0034224B">
        <w:rPr>
          <w:rFonts w:ascii="Arial" w:hAnsi="Arial" w:cs="Arial"/>
          <w:b/>
          <w:color w:val="auto"/>
          <w:sz w:val="24"/>
          <w:szCs w:val="24"/>
          <w:lang w:val="ru-RU"/>
        </w:rPr>
        <w:t xml:space="preserve"> </w:t>
      </w:r>
    </w:p>
    <w:p w:rsidR="00FF32EE" w:rsidRDefault="00FF32EE" w:rsidP="00FF32EE">
      <w:pPr>
        <w:ind w:firstLine="708"/>
        <w:rPr>
          <w:rFonts w:ascii="Arial" w:hAnsi="Arial" w:cs="Arial"/>
          <w:sz w:val="24"/>
          <w:szCs w:val="24"/>
          <w:lang w:val="ru-RU"/>
        </w:rPr>
      </w:pPr>
    </w:p>
    <w:p w:rsidR="00B353A2" w:rsidRDefault="00C44C1E" w:rsidP="00C44C1E">
      <w:pPr>
        <w:spacing w:line="276" w:lineRule="auto"/>
        <w:jc w:val="center"/>
        <w:rPr>
          <w:rFonts w:ascii="Arial" w:hAnsi="Arial" w:cs="Arial"/>
          <w:b/>
          <w:sz w:val="24"/>
          <w:szCs w:val="24"/>
          <w:lang w:val="ru-RU"/>
        </w:rPr>
      </w:pPr>
      <w:r w:rsidRPr="00C44C1E">
        <w:rPr>
          <w:rFonts w:ascii="Arial" w:hAnsi="Arial" w:cs="Arial"/>
          <w:b/>
          <w:sz w:val="24"/>
          <w:szCs w:val="24"/>
          <w:lang w:val="ru-RU"/>
        </w:rPr>
        <w:t>Сценарий № 1</w:t>
      </w:r>
    </w:p>
    <w:p w:rsidR="00C44C1E" w:rsidRDefault="00C44C1E" w:rsidP="00C44C1E">
      <w:pPr>
        <w:spacing w:line="276" w:lineRule="auto"/>
        <w:jc w:val="center"/>
        <w:rPr>
          <w:rFonts w:ascii="Arial" w:hAnsi="Arial" w:cs="Arial"/>
          <w:b/>
          <w:sz w:val="24"/>
          <w:szCs w:val="24"/>
          <w:lang w:val="ru-RU"/>
        </w:rPr>
      </w:pPr>
    </w:p>
    <w:p w:rsidR="00C44C1E" w:rsidRDefault="00C44C1E" w:rsidP="00C44C1E">
      <w:pPr>
        <w:spacing w:line="276" w:lineRule="auto"/>
        <w:jc w:val="both"/>
        <w:rPr>
          <w:rFonts w:ascii="Arial" w:hAnsi="Arial" w:cs="Arial"/>
          <w:sz w:val="24"/>
          <w:szCs w:val="24"/>
          <w:lang w:val="ru-RU"/>
        </w:rPr>
      </w:pPr>
      <w:r>
        <w:rPr>
          <w:rFonts w:ascii="Arial" w:hAnsi="Arial" w:cs="Arial"/>
          <w:b/>
          <w:sz w:val="24"/>
          <w:szCs w:val="24"/>
          <w:lang w:val="ru-RU"/>
        </w:rPr>
        <w:tab/>
      </w:r>
      <w:r w:rsidRPr="00C44C1E">
        <w:rPr>
          <w:rFonts w:ascii="Arial" w:hAnsi="Arial" w:cs="Arial"/>
          <w:sz w:val="24"/>
          <w:szCs w:val="24"/>
          <w:lang w:val="ru-RU"/>
        </w:rPr>
        <w:t xml:space="preserve">В соответствии </w:t>
      </w:r>
      <w:r>
        <w:rPr>
          <w:rFonts w:ascii="Arial" w:hAnsi="Arial" w:cs="Arial"/>
          <w:sz w:val="24"/>
          <w:szCs w:val="24"/>
          <w:lang w:val="ru-RU"/>
        </w:rPr>
        <w:t>со Сценарием № 1 предлагается реконструкция изношенного оборудования существующей котельной. Перечень предлагаемых мероприятий приведен в таблице 5.1.</w:t>
      </w:r>
    </w:p>
    <w:p w:rsidR="00C44C1E" w:rsidRDefault="00C44C1E" w:rsidP="00C44C1E">
      <w:pPr>
        <w:spacing w:line="276" w:lineRule="auto"/>
        <w:jc w:val="both"/>
        <w:rPr>
          <w:rFonts w:ascii="Arial" w:hAnsi="Arial" w:cs="Arial"/>
          <w:sz w:val="24"/>
          <w:szCs w:val="24"/>
          <w:lang w:val="ru-RU"/>
        </w:rPr>
      </w:pPr>
    </w:p>
    <w:p w:rsidR="00C44C1E" w:rsidRDefault="00C44C1E" w:rsidP="00C44C1E">
      <w:pPr>
        <w:spacing w:line="276" w:lineRule="auto"/>
        <w:jc w:val="both"/>
        <w:rPr>
          <w:rFonts w:ascii="Arial" w:hAnsi="Arial" w:cs="Arial"/>
          <w:sz w:val="24"/>
          <w:szCs w:val="24"/>
          <w:lang w:val="ru-RU"/>
        </w:rPr>
      </w:pPr>
      <w:r>
        <w:rPr>
          <w:rFonts w:ascii="Arial" w:hAnsi="Arial" w:cs="Arial"/>
          <w:sz w:val="24"/>
          <w:szCs w:val="24"/>
          <w:lang w:val="ru-RU"/>
        </w:rPr>
        <w:t>Таблица 5.1 – Мероприятия по реконструкции источников теплоснабжения, предусмотренных Сценарием № 1</w:t>
      </w:r>
    </w:p>
    <w:tbl>
      <w:tblPr>
        <w:tblW w:w="96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5812"/>
        <w:gridCol w:w="1788"/>
        <w:gridCol w:w="17"/>
      </w:tblGrid>
      <w:tr w:rsidR="004C08BC" w:rsidRPr="004C08BC" w:rsidTr="004C08BC">
        <w:trPr>
          <w:gridAfter w:val="1"/>
          <w:wAfter w:w="17" w:type="dxa"/>
          <w:trHeight w:val="20"/>
          <w:tblHeader/>
        </w:trPr>
        <w:tc>
          <w:tcPr>
            <w:tcW w:w="1985" w:type="dxa"/>
            <w:shd w:val="clear" w:color="auto" w:fill="F2F2F2" w:themeFill="background1" w:themeFillShade="F2"/>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Наименование</w:t>
            </w:r>
            <w:r>
              <w:rPr>
                <w:rFonts w:ascii="Arial" w:eastAsia="Times New Roman" w:hAnsi="Arial" w:cs="Arial"/>
                <w:b/>
                <w:bCs/>
                <w:color w:val="000000"/>
                <w:sz w:val="20"/>
                <w:szCs w:val="20"/>
                <w:lang w:val="ru-RU" w:eastAsia="ru-RU"/>
              </w:rPr>
              <w:t xml:space="preserve"> объекта</w:t>
            </w:r>
          </w:p>
        </w:tc>
        <w:tc>
          <w:tcPr>
            <w:tcW w:w="5812" w:type="dxa"/>
            <w:shd w:val="clear" w:color="auto" w:fill="F2F2F2" w:themeFill="background1" w:themeFillShade="F2"/>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 xml:space="preserve">Проводимые концессионером мероприятия по реконструкции </w:t>
            </w:r>
          </w:p>
        </w:tc>
        <w:tc>
          <w:tcPr>
            <w:tcW w:w="1788" w:type="dxa"/>
            <w:shd w:val="clear" w:color="auto" w:fill="F2F2F2" w:themeFill="background1" w:themeFillShade="F2"/>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Pr>
                <w:rFonts w:ascii="Arial" w:eastAsia="Times New Roman" w:hAnsi="Arial" w:cs="Arial"/>
                <w:b/>
                <w:bCs/>
                <w:color w:val="000000"/>
                <w:sz w:val="20"/>
                <w:szCs w:val="20"/>
                <w:lang w:val="ru-RU" w:eastAsia="ru-RU"/>
              </w:rPr>
              <w:t>Стоимость реализации, руб.</w:t>
            </w:r>
          </w:p>
        </w:tc>
      </w:tr>
      <w:tr w:rsidR="004C08BC" w:rsidRPr="004C08BC" w:rsidTr="004C08BC">
        <w:trPr>
          <w:trHeight w:val="20"/>
        </w:trPr>
        <w:tc>
          <w:tcPr>
            <w:tcW w:w="9602" w:type="dxa"/>
            <w:gridSpan w:val="4"/>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Мероприятия техперевооружение источников теплоснабжения</w:t>
            </w:r>
          </w:p>
        </w:tc>
      </w:tr>
      <w:tr w:rsidR="004C08BC" w:rsidRPr="004C08BC" w:rsidTr="004C08BC">
        <w:trPr>
          <w:trHeight w:val="20"/>
        </w:trPr>
        <w:tc>
          <w:tcPr>
            <w:tcW w:w="9602" w:type="dxa"/>
            <w:gridSpan w:val="4"/>
            <w:shd w:val="clear" w:color="auto" w:fill="auto"/>
            <w:vAlign w:val="center"/>
            <w:hideMark/>
          </w:tcPr>
          <w:p w:rsidR="004C08BC" w:rsidRPr="004C08BC" w:rsidRDefault="004C08BC" w:rsidP="000D3BD5">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20</w:t>
            </w:r>
            <w:r w:rsidR="000D3BD5">
              <w:rPr>
                <w:rFonts w:ascii="Arial" w:eastAsia="Times New Roman" w:hAnsi="Arial" w:cs="Arial"/>
                <w:b/>
                <w:bCs/>
                <w:color w:val="000000"/>
                <w:sz w:val="20"/>
                <w:szCs w:val="20"/>
                <w:lang w:val="ru-RU" w:eastAsia="ru-RU"/>
              </w:rPr>
              <w:t>21</w:t>
            </w:r>
            <w:r w:rsidRPr="004C08BC">
              <w:rPr>
                <w:rFonts w:ascii="Arial" w:eastAsia="Times New Roman" w:hAnsi="Arial" w:cs="Arial"/>
                <w:b/>
                <w:bCs/>
                <w:color w:val="000000"/>
                <w:sz w:val="20"/>
                <w:szCs w:val="20"/>
                <w:lang w:val="ru-RU" w:eastAsia="ru-RU"/>
              </w:rPr>
              <w:t xml:space="preserve"> год</w:t>
            </w:r>
          </w:p>
        </w:tc>
      </w:tr>
      <w:tr w:rsidR="004C08BC" w:rsidRPr="004C08BC" w:rsidTr="004C08BC">
        <w:trPr>
          <w:gridAfter w:val="1"/>
          <w:wAfter w:w="17" w:type="dxa"/>
          <w:trHeight w:val="20"/>
        </w:trPr>
        <w:tc>
          <w:tcPr>
            <w:tcW w:w="1985"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Источник теплоснабжения</w:t>
            </w: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Проектно-изыскательские работы и экспертиза</w:t>
            </w:r>
          </w:p>
        </w:tc>
        <w:tc>
          <w:tcPr>
            <w:tcW w:w="1788"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10 982 122,00</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Инженерные изыскания</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Обследование строительных конструкций котельной</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Проектные работы</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Экспертиза ПСД</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 xml:space="preserve">Реконструкция опрессовочной линии тепловой сети в котельной, установка насоса: расход- 13 м3/ч; напор- 175 м. </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1 310 429,00</w:t>
            </w:r>
          </w:p>
        </w:tc>
      </w:tr>
      <w:tr w:rsidR="004C08BC" w:rsidRPr="004C08BC" w:rsidTr="004C08BC">
        <w:trPr>
          <w:gridAfter w:val="1"/>
          <w:wAfter w:w="17" w:type="dxa"/>
          <w:trHeight w:val="20"/>
        </w:trPr>
        <w:tc>
          <w:tcPr>
            <w:tcW w:w="7797" w:type="dxa"/>
            <w:gridSpan w:val="2"/>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ИТОГО 20</w:t>
            </w:r>
            <w:r w:rsidR="000D3BD5">
              <w:rPr>
                <w:rFonts w:ascii="Arial" w:eastAsia="Times New Roman" w:hAnsi="Arial" w:cs="Arial"/>
                <w:b/>
                <w:bCs/>
                <w:color w:val="000000"/>
                <w:sz w:val="20"/>
                <w:szCs w:val="20"/>
                <w:lang w:val="ru-RU" w:eastAsia="ru-RU"/>
              </w:rPr>
              <w:t>21</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12 292 551,00</w:t>
            </w:r>
          </w:p>
        </w:tc>
      </w:tr>
      <w:tr w:rsidR="004C08BC" w:rsidRPr="004C08BC" w:rsidTr="004C08BC">
        <w:trPr>
          <w:trHeight w:val="20"/>
        </w:trPr>
        <w:tc>
          <w:tcPr>
            <w:tcW w:w="9602" w:type="dxa"/>
            <w:gridSpan w:val="4"/>
            <w:shd w:val="clear" w:color="auto" w:fill="auto"/>
            <w:vAlign w:val="center"/>
            <w:hideMark/>
          </w:tcPr>
          <w:p w:rsidR="004C08BC" w:rsidRPr="004C08BC" w:rsidRDefault="004C08BC" w:rsidP="000D3BD5">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202</w:t>
            </w:r>
            <w:r w:rsidR="000D3BD5">
              <w:rPr>
                <w:rFonts w:ascii="Arial" w:eastAsia="Times New Roman" w:hAnsi="Arial" w:cs="Arial"/>
                <w:b/>
                <w:bCs/>
                <w:color w:val="000000"/>
                <w:sz w:val="20"/>
                <w:szCs w:val="20"/>
                <w:lang w:val="ru-RU" w:eastAsia="ru-RU"/>
              </w:rPr>
              <w:t>2</w:t>
            </w:r>
            <w:r w:rsidRPr="004C08BC">
              <w:rPr>
                <w:rFonts w:ascii="Arial" w:eastAsia="Times New Roman" w:hAnsi="Arial" w:cs="Arial"/>
                <w:b/>
                <w:bCs/>
                <w:color w:val="000000"/>
                <w:sz w:val="20"/>
                <w:szCs w:val="20"/>
                <w:lang w:val="ru-RU" w:eastAsia="ru-RU"/>
              </w:rPr>
              <w:t xml:space="preserve"> год</w:t>
            </w:r>
          </w:p>
        </w:tc>
      </w:tr>
      <w:tr w:rsidR="004C08BC" w:rsidRPr="004C08BC" w:rsidTr="004C08BC">
        <w:trPr>
          <w:gridAfter w:val="1"/>
          <w:wAfter w:w="17" w:type="dxa"/>
          <w:trHeight w:val="20"/>
        </w:trPr>
        <w:tc>
          <w:tcPr>
            <w:tcW w:w="1985"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Источник теплоснабжения</w:t>
            </w: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котельной</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с установкой трех котлов по 6 МВт (3х6=18МВт) с индивидуальным блоком газоиспользующего оборудования и КИПиА</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17 884 834,00</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фильтров ХВО:</w:t>
            </w:r>
          </w:p>
        </w:tc>
        <w:tc>
          <w:tcPr>
            <w:tcW w:w="1788"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3 045 750,00</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Замена ХВП на современный аналог, установка непрерывного умягчения производительностью 3 м3/ч (контур ИМПАК);</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замена ХВП на современный аналог, установка непрерывного умягчения производительностью 20 м3/ч (контур ДЕВ);</w:t>
            </w:r>
          </w:p>
        </w:tc>
        <w:tc>
          <w:tcPr>
            <w:tcW w:w="1788"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r>
      <w:tr w:rsidR="004C08BC" w:rsidRPr="004C08BC" w:rsidTr="0069444F">
        <w:trPr>
          <w:gridAfter w:val="1"/>
          <w:wAfter w:w="17" w:type="dxa"/>
          <w:trHeight w:val="143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теплообменников отопления:</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нагреваемой воды – 300т/час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95/70С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греющей воды 250 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105/75С</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3шт</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5 173 349,00</w:t>
            </w:r>
          </w:p>
        </w:tc>
      </w:tr>
      <w:tr w:rsidR="004C08BC" w:rsidRPr="004C08BC" w:rsidTr="0069444F">
        <w:trPr>
          <w:gridAfter w:val="1"/>
          <w:wAfter w:w="17" w:type="dxa"/>
          <w:trHeight w:val="214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котловых насосов:</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150/час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5шт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 xml:space="preserve"> с ЧРП)</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105С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30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TP 100-480/2, 30кВт, № 96109180 + установка шкафа управления</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3 142 091,00</w:t>
            </w:r>
          </w:p>
        </w:tc>
      </w:tr>
      <w:tr w:rsidR="004C08BC" w:rsidRPr="004C08BC" w:rsidTr="004C08BC">
        <w:trPr>
          <w:gridAfter w:val="1"/>
          <w:wAfter w:w="17" w:type="dxa"/>
          <w:trHeight w:val="20"/>
        </w:trPr>
        <w:tc>
          <w:tcPr>
            <w:tcW w:w="7797" w:type="dxa"/>
            <w:gridSpan w:val="2"/>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ИТОГО 202</w:t>
            </w:r>
            <w:r w:rsidR="000D3BD5">
              <w:rPr>
                <w:rFonts w:ascii="Arial" w:eastAsia="Times New Roman" w:hAnsi="Arial" w:cs="Arial"/>
                <w:b/>
                <w:bCs/>
                <w:color w:val="000000"/>
                <w:sz w:val="20"/>
                <w:szCs w:val="20"/>
                <w:lang w:val="ru-RU" w:eastAsia="ru-RU"/>
              </w:rPr>
              <w:t>2</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29 246 024,00</w:t>
            </w:r>
          </w:p>
        </w:tc>
      </w:tr>
      <w:tr w:rsidR="004C08BC" w:rsidRPr="004C08BC" w:rsidTr="004C08BC">
        <w:trPr>
          <w:trHeight w:val="20"/>
        </w:trPr>
        <w:tc>
          <w:tcPr>
            <w:tcW w:w="9602" w:type="dxa"/>
            <w:gridSpan w:val="4"/>
            <w:shd w:val="clear" w:color="auto" w:fill="auto"/>
            <w:vAlign w:val="center"/>
            <w:hideMark/>
          </w:tcPr>
          <w:p w:rsidR="004C08BC" w:rsidRPr="004C08BC" w:rsidRDefault="004C08BC" w:rsidP="000D3BD5">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202</w:t>
            </w:r>
            <w:r w:rsidR="000D3BD5">
              <w:rPr>
                <w:rFonts w:ascii="Arial" w:eastAsia="Times New Roman" w:hAnsi="Arial" w:cs="Arial"/>
                <w:b/>
                <w:bCs/>
                <w:color w:val="000000"/>
                <w:sz w:val="20"/>
                <w:szCs w:val="20"/>
                <w:lang w:val="ru-RU" w:eastAsia="ru-RU"/>
              </w:rPr>
              <w:t xml:space="preserve">3 </w:t>
            </w:r>
            <w:r w:rsidRPr="004C08BC">
              <w:rPr>
                <w:rFonts w:ascii="Arial" w:eastAsia="Times New Roman" w:hAnsi="Arial" w:cs="Arial"/>
                <w:b/>
                <w:bCs/>
                <w:color w:val="000000"/>
                <w:sz w:val="20"/>
                <w:szCs w:val="20"/>
                <w:lang w:val="ru-RU" w:eastAsia="ru-RU"/>
              </w:rPr>
              <w:t>год</w:t>
            </w:r>
          </w:p>
        </w:tc>
      </w:tr>
      <w:tr w:rsidR="004C08BC" w:rsidRPr="004C08BC" w:rsidTr="004C08BC">
        <w:trPr>
          <w:gridAfter w:val="1"/>
          <w:wAfter w:w="17" w:type="dxa"/>
          <w:trHeight w:val="20"/>
        </w:trPr>
        <w:tc>
          <w:tcPr>
            <w:tcW w:w="1985"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Источник теплоснабжения</w:t>
            </w: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котельной</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с установкой трех котлов по 6 МВт (3х6=18МВт) с индивидуальным блоком газоиспользующего оборудования и КИПиА</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18 635 997,00</w:t>
            </w:r>
          </w:p>
        </w:tc>
      </w:tr>
      <w:tr w:rsidR="004C08BC" w:rsidRPr="004C08BC" w:rsidTr="0069444F">
        <w:trPr>
          <w:gridAfter w:val="1"/>
          <w:wAfter w:w="17" w:type="dxa"/>
          <w:trHeight w:val="143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теплообменников отопления:</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нагреваемой воды – 300т/час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95/70С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греющей воды 250 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105/75С</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3шт</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5 390 630,00</w:t>
            </w:r>
          </w:p>
        </w:tc>
      </w:tr>
      <w:tr w:rsidR="004C08BC" w:rsidRPr="004C08BC" w:rsidTr="0069444F">
        <w:trPr>
          <w:gridAfter w:val="1"/>
          <w:wAfter w:w="17" w:type="dxa"/>
          <w:trHeight w:val="214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насосов ГВС: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80т/час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2шт (раб+резерв)</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 насосам предусмотреть ПЧ (встроенные или отдельные – какие дешевле)</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30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CRE 64-2-2, 15кВт,</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№96123999,</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0-10 бар</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2 736 945,00</w:t>
            </w:r>
          </w:p>
        </w:tc>
      </w:tr>
      <w:tr w:rsidR="004C08BC" w:rsidRPr="004C08BC" w:rsidTr="0069444F">
        <w:trPr>
          <w:gridAfter w:val="1"/>
          <w:wAfter w:w="17" w:type="dxa"/>
          <w:trHeight w:val="166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теплообменников ГВС: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нагреваемой воды – 40т/час (для одного теплообменника)</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70/5С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греющей воды 86,7 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105/75С</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2шт</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1 088 849,00</w:t>
            </w:r>
          </w:p>
        </w:tc>
      </w:tr>
      <w:tr w:rsidR="004C08BC" w:rsidRPr="004C08BC" w:rsidTr="0069444F">
        <w:trPr>
          <w:gridAfter w:val="1"/>
          <w:wAfter w:w="17" w:type="dxa"/>
          <w:trHeight w:val="167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насосов подпитки отопления:</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20т/час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2шт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2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CRE 15,</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 xml:space="preserve">№99071530, </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1 001 505,00</w:t>
            </w:r>
          </w:p>
        </w:tc>
      </w:tr>
      <w:tr w:rsidR="004C08BC" w:rsidRPr="004C08BC" w:rsidTr="0069444F">
        <w:trPr>
          <w:gridAfter w:val="1"/>
          <w:wAfter w:w="17" w:type="dxa"/>
          <w:trHeight w:val="167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насосов котлового контура:</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10т/час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2шт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2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 xml:space="preserve">CME-A 10-2, 2,2кВт, № 98396235, </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492 057,00</w:t>
            </w:r>
          </w:p>
        </w:tc>
      </w:tr>
      <w:tr w:rsidR="004C08BC" w:rsidRPr="004C08BC" w:rsidTr="0069444F">
        <w:trPr>
          <w:gridAfter w:val="1"/>
          <w:wAfter w:w="17" w:type="dxa"/>
          <w:trHeight w:val="214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котловых насосов:</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150/час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5шт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 xml:space="preserve"> с ЧРП)</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105С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30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TP 100-480/2, 30кВт, № 96109180 + установка шкафа управления</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3 274 059,00</w:t>
            </w:r>
          </w:p>
        </w:tc>
      </w:tr>
      <w:tr w:rsidR="004C08BC" w:rsidRPr="004C08BC" w:rsidTr="000D3BD5">
        <w:trPr>
          <w:gridAfter w:val="1"/>
          <w:wAfter w:w="17" w:type="dxa"/>
          <w:trHeight w:val="310"/>
        </w:trPr>
        <w:tc>
          <w:tcPr>
            <w:tcW w:w="7797" w:type="dxa"/>
            <w:gridSpan w:val="2"/>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ИТОГО 202</w:t>
            </w:r>
            <w:r w:rsidR="000D3BD5">
              <w:rPr>
                <w:rFonts w:ascii="Arial" w:eastAsia="Times New Roman" w:hAnsi="Arial" w:cs="Arial"/>
                <w:b/>
                <w:bCs/>
                <w:color w:val="000000"/>
                <w:sz w:val="20"/>
                <w:szCs w:val="20"/>
                <w:lang w:val="ru-RU" w:eastAsia="ru-RU"/>
              </w:rPr>
              <w:t>3</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32 620 042,00</w:t>
            </w:r>
          </w:p>
        </w:tc>
      </w:tr>
      <w:tr w:rsidR="004C08BC" w:rsidRPr="004C08BC" w:rsidTr="004C08BC">
        <w:trPr>
          <w:trHeight w:val="20"/>
        </w:trPr>
        <w:tc>
          <w:tcPr>
            <w:tcW w:w="9602" w:type="dxa"/>
            <w:gridSpan w:val="4"/>
            <w:shd w:val="clear" w:color="auto" w:fill="auto"/>
            <w:vAlign w:val="center"/>
            <w:hideMark/>
          </w:tcPr>
          <w:p w:rsidR="004C08BC" w:rsidRPr="004C08BC" w:rsidRDefault="004C08BC" w:rsidP="000D3BD5">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202</w:t>
            </w:r>
            <w:r w:rsidR="000D3BD5">
              <w:rPr>
                <w:rFonts w:ascii="Arial" w:eastAsia="Times New Roman" w:hAnsi="Arial" w:cs="Arial"/>
                <w:b/>
                <w:bCs/>
                <w:color w:val="000000"/>
                <w:sz w:val="20"/>
                <w:szCs w:val="20"/>
                <w:lang w:val="ru-RU" w:eastAsia="ru-RU"/>
              </w:rPr>
              <w:t>4</w:t>
            </w:r>
            <w:r w:rsidRPr="004C08BC">
              <w:rPr>
                <w:rFonts w:ascii="Arial" w:eastAsia="Times New Roman" w:hAnsi="Arial" w:cs="Arial"/>
                <w:b/>
                <w:bCs/>
                <w:color w:val="000000"/>
                <w:sz w:val="20"/>
                <w:szCs w:val="20"/>
                <w:lang w:val="ru-RU" w:eastAsia="ru-RU"/>
              </w:rPr>
              <w:t xml:space="preserve"> год </w:t>
            </w:r>
          </w:p>
        </w:tc>
      </w:tr>
      <w:tr w:rsidR="004C08BC" w:rsidRPr="004C08BC" w:rsidTr="004C08BC">
        <w:trPr>
          <w:gridAfter w:val="1"/>
          <w:wAfter w:w="17" w:type="dxa"/>
          <w:trHeight w:val="20"/>
        </w:trPr>
        <w:tc>
          <w:tcPr>
            <w:tcW w:w="1985" w:type="dxa"/>
            <w:vMerge w:val="restart"/>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Источник теплоснабжения</w:t>
            </w: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котельной</w:t>
            </w:r>
            <w:r w:rsidR="00CB153C">
              <w:rPr>
                <w:rFonts w:ascii="Arial" w:eastAsia="Times New Roman" w:hAnsi="Arial" w:cs="Arial"/>
                <w:color w:val="000000"/>
                <w:sz w:val="20"/>
                <w:szCs w:val="20"/>
                <w:lang w:val="ru-RU" w:eastAsia="ru-RU"/>
              </w:rPr>
              <w:t xml:space="preserve">  </w:t>
            </w:r>
            <w:r w:rsidRPr="004C08BC">
              <w:rPr>
                <w:rFonts w:ascii="Arial" w:eastAsia="Times New Roman" w:hAnsi="Arial" w:cs="Arial"/>
                <w:color w:val="000000"/>
                <w:sz w:val="20"/>
                <w:szCs w:val="20"/>
                <w:lang w:val="ru-RU" w:eastAsia="ru-RU"/>
              </w:rPr>
              <w:t>с установкой трех котлов по 6 МВт (3х6=18МВт) с индивидуальным блоком газоиспользующего оборудования и КИПиА</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19 418 709,00</w:t>
            </w:r>
          </w:p>
        </w:tc>
      </w:tr>
      <w:tr w:rsidR="004C08BC" w:rsidRPr="004C08BC" w:rsidTr="0069444F">
        <w:trPr>
          <w:gridAfter w:val="1"/>
          <w:wAfter w:w="17" w:type="dxa"/>
          <w:trHeight w:val="143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теплообменников отопления:</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нагреваемой воды – 300т/час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95/70С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греющей воды 250 т/час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105/75С</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3шт</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5 617 036,00</w:t>
            </w:r>
          </w:p>
        </w:tc>
      </w:tr>
      <w:tr w:rsidR="004C08BC" w:rsidRPr="004C08BC" w:rsidTr="0069444F">
        <w:trPr>
          <w:gridAfter w:val="1"/>
          <w:wAfter w:w="17" w:type="dxa"/>
          <w:trHeight w:val="2140"/>
        </w:trPr>
        <w:tc>
          <w:tcPr>
            <w:tcW w:w="1985" w:type="dxa"/>
            <w:vMerge/>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Реконструкция котловых насосов:</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Напор – 40м.в.ст.,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расход на один насос 150/час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кол-во насосов – 5шт</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 xml:space="preserve"> с ЧРП)</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температура до 105С</w:t>
            </w:r>
          </w:p>
          <w:p w:rsidR="004C08BC" w:rsidRPr="004C08BC" w:rsidRDefault="004C08BC" w:rsidP="004C08BC">
            <w:pPr>
              <w:widowControl/>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давление на всасе 30 м.в.ст.</w:t>
            </w:r>
          </w:p>
          <w:p w:rsidR="004C08BC" w:rsidRPr="004C08BC" w:rsidRDefault="004C08BC" w:rsidP="004C08BC">
            <w:pP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TP 100-480/2, 30кВт, № 96109180 + установка шкафа управления</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color w:val="000000"/>
                <w:sz w:val="20"/>
                <w:szCs w:val="20"/>
                <w:lang w:val="ru-RU" w:eastAsia="ru-RU"/>
              </w:rPr>
            </w:pPr>
            <w:r w:rsidRPr="004C08BC">
              <w:rPr>
                <w:rFonts w:ascii="Arial" w:eastAsia="Times New Roman" w:hAnsi="Arial" w:cs="Arial"/>
                <w:color w:val="000000"/>
                <w:sz w:val="20"/>
                <w:szCs w:val="20"/>
                <w:lang w:val="ru-RU" w:eastAsia="ru-RU"/>
              </w:rPr>
              <w:t>1 705 784,00</w:t>
            </w:r>
          </w:p>
        </w:tc>
      </w:tr>
      <w:tr w:rsidR="004C08BC" w:rsidRPr="004C08BC" w:rsidTr="004C08BC">
        <w:trPr>
          <w:gridAfter w:val="1"/>
          <w:wAfter w:w="17" w:type="dxa"/>
          <w:trHeight w:val="20"/>
        </w:trPr>
        <w:tc>
          <w:tcPr>
            <w:tcW w:w="7797" w:type="dxa"/>
            <w:gridSpan w:val="2"/>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lastRenderedPageBreak/>
              <w:t>ИТОГО 202</w:t>
            </w:r>
            <w:r w:rsidR="000D3BD5">
              <w:rPr>
                <w:rFonts w:ascii="Arial" w:eastAsia="Times New Roman" w:hAnsi="Arial" w:cs="Arial"/>
                <w:b/>
                <w:bCs/>
                <w:color w:val="000000"/>
                <w:sz w:val="20"/>
                <w:szCs w:val="20"/>
                <w:lang w:val="ru-RU" w:eastAsia="ru-RU"/>
              </w:rPr>
              <w:t>4</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26 741 529</w:t>
            </w:r>
          </w:p>
        </w:tc>
      </w:tr>
      <w:tr w:rsidR="004C08BC" w:rsidRPr="004C08BC" w:rsidTr="004C08BC">
        <w:trPr>
          <w:gridAfter w:val="1"/>
          <w:wAfter w:w="17" w:type="dxa"/>
          <w:trHeight w:val="20"/>
        </w:trPr>
        <w:tc>
          <w:tcPr>
            <w:tcW w:w="1985" w:type="dxa"/>
            <w:vMerge w:val="restart"/>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 </w:t>
            </w:r>
          </w:p>
        </w:tc>
        <w:tc>
          <w:tcPr>
            <w:tcW w:w="5812" w:type="dxa"/>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ИТОГО 20</w:t>
            </w:r>
            <w:r w:rsidR="000D3BD5">
              <w:rPr>
                <w:rFonts w:ascii="Arial" w:eastAsia="Times New Roman" w:hAnsi="Arial" w:cs="Arial"/>
                <w:b/>
                <w:bCs/>
                <w:color w:val="000000"/>
                <w:sz w:val="20"/>
                <w:szCs w:val="20"/>
                <w:lang w:val="ru-RU" w:eastAsia="ru-RU"/>
              </w:rPr>
              <w:t>21</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12 292 551</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b/>
                <w:bCs/>
                <w:color w:val="000000"/>
                <w:sz w:val="20"/>
                <w:szCs w:val="20"/>
                <w:lang w:val="ru-RU" w:eastAsia="ru-RU"/>
              </w:rPr>
            </w:pPr>
          </w:p>
        </w:tc>
        <w:tc>
          <w:tcPr>
            <w:tcW w:w="5812" w:type="dxa"/>
            <w:shd w:val="clear" w:color="auto" w:fill="auto"/>
            <w:vAlign w:val="center"/>
            <w:hideMark/>
          </w:tcPr>
          <w:p w:rsidR="004C08BC" w:rsidRPr="004C08BC" w:rsidRDefault="000D3BD5" w:rsidP="004C08BC">
            <w:pPr>
              <w:widowControl/>
              <w:rPr>
                <w:rFonts w:ascii="Arial" w:eastAsia="Times New Roman" w:hAnsi="Arial" w:cs="Arial"/>
                <w:b/>
                <w:bCs/>
                <w:color w:val="000000"/>
                <w:sz w:val="20"/>
                <w:szCs w:val="20"/>
                <w:lang w:val="ru-RU" w:eastAsia="ru-RU"/>
              </w:rPr>
            </w:pPr>
            <w:r>
              <w:rPr>
                <w:rFonts w:ascii="Arial" w:eastAsia="Times New Roman" w:hAnsi="Arial" w:cs="Arial"/>
                <w:b/>
                <w:bCs/>
                <w:color w:val="000000"/>
                <w:sz w:val="20"/>
                <w:szCs w:val="20"/>
                <w:lang w:val="ru-RU" w:eastAsia="ru-RU"/>
              </w:rPr>
              <w:t>ИТОГО 2022</w:t>
            </w:r>
            <w:r w:rsidR="004C08BC"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29 246 024</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b/>
                <w:bCs/>
                <w:color w:val="000000"/>
                <w:sz w:val="20"/>
                <w:szCs w:val="20"/>
                <w:lang w:val="ru-RU" w:eastAsia="ru-RU"/>
              </w:rPr>
            </w:pPr>
          </w:p>
        </w:tc>
        <w:tc>
          <w:tcPr>
            <w:tcW w:w="5812" w:type="dxa"/>
            <w:shd w:val="clear" w:color="auto" w:fill="auto"/>
            <w:vAlign w:val="center"/>
            <w:hideMark/>
          </w:tcPr>
          <w:p w:rsidR="004C08BC" w:rsidRPr="004C08BC" w:rsidRDefault="004C08BC" w:rsidP="000D3BD5">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ИТОГО 202</w:t>
            </w:r>
            <w:r w:rsidR="000D3BD5">
              <w:rPr>
                <w:rFonts w:ascii="Arial" w:eastAsia="Times New Roman" w:hAnsi="Arial" w:cs="Arial"/>
                <w:b/>
                <w:bCs/>
                <w:color w:val="000000"/>
                <w:sz w:val="20"/>
                <w:szCs w:val="20"/>
                <w:lang w:val="ru-RU" w:eastAsia="ru-RU"/>
              </w:rPr>
              <w:t>3</w:t>
            </w:r>
            <w:r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32 620 042</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b/>
                <w:bCs/>
                <w:color w:val="000000"/>
                <w:sz w:val="20"/>
                <w:szCs w:val="20"/>
                <w:lang w:val="ru-RU" w:eastAsia="ru-RU"/>
              </w:rPr>
            </w:pPr>
          </w:p>
        </w:tc>
        <w:tc>
          <w:tcPr>
            <w:tcW w:w="5812" w:type="dxa"/>
            <w:shd w:val="clear" w:color="auto" w:fill="auto"/>
            <w:vAlign w:val="center"/>
            <w:hideMark/>
          </w:tcPr>
          <w:p w:rsidR="004C08BC" w:rsidRPr="004C08BC" w:rsidRDefault="000D3BD5" w:rsidP="004C08BC">
            <w:pPr>
              <w:widowControl/>
              <w:rPr>
                <w:rFonts w:ascii="Arial" w:eastAsia="Times New Roman" w:hAnsi="Arial" w:cs="Arial"/>
                <w:b/>
                <w:bCs/>
                <w:color w:val="000000"/>
                <w:sz w:val="20"/>
                <w:szCs w:val="20"/>
                <w:lang w:val="ru-RU" w:eastAsia="ru-RU"/>
              </w:rPr>
            </w:pPr>
            <w:r>
              <w:rPr>
                <w:rFonts w:ascii="Arial" w:eastAsia="Times New Roman" w:hAnsi="Arial" w:cs="Arial"/>
                <w:b/>
                <w:bCs/>
                <w:color w:val="000000"/>
                <w:sz w:val="20"/>
                <w:szCs w:val="20"/>
                <w:lang w:val="ru-RU" w:eastAsia="ru-RU"/>
              </w:rPr>
              <w:t>ИТОГО 2024</w:t>
            </w:r>
            <w:r w:rsidR="004C08BC" w:rsidRPr="004C08BC">
              <w:rPr>
                <w:rFonts w:ascii="Arial" w:eastAsia="Times New Roman" w:hAnsi="Arial" w:cs="Arial"/>
                <w:b/>
                <w:bCs/>
                <w:color w:val="000000"/>
                <w:sz w:val="20"/>
                <w:szCs w:val="20"/>
                <w:lang w:val="ru-RU" w:eastAsia="ru-RU"/>
              </w:rPr>
              <w:t xml:space="preserve"> год</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26 741 529</w:t>
            </w:r>
          </w:p>
        </w:tc>
      </w:tr>
      <w:tr w:rsidR="004C08BC" w:rsidRPr="004C08BC" w:rsidTr="004C08BC">
        <w:trPr>
          <w:gridAfter w:val="1"/>
          <w:wAfter w:w="17" w:type="dxa"/>
          <w:trHeight w:val="20"/>
        </w:trPr>
        <w:tc>
          <w:tcPr>
            <w:tcW w:w="1985" w:type="dxa"/>
            <w:vMerge/>
            <w:vAlign w:val="center"/>
            <w:hideMark/>
          </w:tcPr>
          <w:p w:rsidR="004C08BC" w:rsidRPr="004C08BC" w:rsidRDefault="004C08BC" w:rsidP="004C08BC">
            <w:pPr>
              <w:widowControl/>
              <w:rPr>
                <w:rFonts w:ascii="Arial" w:eastAsia="Times New Roman" w:hAnsi="Arial" w:cs="Arial"/>
                <w:b/>
                <w:bCs/>
                <w:color w:val="000000"/>
                <w:sz w:val="20"/>
                <w:szCs w:val="20"/>
                <w:lang w:val="ru-RU" w:eastAsia="ru-RU"/>
              </w:rPr>
            </w:pPr>
          </w:p>
        </w:tc>
        <w:tc>
          <w:tcPr>
            <w:tcW w:w="5812" w:type="dxa"/>
            <w:shd w:val="clear" w:color="auto" w:fill="auto"/>
            <w:vAlign w:val="center"/>
            <w:hideMark/>
          </w:tcPr>
          <w:p w:rsidR="004C08BC" w:rsidRPr="004C08BC" w:rsidRDefault="004C08BC" w:rsidP="004C08BC">
            <w:pPr>
              <w:widowControl/>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Всего:</w:t>
            </w:r>
          </w:p>
        </w:tc>
        <w:tc>
          <w:tcPr>
            <w:tcW w:w="1788" w:type="dxa"/>
            <w:shd w:val="clear" w:color="auto" w:fill="auto"/>
            <w:vAlign w:val="center"/>
            <w:hideMark/>
          </w:tcPr>
          <w:p w:rsidR="004C08BC" w:rsidRPr="004C08BC" w:rsidRDefault="004C08BC" w:rsidP="004C08BC">
            <w:pPr>
              <w:widowControl/>
              <w:jc w:val="center"/>
              <w:rPr>
                <w:rFonts w:ascii="Arial" w:eastAsia="Times New Roman" w:hAnsi="Arial" w:cs="Arial"/>
                <w:b/>
                <w:bCs/>
                <w:color w:val="000000"/>
                <w:sz w:val="20"/>
                <w:szCs w:val="20"/>
                <w:lang w:val="ru-RU" w:eastAsia="ru-RU"/>
              </w:rPr>
            </w:pPr>
            <w:r w:rsidRPr="004C08BC">
              <w:rPr>
                <w:rFonts w:ascii="Arial" w:eastAsia="Times New Roman" w:hAnsi="Arial" w:cs="Arial"/>
                <w:b/>
                <w:bCs/>
                <w:color w:val="000000"/>
                <w:sz w:val="20"/>
                <w:szCs w:val="20"/>
                <w:lang w:val="ru-RU" w:eastAsia="ru-RU"/>
              </w:rPr>
              <w:t>100 900 146</w:t>
            </w:r>
          </w:p>
        </w:tc>
      </w:tr>
    </w:tbl>
    <w:p w:rsidR="00C44C1E" w:rsidRDefault="00C44C1E" w:rsidP="00C44C1E">
      <w:pPr>
        <w:spacing w:line="276" w:lineRule="auto"/>
        <w:jc w:val="both"/>
        <w:rPr>
          <w:rFonts w:ascii="Arial" w:hAnsi="Arial" w:cs="Arial"/>
          <w:sz w:val="24"/>
          <w:szCs w:val="24"/>
          <w:lang w:val="ru-RU"/>
        </w:rPr>
      </w:pPr>
    </w:p>
    <w:p w:rsidR="004C08BC" w:rsidRDefault="004C08BC" w:rsidP="004C08BC">
      <w:pPr>
        <w:spacing w:line="276" w:lineRule="auto"/>
        <w:ind w:firstLine="708"/>
        <w:jc w:val="both"/>
        <w:rPr>
          <w:rFonts w:ascii="Arial" w:hAnsi="Arial" w:cs="Arial"/>
          <w:sz w:val="24"/>
          <w:szCs w:val="24"/>
          <w:lang w:val="ru-RU"/>
        </w:rPr>
      </w:pPr>
      <w:r>
        <w:rPr>
          <w:rFonts w:ascii="Arial" w:hAnsi="Arial" w:cs="Arial"/>
          <w:sz w:val="24"/>
          <w:szCs w:val="24"/>
          <w:lang w:val="ru-RU"/>
        </w:rPr>
        <w:t>Таким образом, суммарные затраты на реконструкцию оцениваются в размере 100,9 млн. руб.</w:t>
      </w:r>
    </w:p>
    <w:p w:rsidR="004C08BC" w:rsidRDefault="004C08BC" w:rsidP="004C08BC">
      <w:pPr>
        <w:spacing w:line="276" w:lineRule="auto"/>
        <w:jc w:val="both"/>
        <w:rPr>
          <w:rFonts w:ascii="Arial" w:hAnsi="Arial" w:cs="Arial"/>
          <w:sz w:val="24"/>
          <w:szCs w:val="24"/>
          <w:lang w:val="ru-RU"/>
        </w:rPr>
      </w:pPr>
      <w:r>
        <w:rPr>
          <w:rFonts w:ascii="Arial" w:hAnsi="Arial" w:cs="Arial"/>
          <w:sz w:val="24"/>
          <w:szCs w:val="24"/>
          <w:lang w:val="ru-RU"/>
        </w:rPr>
        <w:tab/>
      </w:r>
    </w:p>
    <w:p w:rsidR="004C08BC" w:rsidRDefault="004C08BC" w:rsidP="004C08BC">
      <w:pPr>
        <w:spacing w:line="276" w:lineRule="auto"/>
        <w:jc w:val="center"/>
        <w:rPr>
          <w:rFonts w:ascii="Arial" w:hAnsi="Arial" w:cs="Arial"/>
          <w:b/>
          <w:sz w:val="24"/>
          <w:szCs w:val="24"/>
          <w:lang w:val="ru-RU"/>
        </w:rPr>
      </w:pPr>
      <w:r w:rsidRPr="00C44C1E">
        <w:rPr>
          <w:rFonts w:ascii="Arial" w:hAnsi="Arial" w:cs="Arial"/>
          <w:b/>
          <w:sz w:val="24"/>
          <w:szCs w:val="24"/>
          <w:lang w:val="ru-RU"/>
        </w:rPr>
        <w:t>Сценарий №</w:t>
      </w:r>
      <w:r>
        <w:rPr>
          <w:rFonts w:ascii="Arial" w:hAnsi="Arial" w:cs="Arial"/>
          <w:b/>
          <w:sz w:val="24"/>
          <w:szCs w:val="24"/>
          <w:lang w:val="ru-RU"/>
        </w:rPr>
        <w:t xml:space="preserve"> 2</w:t>
      </w:r>
    </w:p>
    <w:p w:rsidR="004C08BC" w:rsidRDefault="004C08BC" w:rsidP="00C44C1E">
      <w:pPr>
        <w:spacing w:line="276" w:lineRule="auto"/>
        <w:jc w:val="both"/>
        <w:rPr>
          <w:rFonts w:ascii="Arial" w:hAnsi="Arial" w:cs="Arial"/>
          <w:sz w:val="24"/>
          <w:szCs w:val="24"/>
          <w:lang w:val="ru-RU"/>
        </w:rPr>
      </w:pPr>
    </w:p>
    <w:p w:rsidR="004C08BC" w:rsidRDefault="004C08BC" w:rsidP="004C08BC">
      <w:pPr>
        <w:spacing w:line="276" w:lineRule="auto"/>
        <w:jc w:val="both"/>
        <w:rPr>
          <w:rFonts w:ascii="Arial" w:hAnsi="Arial" w:cs="Arial"/>
          <w:sz w:val="24"/>
          <w:szCs w:val="24"/>
          <w:lang w:val="ru-RU"/>
        </w:rPr>
      </w:pPr>
      <w:r>
        <w:rPr>
          <w:rFonts w:ascii="Arial" w:hAnsi="Arial" w:cs="Arial"/>
          <w:sz w:val="24"/>
          <w:szCs w:val="24"/>
          <w:lang w:val="ru-RU"/>
        </w:rPr>
        <w:tab/>
        <w:t xml:space="preserve">Сценарий № 2 предполагает строительство блочно-модульной котельной для обеспечения теплоснабжения существующих потребителей в п. Зональная Станция. Предлагается строительство блочно-модульной котельной </w:t>
      </w:r>
      <w:r w:rsidR="00296D3C">
        <w:rPr>
          <w:rFonts w:ascii="Arial" w:hAnsi="Arial" w:cs="Arial"/>
          <w:sz w:val="24"/>
          <w:szCs w:val="24"/>
          <w:lang w:val="ru-RU"/>
        </w:rPr>
        <w:t>установленной тепловой мощно</w:t>
      </w:r>
      <w:r w:rsidR="00CD2B79">
        <w:rPr>
          <w:rFonts w:ascii="Arial" w:hAnsi="Arial" w:cs="Arial"/>
          <w:sz w:val="24"/>
          <w:szCs w:val="24"/>
          <w:lang w:val="ru-RU"/>
        </w:rPr>
        <w:t>стью 25</w:t>
      </w:r>
      <w:r w:rsidR="00296D3C">
        <w:rPr>
          <w:rFonts w:ascii="Arial" w:hAnsi="Arial" w:cs="Arial"/>
          <w:sz w:val="24"/>
          <w:szCs w:val="24"/>
          <w:lang w:val="ru-RU"/>
        </w:rPr>
        <w:t xml:space="preserve"> МВт (2</w:t>
      </w:r>
      <w:r w:rsidR="00CD2B79">
        <w:rPr>
          <w:rFonts w:ascii="Arial" w:hAnsi="Arial" w:cs="Arial"/>
          <w:sz w:val="24"/>
          <w:szCs w:val="24"/>
          <w:lang w:val="ru-RU"/>
        </w:rPr>
        <w:t>1</w:t>
      </w:r>
      <w:r w:rsidR="00296D3C">
        <w:rPr>
          <w:rFonts w:ascii="Arial" w:hAnsi="Arial" w:cs="Arial"/>
          <w:sz w:val="24"/>
          <w:szCs w:val="24"/>
          <w:lang w:val="ru-RU"/>
        </w:rPr>
        <w:t>,</w:t>
      </w:r>
      <w:r w:rsidR="00CD2B79">
        <w:rPr>
          <w:rFonts w:ascii="Arial" w:hAnsi="Arial" w:cs="Arial"/>
          <w:sz w:val="24"/>
          <w:szCs w:val="24"/>
          <w:lang w:val="ru-RU"/>
        </w:rPr>
        <w:t>5</w:t>
      </w:r>
      <w:r w:rsidR="00296D3C">
        <w:rPr>
          <w:rFonts w:ascii="Arial" w:hAnsi="Arial" w:cs="Arial"/>
          <w:sz w:val="24"/>
          <w:szCs w:val="24"/>
          <w:lang w:val="ru-RU"/>
        </w:rPr>
        <w:t xml:space="preserve"> Гкал/ч). Прогнозный баланс тепловой мощности и тепловой нагрузки с учетом предлагаемого строительства БМК показан на рисунке 5.1.</w:t>
      </w:r>
    </w:p>
    <w:p w:rsidR="00296D3C" w:rsidRDefault="00296D3C" w:rsidP="004C08BC">
      <w:pPr>
        <w:spacing w:line="276" w:lineRule="auto"/>
        <w:jc w:val="both"/>
        <w:rPr>
          <w:rFonts w:ascii="Arial" w:hAnsi="Arial" w:cs="Arial"/>
          <w:sz w:val="24"/>
          <w:szCs w:val="24"/>
          <w:lang w:val="ru-RU"/>
        </w:rPr>
      </w:pPr>
    </w:p>
    <w:p w:rsidR="004C08BC" w:rsidRDefault="00CD2B79" w:rsidP="00296D3C">
      <w:pPr>
        <w:spacing w:line="276" w:lineRule="auto"/>
        <w:jc w:val="center"/>
        <w:rPr>
          <w:rFonts w:ascii="Arial" w:hAnsi="Arial" w:cs="Arial"/>
          <w:sz w:val="24"/>
          <w:szCs w:val="24"/>
          <w:lang w:val="ru-RU"/>
        </w:rPr>
      </w:pPr>
      <w:r>
        <w:rPr>
          <w:noProof/>
          <w:lang w:val="ru-RU" w:eastAsia="ru-RU"/>
        </w:rPr>
        <w:drawing>
          <wp:inline distT="0" distB="0" distL="0" distR="0">
            <wp:extent cx="5390029" cy="3623983"/>
            <wp:effectExtent l="0" t="0" r="1270" b="1460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296D3C" w:rsidRPr="00C44C1E" w:rsidRDefault="00296D3C" w:rsidP="00296D3C">
      <w:pPr>
        <w:spacing w:line="276" w:lineRule="auto"/>
        <w:jc w:val="center"/>
        <w:rPr>
          <w:rFonts w:ascii="Arial" w:hAnsi="Arial" w:cs="Arial"/>
          <w:sz w:val="24"/>
          <w:szCs w:val="24"/>
          <w:lang w:val="ru-RU"/>
        </w:rPr>
      </w:pPr>
      <w:r>
        <w:rPr>
          <w:rFonts w:ascii="Arial" w:hAnsi="Arial" w:cs="Arial"/>
          <w:sz w:val="24"/>
          <w:szCs w:val="24"/>
          <w:lang w:val="ru-RU"/>
        </w:rPr>
        <w:t>Рисунок 5.1 – Прогнозный баланс тепловой мощности и тепловой нагрузки</w:t>
      </w:r>
    </w:p>
    <w:p w:rsidR="00C44C1E" w:rsidRPr="000D3BD5" w:rsidRDefault="00296D3C" w:rsidP="00296D3C">
      <w:pPr>
        <w:spacing w:line="276" w:lineRule="auto"/>
        <w:ind w:firstLine="708"/>
        <w:jc w:val="both"/>
        <w:rPr>
          <w:rFonts w:ascii="Arial" w:hAnsi="Arial" w:cs="Arial"/>
          <w:sz w:val="24"/>
          <w:szCs w:val="24"/>
          <w:lang w:val="ru-RU"/>
        </w:rPr>
      </w:pPr>
      <w:r>
        <w:rPr>
          <w:rFonts w:ascii="Arial" w:hAnsi="Arial" w:cs="Arial"/>
          <w:sz w:val="24"/>
          <w:szCs w:val="24"/>
          <w:lang w:val="ru-RU"/>
        </w:rPr>
        <w:lastRenderedPageBreak/>
        <w:t xml:space="preserve">Таким образом предлагается снижение установленной тепловой мощности котельной с сохранением резерва мощности на уровне </w:t>
      </w:r>
      <w:r w:rsidR="00CD2B79">
        <w:rPr>
          <w:rFonts w:ascii="Arial" w:hAnsi="Arial" w:cs="Arial"/>
          <w:sz w:val="24"/>
          <w:szCs w:val="24"/>
          <w:lang w:val="ru-RU"/>
        </w:rPr>
        <w:t>1,8–2</w:t>
      </w:r>
      <w:r w:rsidR="0069444F">
        <w:rPr>
          <w:rFonts w:ascii="Arial" w:hAnsi="Arial" w:cs="Arial"/>
          <w:sz w:val="24"/>
          <w:szCs w:val="24"/>
          <w:lang w:val="ru-RU"/>
        </w:rPr>
        <w:t xml:space="preserve"> Гкал/ч для обеспечения возможности подключения перспективных абонентов.</w:t>
      </w:r>
      <w:r w:rsidR="000D3BD5">
        <w:rPr>
          <w:rFonts w:ascii="Arial" w:hAnsi="Arial" w:cs="Arial"/>
          <w:sz w:val="24"/>
          <w:szCs w:val="24"/>
          <w:lang w:val="ru-RU"/>
        </w:rPr>
        <w:t xml:space="preserve"> В соответствии с укрупненными нормативами цен строительства, утвержденными Приказом Минстроя РФ от 30.12.2019 </w:t>
      </w:r>
      <w:r w:rsidR="000D3BD5">
        <w:rPr>
          <w:rFonts w:ascii="Arial" w:hAnsi="Arial" w:cs="Arial"/>
          <w:sz w:val="24"/>
          <w:szCs w:val="24"/>
        </w:rPr>
        <w:t>N</w:t>
      </w:r>
      <w:r w:rsidR="000D3BD5">
        <w:rPr>
          <w:rFonts w:ascii="Arial" w:hAnsi="Arial" w:cs="Arial"/>
          <w:sz w:val="24"/>
          <w:szCs w:val="24"/>
          <w:lang w:val="ru-RU"/>
        </w:rPr>
        <w:t xml:space="preserve"> 905/пр ориентировочная стоимость строительства БМК мощностью </w:t>
      </w:r>
      <w:r w:rsidR="00CD2B79">
        <w:rPr>
          <w:rFonts w:ascii="Arial" w:hAnsi="Arial" w:cs="Arial"/>
          <w:sz w:val="24"/>
          <w:szCs w:val="24"/>
          <w:lang w:val="ru-RU"/>
        </w:rPr>
        <w:t>25</w:t>
      </w:r>
      <w:r w:rsidR="000D3BD5">
        <w:rPr>
          <w:rFonts w:ascii="Arial" w:hAnsi="Arial" w:cs="Arial"/>
          <w:sz w:val="24"/>
          <w:szCs w:val="24"/>
          <w:lang w:val="ru-RU"/>
        </w:rPr>
        <w:t xml:space="preserve"> МВт без учета затрат на разработку ПСД, прохождение экспертизы и т.п.</w:t>
      </w:r>
      <w:r w:rsidR="0018449F">
        <w:rPr>
          <w:rFonts w:ascii="Arial" w:hAnsi="Arial" w:cs="Arial"/>
          <w:sz w:val="24"/>
          <w:szCs w:val="24"/>
          <w:lang w:val="ru-RU"/>
        </w:rPr>
        <w:t>, а также без учета работ по консервации/демонтажу существующей котельной</w:t>
      </w:r>
      <w:r w:rsidR="000D3BD5">
        <w:rPr>
          <w:rFonts w:ascii="Arial" w:hAnsi="Arial" w:cs="Arial"/>
          <w:sz w:val="24"/>
          <w:szCs w:val="24"/>
          <w:lang w:val="ru-RU"/>
        </w:rPr>
        <w:t xml:space="preserve"> составляет </w:t>
      </w:r>
      <w:r w:rsidR="00CD2B79">
        <w:rPr>
          <w:rFonts w:ascii="Arial" w:hAnsi="Arial" w:cs="Arial"/>
          <w:sz w:val="24"/>
          <w:szCs w:val="24"/>
          <w:lang w:val="ru-RU"/>
        </w:rPr>
        <w:t>116</w:t>
      </w:r>
      <w:r w:rsidR="000D3BD5">
        <w:rPr>
          <w:rFonts w:ascii="Arial" w:hAnsi="Arial" w:cs="Arial"/>
          <w:sz w:val="24"/>
          <w:szCs w:val="24"/>
          <w:lang w:val="ru-RU"/>
        </w:rPr>
        <w:t xml:space="preserve"> млн. руб. с учетом НДС в ценах 2021 года.</w:t>
      </w:r>
    </w:p>
    <w:p w:rsidR="00296D3C" w:rsidRPr="003D6357" w:rsidRDefault="000D3BD5" w:rsidP="005979CB">
      <w:pPr>
        <w:spacing w:line="276" w:lineRule="auto"/>
        <w:jc w:val="both"/>
        <w:rPr>
          <w:rFonts w:ascii="Arial" w:hAnsi="Arial" w:cs="Arial"/>
          <w:sz w:val="24"/>
          <w:szCs w:val="24"/>
          <w:lang w:val="ru-RU"/>
        </w:rPr>
      </w:pPr>
      <w:r>
        <w:rPr>
          <w:rFonts w:ascii="Arial" w:hAnsi="Arial" w:cs="Arial"/>
          <w:sz w:val="24"/>
          <w:szCs w:val="24"/>
          <w:lang w:val="ru-RU"/>
        </w:rPr>
        <w:t xml:space="preserve"> </w:t>
      </w:r>
    </w:p>
    <w:p w:rsidR="00FF32EE" w:rsidRPr="0034224B" w:rsidRDefault="00FF32EE" w:rsidP="00F15136">
      <w:pPr>
        <w:pStyle w:val="2"/>
        <w:numPr>
          <w:ilvl w:val="1"/>
          <w:numId w:val="10"/>
        </w:numPr>
        <w:spacing w:before="0"/>
        <w:jc w:val="center"/>
        <w:rPr>
          <w:rFonts w:ascii="Arial" w:hAnsi="Arial" w:cs="Arial"/>
          <w:b/>
          <w:color w:val="auto"/>
          <w:sz w:val="24"/>
          <w:szCs w:val="24"/>
          <w:lang w:val="ru-RU"/>
        </w:rPr>
      </w:pPr>
      <w:bookmarkStart w:id="812" w:name="_Toc524886780"/>
      <w:bookmarkStart w:id="813" w:name="_Toc72449072"/>
      <w:r w:rsidRPr="0034224B">
        <w:rPr>
          <w:rFonts w:ascii="Arial" w:hAnsi="Arial" w:cs="Arial"/>
          <w:b/>
          <w:color w:val="auto"/>
          <w:sz w:val="24"/>
          <w:szCs w:val="24"/>
          <w:lang w:val="ru-RU"/>
        </w:rPr>
        <w:t>Обоснование выбора приоритетного варианта перспективного развития систем теплоснабжения поселения</w:t>
      </w:r>
      <w:bookmarkEnd w:id="812"/>
      <w:bookmarkEnd w:id="813"/>
    </w:p>
    <w:p w:rsidR="00FF32EE" w:rsidRPr="000B4F8E" w:rsidRDefault="00FF32EE" w:rsidP="00FF32EE">
      <w:pPr>
        <w:pStyle w:val="af9"/>
        <w:spacing w:line="360" w:lineRule="auto"/>
        <w:ind w:left="1440"/>
        <w:rPr>
          <w:rFonts w:ascii="Arial" w:hAnsi="Arial" w:cs="Arial"/>
          <w:b/>
          <w:szCs w:val="24"/>
        </w:rPr>
      </w:pPr>
    </w:p>
    <w:p w:rsidR="00E67238" w:rsidRDefault="0018449F" w:rsidP="00FF32EE">
      <w:pPr>
        <w:spacing w:line="276" w:lineRule="auto"/>
        <w:ind w:firstLine="708"/>
        <w:jc w:val="both"/>
        <w:rPr>
          <w:rFonts w:ascii="Arial" w:hAnsi="Arial" w:cs="Arial"/>
          <w:sz w:val="24"/>
          <w:szCs w:val="24"/>
          <w:lang w:val="ru-RU"/>
        </w:rPr>
      </w:pPr>
      <w:r>
        <w:rPr>
          <w:rFonts w:ascii="Arial" w:hAnsi="Arial" w:cs="Arial"/>
          <w:sz w:val="24"/>
          <w:szCs w:val="24"/>
          <w:lang w:val="ru-RU"/>
        </w:rPr>
        <w:t>Сценарий, позволяющий обеспечить лучшее качество теплоснабжения, а также имеющий более долгосрочный прогноз безаварийной работы источника теплоснабжения, предполагает строительство новой БМК, поэтому в качестве приоритетного сценария выбирается Сценарий № 2. Однако окончательное решение должно приниматься собственником котельной – МО «Зональненское СП» – с учетом возможности финансирования мероприятий.</w:t>
      </w:r>
    </w:p>
    <w:p w:rsidR="00FF32EE" w:rsidRDefault="00FF32EE" w:rsidP="00FF32EE">
      <w:pPr>
        <w:ind w:firstLine="708"/>
        <w:jc w:val="both"/>
        <w:rPr>
          <w:rFonts w:ascii="Arial" w:hAnsi="Arial" w:cs="Arial"/>
          <w:sz w:val="24"/>
          <w:szCs w:val="24"/>
          <w:lang w:val="ru-RU"/>
        </w:rPr>
      </w:pPr>
    </w:p>
    <w:p w:rsidR="00FF32EE" w:rsidRPr="0034224B" w:rsidRDefault="00FF32EE" w:rsidP="00FF32EE">
      <w:pPr>
        <w:pStyle w:val="2"/>
        <w:spacing w:before="0"/>
        <w:jc w:val="center"/>
        <w:rPr>
          <w:rFonts w:ascii="Arial" w:hAnsi="Arial" w:cs="Arial"/>
          <w:b/>
          <w:sz w:val="24"/>
          <w:szCs w:val="24"/>
          <w:lang w:val="ru-RU"/>
        </w:rPr>
      </w:pPr>
      <w:bookmarkStart w:id="814" w:name="_Toc524886781"/>
      <w:bookmarkStart w:id="815" w:name="_Toc72449073"/>
      <w:r w:rsidRPr="0034224B">
        <w:rPr>
          <w:rFonts w:ascii="Arial" w:hAnsi="Arial" w:cs="Arial"/>
          <w:b/>
          <w:color w:val="auto"/>
          <w:sz w:val="24"/>
          <w:szCs w:val="24"/>
          <w:lang w:val="ru-RU"/>
        </w:rPr>
        <w:t>5.4. Описание изменений в мастер-плане развития систем теплоснабжения поселения за период, предшествующий актуализации схемы теплоснабжения</w:t>
      </w:r>
      <w:bookmarkEnd w:id="814"/>
      <w:bookmarkEnd w:id="815"/>
    </w:p>
    <w:p w:rsidR="00FF32EE" w:rsidRDefault="00FF32EE" w:rsidP="00FF32EE">
      <w:pPr>
        <w:spacing w:line="276" w:lineRule="auto"/>
        <w:ind w:firstLine="708"/>
        <w:rPr>
          <w:rFonts w:ascii="Arial" w:hAnsi="Arial" w:cs="Arial"/>
          <w:sz w:val="24"/>
          <w:szCs w:val="24"/>
          <w:lang w:val="ru-RU"/>
        </w:rPr>
      </w:pPr>
    </w:p>
    <w:p w:rsidR="00E67238" w:rsidRDefault="0018449F" w:rsidP="00FF32EE">
      <w:pPr>
        <w:spacing w:line="276" w:lineRule="auto"/>
        <w:ind w:firstLine="708"/>
        <w:jc w:val="both"/>
        <w:rPr>
          <w:rFonts w:ascii="Arial" w:hAnsi="Arial" w:cs="Arial"/>
          <w:sz w:val="24"/>
          <w:szCs w:val="24"/>
          <w:lang w:val="ru-RU"/>
        </w:rPr>
      </w:pPr>
      <w:r>
        <w:rPr>
          <w:rFonts w:ascii="Arial" w:hAnsi="Arial" w:cs="Arial"/>
          <w:sz w:val="24"/>
          <w:szCs w:val="24"/>
          <w:lang w:val="ru-RU"/>
        </w:rPr>
        <w:t>В утвержденной ранее Схеме мастер-план развития систем теплоснабжения не рассматривался. Поэтому предложенные Сценарии развития являются полностью новыми.</w:t>
      </w:r>
    </w:p>
    <w:p w:rsidR="00402B93" w:rsidRDefault="00402B93" w:rsidP="00402B93">
      <w:pPr>
        <w:spacing w:line="276" w:lineRule="auto"/>
        <w:jc w:val="both"/>
        <w:rPr>
          <w:rFonts w:ascii="Arial" w:hAnsi="Arial" w:cs="Arial"/>
          <w:sz w:val="24"/>
          <w:szCs w:val="24"/>
          <w:lang w:val="ru-RU"/>
        </w:rPr>
      </w:pPr>
    </w:p>
    <w:p w:rsidR="00402B93" w:rsidRPr="00624C40" w:rsidRDefault="00402B93" w:rsidP="0054028D">
      <w:pPr>
        <w:spacing w:line="276" w:lineRule="auto"/>
        <w:ind w:firstLine="709"/>
        <w:jc w:val="both"/>
        <w:rPr>
          <w:rFonts w:ascii="Arial" w:hAnsi="Arial" w:cs="Arial"/>
          <w:sz w:val="24"/>
          <w:szCs w:val="24"/>
          <w:lang w:val="ru-RU"/>
        </w:rPr>
      </w:pPr>
    </w:p>
    <w:p w:rsidR="0054028D" w:rsidRDefault="0054028D" w:rsidP="00C9724B">
      <w:pPr>
        <w:spacing w:line="276" w:lineRule="auto"/>
        <w:ind w:firstLine="709"/>
        <w:jc w:val="both"/>
        <w:rPr>
          <w:rFonts w:ascii="Arial" w:hAnsi="Arial" w:cs="Arial"/>
          <w:color w:val="000000"/>
          <w:spacing w:val="3"/>
          <w:sz w:val="24"/>
          <w:szCs w:val="24"/>
          <w:lang w:val="ru-RU"/>
        </w:rPr>
      </w:pPr>
    </w:p>
    <w:p w:rsidR="0034224B" w:rsidRDefault="0034224B" w:rsidP="00B00BD0">
      <w:pPr>
        <w:pStyle w:val="ac"/>
        <w:spacing w:line="276" w:lineRule="auto"/>
        <w:ind w:firstLine="0"/>
        <w:rPr>
          <w:rFonts w:ascii="Arial" w:eastAsia="Times New Roman" w:hAnsi="Arial" w:cs="Arial"/>
          <w:lang w:eastAsia="ru-RU" w:bidi="ar-SA"/>
        </w:rPr>
      </w:pPr>
    </w:p>
    <w:p w:rsidR="0034224B" w:rsidRDefault="0034224B">
      <w:pPr>
        <w:widowControl/>
        <w:spacing w:after="200" w:line="276" w:lineRule="auto"/>
        <w:rPr>
          <w:rFonts w:ascii="Arial" w:eastAsia="Times New Roman" w:hAnsi="Arial" w:cs="Arial"/>
          <w:sz w:val="24"/>
          <w:szCs w:val="24"/>
          <w:lang w:val="ru-RU" w:eastAsia="ru-RU"/>
        </w:rPr>
      </w:pPr>
      <w:r w:rsidRPr="00665C74">
        <w:rPr>
          <w:rFonts w:ascii="Arial" w:eastAsia="Times New Roman" w:hAnsi="Arial" w:cs="Arial"/>
          <w:lang w:val="ru-RU" w:eastAsia="ru-RU"/>
        </w:rPr>
        <w:br w:type="page"/>
      </w:r>
    </w:p>
    <w:p w:rsidR="0034224B" w:rsidRPr="00624C40" w:rsidRDefault="0034224B" w:rsidP="0034224B">
      <w:pPr>
        <w:pStyle w:val="1"/>
        <w:ind w:left="0"/>
        <w:jc w:val="center"/>
        <w:rPr>
          <w:rFonts w:ascii="Arial" w:hAnsi="Arial" w:cs="Arial"/>
          <w:sz w:val="24"/>
          <w:szCs w:val="24"/>
          <w:lang w:val="ru-RU"/>
        </w:rPr>
      </w:pPr>
      <w:bookmarkStart w:id="816" w:name="_Toc524886782"/>
      <w:bookmarkStart w:id="817" w:name="_Toc72449074"/>
      <w:r>
        <w:rPr>
          <w:rFonts w:ascii="Arial" w:hAnsi="Arial" w:cs="Arial"/>
          <w:sz w:val="24"/>
          <w:szCs w:val="24"/>
          <w:lang w:val="ru-RU"/>
        </w:rPr>
        <w:lastRenderedPageBreak/>
        <w:t>Г</w:t>
      </w:r>
      <w:r w:rsidRPr="00624C40">
        <w:rPr>
          <w:rFonts w:ascii="Arial" w:hAnsi="Arial" w:cs="Arial"/>
          <w:sz w:val="24"/>
          <w:szCs w:val="24"/>
          <w:lang w:val="ru-RU"/>
        </w:rPr>
        <w:t xml:space="preserve">лава 6. </w:t>
      </w:r>
      <w:r>
        <w:rPr>
          <w:rFonts w:ascii="Arial" w:hAnsi="Arial" w:cs="Arial"/>
          <w:sz w:val="24"/>
          <w:szCs w:val="24"/>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bookmarkEnd w:id="816"/>
      <w:bookmarkEnd w:id="817"/>
    </w:p>
    <w:p w:rsidR="0034224B" w:rsidRPr="00624C40" w:rsidRDefault="0034224B" w:rsidP="0034224B">
      <w:pPr>
        <w:rPr>
          <w:rFonts w:ascii="Arial" w:hAnsi="Arial" w:cs="Arial"/>
          <w:color w:val="000000"/>
          <w:spacing w:val="3"/>
          <w:sz w:val="24"/>
          <w:szCs w:val="24"/>
          <w:lang w:val="ru-RU"/>
        </w:rPr>
      </w:pPr>
    </w:p>
    <w:p w:rsidR="0034224B" w:rsidRPr="0034224B" w:rsidRDefault="0034224B" w:rsidP="0034224B">
      <w:pPr>
        <w:pStyle w:val="2"/>
        <w:spacing w:before="0"/>
        <w:jc w:val="center"/>
        <w:rPr>
          <w:rFonts w:ascii="Arial" w:hAnsi="Arial" w:cs="Arial"/>
          <w:b/>
          <w:color w:val="auto"/>
          <w:sz w:val="24"/>
          <w:szCs w:val="24"/>
          <w:lang w:val="ru-RU"/>
        </w:rPr>
      </w:pPr>
      <w:bookmarkStart w:id="818" w:name="_Toc524886783"/>
      <w:bookmarkStart w:id="819" w:name="_Toc72449075"/>
      <w:r w:rsidRPr="0034224B">
        <w:rPr>
          <w:rFonts w:ascii="Arial" w:hAnsi="Arial" w:cs="Arial"/>
          <w:b/>
          <w:color w:val="auto"/>
          <w:sz w:val="24"/>
          <w:szCs w:val="24"/>
          <w:lang w:val="ru-RU"/>
        </w:rPr>
        <w:t>6.1.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bookmarkEnd w:id="818"/>
      <w:bookmarkEnd w:id="819"/>
    </w:p>
    <w:p w:rsidR="0034224B" w:rsidRPr="00656DB2" w:rsidRDefault="0034224B" w:rsidP="0034224B">
      <w:pPr>
        <w:spacing w:line="276" w:lineRule="auto"/>
        <w:ind w:firstLine="709"/>
        <w:jc w:val="both"/>
        <w:rPr>
          <w:rFonts w:ascii="Arial" w:hAnsi="Arial" w:cs="Arial"/>
          <w:lang w:val="ru-RU"/>
        </w:rPr>
      </w:pPr>
    </w:p>
    <w:p w:rsidR="00B353A2" w:rsidRPr="00656DB2" w:rsidRDefault="00B353A2" w:rsidP="00B353A2">
      <w:pPr>
        <w:spacing w:line="276" w:lineRule="auto"/>
        <w:ind w:firstLine="708"/>
        <w:jc w:val="both"/>
        <w:rPr>
          <w:rFonts w:ascii="Arial" w:eastAsia="BatangChe" w:hAnsi="Arial" w:cs="Arial"/>
          <w:sz w:val="24"/>
          <w:szCs w:val="24"/>
          <w:lang w:val="ru-RU"/>
        </w:rPr>
      </w:pPr>
      <w:bookmarkStart w:id="820" w:name="_Toc524886787"/>
      <w:r w:rsidRPr="00656DB2">
        <w:rPr>
          <w:rFonts w:ascii="Arial" w:eastAsia="BatangChe" w:hAnsi="Arial" w:cs="Arial"/>
          <w:sz w:val="24"/>
          <w:szCs w:val="24"/>
          <w:lang w:val="ru-RU"/>
        </w:rPr>
        <w:t>Перспективные балансы</w:t>
      </w:r>
      <w:r w:rsidR="00B7581B">
        <w:rPr>
          <w:rFonts w:ascii="Arial" w:eastAsia="BatangChe" w:hAnsi="Arial" w:cs="Arial"/>
          <w:sz w:val="24"/>
          <w:szCs w:val="24"/>
          <w:lang w:val="ru-RU"/>
        </w:rPr>
        <w:t xml:space="preserve"> </w:t>
      </w:r>
      <w:r w:rsidRPr="00656DB2">
        <w:rPr>
          <w:rFonts w:ascii="Arial" w:eastAsia="BatangChe" w:hAnsi="Arial" w:cs="Arial"/>
          <w:sz w:val="24"/>
          <w:szCs w:val="24"/>
          <w:lang w:val="ru-RU"/>
        </w:rPr>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обосновывающих материалов разрабатывается в соответствии с пунктом 40 постановления №154 «Требований к схемам теплоснабжения, порядку их разработки и утверждения»</w:t>
      </w:r>
    </w:p>
    <w:p w:rsidR="00B353A2" w:rsidRPr="00656DB2" w:rsidRDefault="00B353A2" w:rsidP="00B353A2">
      <w:pPr>
        <w:spacing w:line="276" w:lineRule="auto"/>
        <w:jc w:val="both"/>
        <w:rPr>
          <w:rFonts w:ascii="Arial" w:eastAsia="BatangChe" w:hAnsi="Arial" w:cs="Arial"/>
          <w:sz w:val="24"/>
          <w:szCs w:val="24"/>
          <w:lang w:val="ru-RU"/>
        </w:rPr>
      </w:pPr>
      <w:r w:rsidRPr="00656DB2">
        <w:rPr>
          <w:rFonts w:ascii="Arial" w:eastAsia="BatangChe" w:hAnsi="Arial" w:cs="Arial"/>
          <w:sz w:val="24"/>
          <w:szCs w:val="24"/>
          <w:lang w:val="ru-RU"/>
        </w:rPr>
        <w:tab/>
        <w:t>Согласно пункту 40 постановления необходимо:</w:t>
      </w:r>
    </w:p>
    <w:p w:rsidR="00B353A2" w:rsidRPr="00656DB2" w:rsidRDefault="00B353A2" w:rsidP="00B353A2">
      <w:pPr>
        <w:spacing w:line="276" w:lineRule="auto"/>
        <w:ind w:firstLine="708"/>
        <w:jc w:val="both"/>
        <w:rPr>
          <w:rFonts w:ascii="Arial" w:eastAsia="BatangChe" w:hAnsi="Arial" w:cs="Arial"/>
          <w:sz w:val="24"/>
          <w:szCs w:val="24"/>
          <w:lang w:val="ru-RU"/>
        </w:rPr>
      </w:pPr>
      <w:r w:rsidRPr="00656DB2">
        <w:rPr>
          <w:rFonts w:ascii="Arial" w:eastAsia="BatangChe" w:hAnsi="Arial" w:cs="Arial"/>
          <w:sz w:val="24"/>
          <w:szCs w:val="24"/>
          <w:lang w:val="ru-RU"/>
        </w:rPr>
        <w:t>- выполнить расчет технически обоснованных нормативных потерь теплоносителя в тепловых сетях всех зон действия источников тепловой энергии;</w:t>
      </w:r>
    </w:p>
    <w:p w:rsidR="00B353A2" w:rsidRPr="00656DB2" w:rsidRDefault="00B353A2" w:rsidP="00B353A2">
      <w:pPr>
        <w:spacing w:line="276" w:lineRule="auto"/>
        <w:ind w:firstLine="708"/>
        <w:jc w:val="both"/>
        <w:rPr>
          <w:rFonts w:ascii="Arial" w:eastAsia="BatangChe" w:hAnsi="Arial" w:cs="Arial"/>
          <w:sz w:val="24"/>
          <w:szCs w:val="24"/>
          <w:lang w:val="ru-RU"/>
        </w:rPr>
      </w:pPr>
      <w:r w:rsidRPr="00656DB2">
        <w:rPr>
          <w:rFonts w:ascii="Arial" w:eastAsia="BatangChe" w:hAnsi="Arial" w:cs="Arial"/>
          <w:sz w:val="24"/>
          <w:szCs w:val="24"/>
          <w:lang w:val="ru-RU"/>
        </w:rPr>
        <w:t>- выполнить сравнительный анализ нормативных и фактических потерь теплоносителя за последний отчетный период всех зон действия источников тепловой энергии. В случае выявления сверхнормативных затрат сетевой воды необходимо разработать мероприятия по снижению потерь теплоносителя до нормированных показателей;</w:t>
      </w:r>
    </w:p>
    <w:p w:rsidR="00B353A2" w:rsidRPr="00656DB2" w:rsidRDefault="00B353A2" w:rsidP="00B353A2">
      <w:pPr>
        <w:spacing w:line="276" w:lineRule="auto"/>
        <w:ind w:firstLine="708"/>
        <w:jc w:val="both"/>
        <w:rPr>
          <w:rFonts w:ascii="Arial" w:eastAsia="BatangChe" w:hAnsi="Arial" w:cs="Arial"/>
          <w:sz w:val="24"/>
          <w:szCs w:val="24"/>
          <w:lang w:val="ru-RU"/>
        </w:rPr>
      </w:pPr>
      <w:r w:rsidRPr="00656DB2">
        <w:rPr>
          <w:rFonts w:ascii="Arial" w:eastAsia="BatangChe" w:hAnsi="Arial" w:cs="Arial"/>
          <w:sz w:val="24"/>
          <w:szCs w:val="24"/>
          <w:lang w:val="ru-RU"/>
        </w:rPr>
        <w:t>- учесть прогнозные сроки по переводу систем горячего водоснабжения с открытой схемы на закрытую и изменение в связи с этим затрат сетевой воды на нужды горячего водоснабжения;</w:t>
      </w:r>
    </w:p>
    <w:p w:rsidR="00B353A2" w:rsidRPr="00656DB2" w:rsidRDefault="00B353A2" w:rsidP="00B353A2">
      <w:pPr>
        <w:spacing w:line="276" w:lineRule="auto"/>
        <w:ind w:firstLine="708"/>
        <w:jc w:val="both"/>
        <w:rPr>
          <w:rFonts w:ascii="Arial" w:eastAsia="BatangChe" w:hAnsi="Arial" w:cs="Arial"/>
          <w:sz w:val="24"/>
          <w:szCs w:val="24"/>
          <w:lang w:val="ru-RU"/>
        </w:rPr>
      </w:pPr>
      <w:r w:rsidRPr="00656DB2">
        <w:rPr>
          <w:rFonts w:ascii="Arial" w:eastAsia="BatangChe" w:hAnsi="Arial" w:cs="Arial"/>
          <w:sz w:val="24"/>
          <w:szCs w:val="24"/>
          <w:lang w:val="ru-RU"/>
        </w:rPr>
        <w:t>- предусмотреть аварийную подпитку тепловых сетей.</w:t>
      </w:r>
    </w:p>
    <w:p w:rsidR="00B353A2" w:rsidRPr="00656DB2" w:rsidRDefault="00B353A2" w:rsidP="00B353A2">
      <w:pPr>
        <w:autoSpaceDE w:val="0"/>
        <w:autoSpaceDN w:val="0"/>
        <w:adjustRightInd w:val="0"/>
        <w:spacing w:line="276" w:lineRule="auto"/>
        <w:ind w:firstLine="709"/>
        <w:jc w:val="both"/>
        <w:rPr>
          <w:rFonts w:ascii="Arial" w:eastAsia="BatangChe" w:hAnsi="Arial" w:cs="Arial"/>
          <w:color w:val="000000" w:themeColor="text1"/>
          <w:sz w:val="24"/>
          <w:szCs w:val="24"/>
          <w:lang w:val="ru-RU"/>
        </w:rPr>
      </w:pPr>
      <w:r w:rsidRPr="00656DB2">
        <w:rPr>
          <w:rFonts w:ascii="Arial" w:eastAsia="BatangChe" w:hAnsi="Arial" w:cs="Arial"/>
          <w:sz w:val="24"/>
          <w:szCs w:val="24"/>
          <w:lang w:val="ru-RU"/>
        </w:rPr>
        <w:t xml:space="preserve">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(подключение) всех потребителей во вновь создаваемых зонах теплоснабжения будет осуществляться по закрытой схеме присоединения систем горячего </w:t>
      </w:r>
      <w:r w:rsidRPr="00656DB2">
        <w:rPr>
          <w:rFonts w:ascii="Arial" w:eastAsia="BatangChe" w:hAnsi="Arial" w:cs="Arial"/>
          <w:color w:val="000000" w:themeColor="text1"/>
          <w:sz w:val="24"/>
          <w:szCs w:val="24"/>
          <w:lang w:val="ru-RU"/>
        </w:rPr>
        <w:t>водоснабжения.</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Определение нормативных потерь теплоносителя в тепловой сети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СНиП 41-02-2003 «Тепловые сети»:</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w:t>
      </w:r>
      <w:r w:rsidRPr="00656DB2">
        <w:rPr>
          <w:rFonts w:ascii="Arial" w:eastAsia="BatangChe" w:hAnsi="Arial" w:cs="Arial"/>
          <w:szCs w:val="24"/>
          <w:lang w:val="ru-RU"/>
        </w:rPr>
        <w:lastRenderedPageBreak/>
        <w:t>ников теплоты без распределения теплоты расчетный расход воды следует принимать равным 0,5 % объема воды в этих трубопроводах;</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B353A2" w:rsidRPr="00656DB2" w:rsidRDefault="00B353A2" w:rsidP="00B353A2">
      <w:pPr>
        <w:pStyle w:val="afc"/>
        <w:spacing w:line="276" w:lineRule="auto"/>
        <w:ind w:firstLine="709"/>
        <w:jc w:val="both"/>
        <w:rPr>
          <w:rFonts w:ascii="Arial" w:eastAsia="BatangChe" w:hAnsi="Arial" w:cs="Arial"/>
          <w:szCs w:val="24"/>
          <w:lang w:val="ru-RU"/>
        </w:rPr>
      </w:pPr>
      <w:r w:rsidRPr="00656DB2">
        <w:rPr>
          <w:rFonts w:ascii="Arial" w:eastAsia="BatangChe" w:hAnsi="Arial" w:cs="Arial"/>
          <w:szCs w:val="24"/>
          <w:lang w:val="ru-RU"/>
        </w:rPr>
        <w:t>Перспективны</w:t>
      </w:r>
      <w:r w:rsidR="005506C9">
        <w:rPr>
          <w:rFonts w:ascii="Arial" w:eastAsia="BatangChe" w:hAnsi="Arial" w:cs="Arial"/>
          <w:szCs w:val="24"/>
          <w:lang w:val="ru-RU"/>
        </w:rPr>
        <w:t>й</w:t>
      </w:r>
      <w:r w:rsidRPr="00656DB2">
        <w:rPr>
          <w:rFonts w:ascii="Arial" w:eastAsia="BatangChe" w:hAnsi="Arial" w:cs="Arial"/>
          <w:szCs w:val="24"/>
          <w:lang w:val="ru-RU"/>
        </w:rPr>
        <w:t xml:space="preserve"> баланс теплоносителя для котельн</w:t>
      </w:r>
      <w:r w:rsidR="005506C9">
        <w:rPr>
          <w:rFonts w:ascii="Arial" w:eastAsia="BatangChe" w:hAnsi="Arial" w:cs="Arial"/>
          <w:szCs w:val="24"/>
          <w:lang w:val="ru-RU"/>
        </w:rPr>
        <w:t>ой</w:t>
      </w:r>
      <w:r w:rsidRPr="00656DB2">
        <w:rPr>
          <w:rFonts w:ascii="Arial" w:eastAsia="BatangChe" w:hAnsi="Arial" w:cs="Arial"/>
          <w:szCs w:val="24"/>
          <w:lang w:val="ru-RU"/>
        </w:rPr>
        <w:t xml:space="preserve"> </w:t>
      </w:r>
      <w:r w:rsidR="005506C9">
        <w:rPr>
          <w:rFonts w:ascii="Arial" w:eastAsia="BatangChe" w:hAnsi="Arial" w:cs="Arial"/>
          <w:szCs w:val="24"/>
          <w:lang w:val="ru-RU"/>
        </w:rPr>
        <w:t xml:space="preserve">п. </w:t>
      </w:r>
      <w:r w:rsidR="00C04892">
        <w:rPr>
          <w:rFonts w:ascii="Arial" w:eastAsia="BatangChe" w:hAnsi="Arial" w:cs="Arial"/>
          <w:szCs w:val="24"/>
          <w:lang w:val="ru-RU"/>
        </w:rPr>
        <w:t>Зональн</w:t>
      </w:r>
      <w:r w:rsidR="005506C9">
        <w:rPr>
          <w:rFonts w:ascii="Arial" w:eastAsia="BatangChe" w:hAnsi="Arial" w:cs="Arial"/>
          <w:szCs w:val="24"/>
          <w:lang w:val="ru-RU"/>
        </w:rPr>
        <w:t>ая Станция</w:t>
      </w:r>
      <w:r>
        <w:rPr>
          <w:rFonts w:ascii="Arial" w:eastAsia="BatangChe" w:hAnsi="Arial" w:cs="Arial"/>
          <w:szCs w:val="24"/>
          <w:lang w:val="ru-RU"/>
        </w:rPr>
        <w:t xml:space="preserve"> приведен в таблиц</w:t>
      </w:r>
      <w:r w:rsidR="005506C9">
        <w:rPr>
          <w:rFonts w:ascii="Arial" w:eastAsia="BatangChe" w:hAnsi="Arial" w:cs="Arial"/>
          <w:szCs w:val="24"/>
          <w:lang w:val="ru-RU"/>
        </w:rPr>
        <w:t>е</w:t>
      </w:r>
      <w:r>
        <w:rPr>
          <w:rFonts w:ascii="Arial" w:eastAsia="BatangChe" w:hAnsi="Arial" w:cs="Arial"/>
          <w:szCs w:val="24"/>
          <w:lang w:val="ru-RU"/>
        </w:rPr>
        <w:t xml:space="preserve"> 6</w:t>
      </w:r>
      <w:r w:rsidRPr="00656DB2">
        <w:rPr>
          <w:rFonts w:ascii="Arial" w:eastAsia="BatangChe" w:hAnsi="Arial" w:cs="Arial"/>
          <w:szCs w:val="24"/>
          <w:lang w:val="ru-RU"/>
        </w:rPr>
        <w:t>.1.</w:t>
      </w:r>
    </w:p>
    <w:p w:rsidR="00B353A2" w:rsidRPr="00656DB2" w:rsidRDefault="00B353A2" w:rsidP="00B353A2">
      <w:pPr>
        <w:widowControl/>
        <w:spacing w:after="200" w:line="276" w:lineRule="auto"/>
        <w:rPr>
          <w:rFonts w:ascii="Arial" w:eastAsia="BatangChe" w:hAnsi="Arial" w:cs="Arial"/>
          <w:sz w:val="24"/>
          <w:szCs w:val="24"/>
          <w:lang w:val="ru-RU"/>
        </w:rPr>
      </w:pPr>
      <w:r w:rsidRPr="00656DB2">
        <w:rPr>
          <w:rFonts w:ascii="Arial" w:eastAsia="BatangChe" w:hAnsi="Arial" w:cs="Arial"/>
          <w:sz w:val="24"/>
          <w:szCs w:val="24"/>
          <w:lang w:val="ru-RU"/>
        </w:rPr>
        <w:br w:type="page"/>
      </w:r>
    </w:p>
    <w:p w:rsidR="00B353A2" w:rsidRDefault="00B353A2" w:rsidP="00B353A2">
      <w:pPr>
        <w:jc w:val="both"/>
        <w:rPr>
          <w:rFonts w:ascii="Times New Roman" w:eastAsia="BatangChe" w:hAnsi="Times New Roman" w:cs="Times New Roman"/>
          <w:sz w:val="24"/>
          <w:szCs w:val="24"/>
          <w:lang w:val="ru-RU"/>
        </w:rPr>
        <w:sectPr w:rsidR="00B353A2" w:rsidSect="002400C5">
          <w:footerReference w:type="default" r:id="rId71"/>
          <w:pgSz w:w="11906" w:h="16838"/>
          <w:pgMar w:top="1134" w:right="567" w:bottom="1134" w:left="1701" w:header="709" w:footer="709" w:gutter="0"/>
          <w:cols w:space="708"/>
          <w:docGrid w:linePitch="360"/>
        </w:sectPr>
      </w:pPr>
    </w:p>
    <w:p w:rsidR="00B353A2" w:rsidRPr="00656DB2" w:rsidRDefault="00B353A2" w:rsidP="00B353A2">
      <w:pPr>
        <w:pStyle w:val="1"/>
        <w:ind w:left="0"/>
        <w:rPr>
          <w:rFonts w:ascii="Arial" w:eastAsia="BatangChe" w:hAnsi="Arial" w:cs="Arial"/>
          <w:b w:val="0"/>
          <w:sz w:val="24"/>
          <w:szCs w:val="24"/>
          <w:lang w:val="ru-RU"/>
        </w:rPr>
      </w:pPr>
      <w:bookmarkStart w:id="821" w:name="_Toc405136234"/>
      <w:bookmarkStart w:id="822" w:name="_Toc405136631"/>
      <w:bookmarkStart w:id="823" w:name="_Toc411003258"/>
      <w:bookmarkStart w:id="824" w:name="_Toc466245083"/>
      <w:bookmarkStart w:id="825" w:name="_Toc466245693"/>
      <w:bookmarkStart w:id="826" w:name="_Toc472510136"/>
      <w:bookmarkStart w:id="827" w:name="_Toc472510279"/>
      <w:bookmarkStart w:id="828" w:name="_Toc524886556"/>
      <w:bookmarkStart w:id="829" w:name="_Toc524886784"/>
      <w:bookmarkStart w:id="830" w:name="_Toc53605034"/>
      <w:bookmarkStart w:id="831" w:name="_Toc72448198"/>
      <w:bookmarkStart w:id="832" w:name="_Toc72449076"/>
      <w:r w:rsidRPr="00656DB2">
        <w:rPr>
          <w:rFonts w:ascii="Arial" w:eastAsia="BatangChe" w:hAnsi="Arial" w:cs="Arial"/>
          <w:b w:val="0"/>
          <w:sz w:val="24"/>
          <w:szCs w:val="24"/>
          <w:lang w:val="ru-RU"/>
        </w:rPr>
        <w:lastRenderedPageBreak/>
        <w:t xml:space="preserve">Таблица 6.1 – Перспективные балансы теплоносителя котельной </w:t>
      </w:r>
      <w:bookmarkEnd w:id="821"/>
      <w:bookmarkEnd w:id="822"/>
      <w:bookmarkEnd w:id="823"/>
      <w:bookmarkEnd w:id="824"/>
      <w:bookmarkEnd w:id="825"/>
      <w:r w:rsidRPr="00656DB2">
        <w:rPr>
          <w:rFonts w:ascii="Arial" w:eastAsia="BatangChe" w:hAnsi="Arial" w:cs="Arial"/>
          <w:b w:val="0"/>
          <w:sz w:val="24"/>
          <w:szCs w:val="24"/>
          <w:lang w:val="ru-RU"/>
        </w:rPr>
        <w:t xml:space="preserve">п. </w:t>
      </w:r>
      <w:r w:rsidR="00371443">
        <w:rPr>
          <w:rFonts w:ascii="Arial" w:eastAsia="BatangChe" w:hAnsi="Arial" w:cs="Arial"/>
          <w:b w:val="0"/>
          <w:sz w:val="24"/>
          <w:szCs w:val="24"/>
          <w:lang w:val="ru-RU"/>
        </w:rPr>
        <w:t>Зональная Станция</w:t>
      </w:r>
      <w:bookmarkEnd w:id="826"/>
      <w:bookmarkEnd w:id="827"/>
      <w:bookmarkEnd w:id="828"/>
      <w:bookmarkEnd w:id="829"/>
      <w:bookmarkEnd w:id="830"/>
      <w:bookmarkEnd w:id="831"/>
      <w:bookmarkEnd w:id="832"/>
    </w:p>
    <w:p w:rsidR="00B353A2" w:rsidRPr="00656DB2" w:rsidRDefault="00B353A2" w:rsidP="00B353A2">
      <w:pPr>
        <w:jc w:val="both"/>
        <w:rPr>
          <w:rFonts w:ascii="Arial" w:eastAsia="BatangChe" w:hAnsi="Arial" w:cs="Arial"/>
          <w:sz w:val="24"/>
          <w:szCs w:val="24"/>
          <w:lang w:val="ru-RU"/>
        </w:rPr>
      </w:pPr>
    </w:p>
    <w:tbl>
      <w:tblPr>
        <w:tblW w:w="14757" w:type="dxa"/>
        <w:tblInd w:w="93" w:type="dxa"/>
        <w:tblLayout w:type="fixed"/>
        <w:tblLook w:val="04A0" w:firstRow="1" w:lastRow="0" w:firstColumn="1" w:lastColumn="0" w:noHBand="0" w:noVBand="1"/>
      </w:tblPr>
      <w:tblGrid>
        <w:gridCol w:w="3134"/>
        <w:gridCol w:w="1134"/>
        <w:gridCol w:w="1048"/>
        <w:gridCol w:w="1049"/>
        <w:gridCol w:w="1049"/>
        <w:gridCol w:w="1049"/>
        <w:gridCol w:w="1049"/>
        <w:gridCol w:w="1049"/>
        <w:gridCol w:w="1049"/>
        <w:gridCol w:w="1049"/>
        <w:gridCol w:w="1049"/>
        <w:gridCol w:w="1049"/>
      </w:tblGrid>
      <w:tr w:rsidR="00B353A2" w:rsidRPr="00656DB2" w:rsidTr="00B353A2">
        <w:trPr>
          <w:trHeight w:val="600"/>
        </w:trPr>
        <w:tc>
          <w:tcPr>
            <w:tcW w:w="3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53A2" w:rsidRPr="00B353A2" w:rsidRDefault="00B353A2" w:rsidP="002400C5">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B353A2" w:rsidRPr="00B353A2" w:rsidRDefault="00B353A2" w:rsidP="002400C5">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Ед. изм.</w:t>
            </w:r>
          </w:p>
        </w:tc>
        <w:tc>
          <w:tcPr>
            <w:tcW w:w="104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w:t>
            </w:r>
            <w:r>
              <w:rPr>
                <w:rFonts w:ascii="Arial" w:eastAsia="Times New Roman" w:hAnsi="Arial" w:cs="Arial"/>
                <w:b/>
                <w:color w:val="000000"/>
                <w:sz w:val="24"/>
                <w:szCs w:val="24"/>
                <w:lang w:val="ru-RU" w:eastAsia="ru-RU"/>
              </w:rPr>
              <w:t>20</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Pr>
                <w:rFonts w:ascii="Arial" w:eastAsia="Times New Roman" w:hAnsi="Arial" w:cs="Arial"/>
                <w:b/>
                <w:color w:val="000000"/>
                <w:sz w:val="24"/>
                <w:szCs w:val="24"/>
                <w:lang w:val="ru-RU" w:eastAsia="ru-RU"/>
              </w:rPr>
              <w:t>2021</w:t>
            </w:r>
          </w:p>
        </w:tc>
        <w:tc>
          <w:tcPr>
            <w:tcW w:w="10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53A2" w:rsidRPr="00B353A2" w:rsidRDefault="00B353A2" w:rsidP="00B353A2">
            <w:pPr>
              <w:widowControl/>
              <w:ind w:hanging="103"/>
              <w:jc w:val="center"/>
              <w:rPr>
                <w:rFonts w:ascii="Arial" w:eastAsia="Times New Roman" w:hAnsi="Arial" w:cs="Arial"/>
                <w:b/>
                <w:color w:val="000000"/>
                <w:sz w:val="24"/>
                <w:szCs w:val="24"/>
                <w:lang w:val="ru-RU" w:eastAsia="ru-RU"/>
              </w:rPr>
            </w:pPr>
            <w:r>
              <w:rPr>
                <w:rFonts w:ascii="Arial" w:eastAsia="Times New Roman" w:hAnsi="Arial" w:cs="Arial"/>
                <w:b/>
                <w:color w:val="000000"/>
                <w:sz w:val="24"/>
                <w:szCs w:val="24"/>
                <w:lang w:val="ru-RU" w:eastAsia="ru-RU"/>
              </w:rPr>
              <w:t>2022</w:t>
            </w:r>
          </w:p>
        </w:tc>
        <w:tc>
          <w:tcPr>
            <w:tcW w:w="10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w:t>
            </w:r>
            <w:r>
              <w:rPr>
                <w:rFonts w:ascii="Arial" w:eastAsia="Times New Roman" w:hAnsi="Arial" w:cs="Arial"/>
                <w:b/>
                <w:color w:val="000000"/>
                <w:sz w:val="24"/>
                <w:szCs w:val="24"/>
                <w:lang w:val="ru-RU" w:eastAsia="ru-RU"/>
              </w:rPr>
              <w:t>23</w:t>
            </w:r>
          </w:p>
        </w:tc>
        <w:tc>
          <w:tcPr>
            <w:tcW w:w="10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w:t>
            </w:r>
            <w:r>
              <w:rPr>
                <w:rFonts w:ascii="Arial" w:eastAsia="Times New Roman" w:hAnsi="Arial" w:cs="Arial"/>
                <w:b/>
                <w:color w:val="000000"/>
                <w:sz w:val="24"/>
                <w:szCs w:val="24"/>
                <w:lang w:val="ru-RU" w:eastAsia="ru-RU"/>
              </w:rPr>
              <w:t>24</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202</w:t>
            </w:r>
            <w:r>
              <w:rPr>
                <w:rFonts w:ascii="Arial" w:eastAsia="Times New Roman" w:hAnsi="Arial" w:cs="Arial"/>
                <w:b/>
                <w:color w:val="000000"/>
                <w:sz w:val="24"/>
                <w:szCs w:val="24"/>
                <w:lang w:val="ru-RU" w:eastAsia="ru-RU"/>
              </w:rPr>
              <w:t>5</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202</w:t>
            </w:r>
            <w:r>
              <w:rPr>
                <w:rFonts w:ascii="Arial" w:eastAsia="Times New Roman" w:hAnsi="Arial" w:cs="Arial"/>
                <w:b/>
                <w:color w:val="000000"/>
                <w:sz w:val="24"/>
                <w:szCs w:val="24"/>
                <w:lang w:val="ru-RU" w:eastAsia="ru-RU"/>
              </w:rPr>
              <w:t>6</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202</w:t>
            </w:r>
            <w:r>
              <w:rPr>
                <w:rFonts w:ascii="Arial" w:eastAsia="Times New Roman" w:hAnsi="Arial" w:cs="Arial"/>
                <w:b/>
                <w:color w:val="000000"/>
                <w:sz w:val="24"/>
                <w:szCs w:val="24"/>
                <w:lang w:val="ru-RU" w:eastAsia="ru-RU"/>
              </w:rPr>
              <w:t>7</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Pr>
                <w:rFonts w:ascii="Arial" w:eastAsia="Times New Roman" w:hAnsi="Arial" w:cs="Arial"/>
                <w:b/>
                <w:color w:val="000000"/>
                <w:sz w:val="24"/>
                <w:szCs w:val="24"/>
                <w:lang w:val="ru-RU" w:eastAsia="ru-RU"/>
              </w:rPr>
              <w:t>2031</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B353A2" w:rsidRPr="00B353A2" w:rsidRDefault="00B353A2" w:rsidP="00B353A2">
            <w:pPr>
              <w:widowControl/>
              <w:jc w:val="center"/>
              <w:rPr>
                <w:rFonts w:ascii="Arial" w:eastAsia="Times New Roman" w:hAnsi="Arial" w:cs="Arial"/>
                <w:b/>
                <w:color w:val="000000"/>
                <w:sz w:val="24"/>
                <w:szCs w:val="24"/>
                <w:lang w:val="ru-RU" w:eastAsia="ru-RU"/>
              </w:rPr>
            </w:pPr>
            <w:r w:rsidRPr="00B353A2">
              <w:rPr>
                <w:rFonts w:ascii="Arial" w:eastAsia="Times New Roman" w:hAnsi="Arial" w:cs="Arial"/>
                <w:b/>
                <w:color w:val="000000"/>
                <w:sz w:val="24"/>
                <w:szCs w:val="24"/>
                <w:lang w:val="ru-RU" w:eastAsia="ru-RU"/>
              </w:rPr>
              <w:t>203</w:t>
            </w:r>
            <w:r>
              <w:rPr>
                <w:rFonts w:ascii="Arial" w:eastAsia="Times New Roman" w:hAnsi="Arial" w:cs="Arial"/>
                <w:b/>
                <w:color w:val="000000"/>
                <w:sz w:val="24"/>
                <w:szCs w:val="24"/>
                <w:lang w:val="ru-RU" w:eastAsia="ru-RU"/>
              </w:rPr>
              <w:t>6</w:t>
            </w:r>
          </w:p>
        </w:tc>
      </w:tr>
      <w:tr w:rsidR="005506C9" w:rsidRPr="00656DB2" w:rsidTr="00B353A2">
        <w:trPr>
          <w:trHeight w:val="664"/>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Всего подпитка тепловой сети, в т. ч.:</w:t>
            </w:r>
          </w:p>
        </w:tc>
        <w:tc>
          <w:tcPr>
            <w:tcW w:w="1134" w:type="dxa"/>
            <w:tcBorders>
              <w:top w:val="single" w:sz="4" w:space="0" w:color="auto"/>
              <w:left w:val="nil"/>
              <w:bottom w:val="single" w:sz="4" w:space="0" w:color="auto"/>
              <w:right w:val="single" w:sz="4" w:space="0" w:color="auto"/>
            </w:tcBorders>
            <w:shd w:val="clear" w:color="auto" w:fill="auto"/>
            <w:vAlign w:val="center"/>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single" w:sz="4" w:space="0" w:color="auto"/>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1,7257</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r>
      <w:tr w:rsidR="005506C9" w:rsidRPr="00656DB2" w:rsidTr="00B353A2">
        <w:trPr>
          <w:trHeight w:val="418"/>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 Расход теплоносителя на нужды ГВС</w:t>
            </w:r>
          </w:p>
        </w:tc>
        <w:tc>
          <w:tcPr>
            <w:tcW w:w="1134" w:type="dxa"/>
            <w:tcBorders>
              <w:top w:val="nil"/>
              <w:left w:val="nil"/>
              <w:bottom w:val="single" w:sz="4" w:space="0" w:color="auto"/>
              <w:right w:val="single" w:sz="4" w:space="0" w:color="auto"/>
            </w:tcBorders>
            <w:shd w:val="clear" w:color="auto" w:fill="auto"/>
            <w:vAlign w:val="center"/>
            <w:hideMark/>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0,0000</w:t>
            </w:r>
          </w:p>
        </w:tc>
      </w:tr>
      <w:tr w:rsidR="005506C9" w:rsidRPr="00656DB2" w:rsidTr="00B353A2">
        <w:trPr>
          <w:trHeight w:val="567"/>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shd w:val="clear" w:color="auto" w:fill="auto"/>
            <w:vAlign w:val="center"/>
            <w:hideMark/>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1,7257</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1,7258</w:t>
            </w:r>
          </w:p>
        </w:tc>
      </w:tr>
      <w:tr w:rsidR="005506C9" w:rsidRPr="00656DB2" w:rsidTr="00B353A2">
        <w:trPr>
          <w:trHeight w:val="703"/>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Собственные нужды ВПУ</w:t>
            </w:r>
          </w:p>
        </w:tc>
        <w:tc>
          <w:tcPr>
            <w:tcW w:w="1134" w:type="dxa"/>
            <w:tcBorders>
              <w:top w:val="nil"/>
              <w:left w:val="nil"/>
              <w:bottom w:val="single" w:sz="4" w:space="0" w:color="auto"/>
              <w:right w:val="single" w:sz="4" w:space="0" w:color="auto"/>
            </w:tcBorders>
            <w:shd w:val="clear" w:color="auto" w:fill="auto"/>
            <w:vAlign w:val="center"/>
            <w:hideMark/>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0,7396</w:t>
            </w:r>
          </w:p>
        </w:tc>
      </w:tr>
      <w:tr w:rsidR="005506C9" w:rsidRPr="00656DB2" w:rsidTr="00B353A2">
        <w:trPr>
          <w:trHeight w:val="828"/>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Располагаемая производительность водоподготовительной установки, в т.ч.</w:t>
            </w:r>
          </w:p>
        </w:tc>
        <w:tc>
          <w:tcPr>
            <w:tcW w:w="1134" w:type="dxa"/>
            <w:tcBorders>
              <w:top w:val="nil"/>
              <w:left w:val="nil"/>
              <w:bottom w:val="single" w:sz="4" w:space="0" w:color="auto"/>
              <w:right w:val="single" w:sz="4" w:space="0" w:color="auto"/>
            </w:tcBorders>
            <w:shd w:val="clear" w:color="auto" w:fill="auto"/>
            <w:vAlign w:val="center"/>
            <w:hideMark/>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2,4652</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2,4654</w:t>
            </w:r>
          </w:p>
        </w:tc>
      </w:tr>
      <w:tr w:rsidR="005506C9" w:rsidRPr="00656DB2" w:rsidTr="00B353A2">
        <w:trPr>
          <w:trHeight w:val="828"/>
        </w:trPr>
        <w:tc>
          <w:tcPr>
            <w:tcW w:w="3134" w:type="dxa"/>
            <w:tcBorders>
              <w:top w:val="nil"/>
              <w:left w:val="single" w:sz="4" w:space="0" w:color="auto"/>
              <w:bottom w:val="single" w:sz="4" w:space="0" w:color="auto"/>
              <w:right w:val="single" w:sz="4" w:space="0" w:color="auto"/>
            </w:tcBorders>
            <w:shd w:val="clear" w:color="auto" w:fill="auto"/>
            <w:vAlign w:val="center"/>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Производительность установленной ВПУ</w:t>
            </w:r>
          </w:p>
        </w:tc>
        <w:tc>
          <w:tcPr>
            <w:tcW w:w="1134" w:type="dxa"/>
            <w:tcBorders>
              <w:top w:val="nil"/>
              <w:left w:val="nil"/>
              <w:bottom w:val="single" w:sz="4" w:space="0" w:color="auto"/>
              <w:right w:val="single" w:sz="4" w:space="0" w:color="auto"/>
            </w:tcBorders>
            <w:shd w:val="clear" w:color="auto" w:fill="auto"/>
            <w:vAlign w:val="center"/>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17,0000</w:t>
            </w:r>
          </w:p>
        </w:tc>
      </w:tr>
      <w:tr w:rsidR="005506C9" w:rsidRPr="00656DB2" w:rsidTr="00B353A2">
        <w:trPr>
          <w:trHeight w:val="828"/>
        </w:trPr>
        <w:tc>
          <w:tcPr>
            <w:tcW w:w="3134" w:type="dxa"/>
            <w:tcBorders>
              <w:top w:val="nil"/>
              <w:left w:val="single" w:sz="4" w:space="0" w:color="auto"/>
              <w:bottom w:val="single" w:sz="4" w:space="0" w:color="auto"/>
              <w:right w:val="single" w:sz="4" w:space="0" w:color="auto"/>
            </w:tcBorders>
            <w:shd w:val="clear" w:color="auto" w:fill="auto"/>
            <w:vAlign w:val="center"/>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Резерв (+) / Дефицит (–) ВПУ</w:t>
            </w:r>
          </w:p>
        </w:tc>
        <w:tc>
          <w:tcPr>
            <w:tcW w:w="1134" w:type="dxa"/>
            <w:tcBorders>
              <w:top w:val="nil"/>
              <w:left w:val="nil"/>
              <w:bottom w:val="single" w:sz="4" w:space="0" w:color="auto"/>
              <w:right w:val="single" w:sz="4" w:space="0" w:color="auto"/>
            </w:tcBorders>
            <w:shd w:val="clear" w:color="auto" w:fill="auto"/>
            <w:vAlign w:val="center"/>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14,5348</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14,5346</w:t>
            </w:r>
          </w:p>
        </w:tc>
      </w:tr>
      <w:tr w:rsidR="005506C9" w:rsidRPr="00656DB2" w:rsidTr="00B353A2">
        <w:trPr>
          <w:trHeight w:val="828"/>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5506C9" w:rsidRPr="00656DB2" w:rsidRDefault="005506C9" w:rsidP="005506C9">
            <w:pPr>
              <w:widowControl/>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shd w:val="clear" w:color="auto" w:fill="auto"/>
            <w:vAlign w:val="center"/>
            <w:hideMark/>
          </w:tcPr>
          <w:p w:rsidR="005506C9" w:rsidRPr="00656DB2" w:rsidRDefault="005506C9" w:rsidP="005506C9">
            <w:pPr>
              <w:widowControl/>
              <w:jc w:val="center"/>
              <w:rPr>
                <w:rFonts w:ascii="Arial" w:eastAsia="Times New Roman" w:hAnsi="Arial" w:cs="Arial"/>
                <w:color w:val="000000"/>
                <w:sz w:val="24"/>
                <w:szCs w:val="24"/>
                <w:lang w:val="ru-RU" w:eastAsia="ru-RU"/>
              </w:rPr>
            </w:pPr>
            <w:r w:rsidRPr="00656DB2">
              <w:rPr>
                <w:rFonts w:ascii="Arial" w:eastAsia="Times New Roman" w:hAnsi="Arial" w:cs="Arial"/>
                <w:color w:val="000000"/>
                <w:sz w:val="24"/>
                <w:szCs w:val="24"/>
                <w:lang w:val="ru-RU" w:eastAsia="ru-RU"/>
              </w:rPr>
              <w:t>м</w:t>
            </w:r>
            <w:r w:rsidRPr="00656DB2">
              <w:rPr>
                <w:rFonts w:ascii="Arial" w:eastAsia="Times New Roman" w:hAnsi="Arial" w:cs="Arial"/>
                <w:color w:val="000000"/>
                <w:sz w:val="24"/>
                <w:szCs w:val="24"/>
                <w:vertAlign w:val="superscript"/>
                <w:lang w:val="ru-RU" w:eastAsia="ru-RU"/>
              </w:rPr>
              <w:t>3</w:t>
            </w:r>
            <w:r w:rsidRPr="00656DB2">
              <w:rPr>
                <w:rFonts w:ascii="Arial" w:eastAsia="Times New Roman" w:hAnsi="Arial" w:cs="Arial"/>
                <w:color w:val="000000"/>
                <w:sz w:val="24"/>
                <w:szCs w:val="24"/>
                <w:lang w:val="ru-RU" w:eastAsia="ru-RU"/>
              </w:rPr>
              <w:t>/ч</w:t>
            </w:r>
          </w:p>
        </w:tc>
        <w:tc>
          <w:tcPr>
            <w:tcW w:w="1048"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13,8054</w:t>
            </w:r>
          </w:p>
        </w:tc>
        <w:tc>
          <w:tcPr>
            <w:tcW w:w="1049" w:type="dxa"/>
            <w:tcBorders>
              <w:top w:val="single" w:sz="4" w:space="0" w:color="auto"/>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single" w:sz="4" w:space="0" w:color="auto"/>
              <w:left w:val="single" w:sz="4" w:space="0" w:color="auto"/>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nil"/>
              <w:left w:val="nil"/>
              <w:bottom w:val="single" w:sz="4" w:space="0" w:color="auto"/>
              <w:right w:val="single" w:sz="4" w:space="0" w:color="auto"/>
            </w:tcBorders>
            <w:shd w:val="clear" w:color="auto" w:fill="auto"/>
            <w:noWrap/>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c>
          <w:tcPr>
            <w:tcW w:w="1049" w:type="dxa"/>
            <w:tcBorders>
              <w:top w:val="nil"/>
              <w:left w:val="nil"/>
              <w:bottom w:val="single" w:sz="4" w:space="0" w:color="auto"/>
              <w:right w:val="single" w:sz="4" w:space="0" w:color="auto"/>
            </w:tcBorders>
            <w:vAlign w:val="center"/>
          </w:tcPr>
          <w:p w:rsidR="005506C9" w:rsidRPr="00705948" w:rsidRDefault="005506C9" w:rsidP="005506C9">
            <w:pPr>
              <w:widowControl/>
              <w:jc w:val="center"/>
              <w:rPr>
                <w:rFonts w:ascii="Arial" w:eastAsia="Times New Roman" w:hAnsi="Arial" w:cs="Arial"/>
                <w:color w:val="000000"/>
                <w:sz w:val="24"/>
                <w:szCs w:val="24"/>
                <w:lang w:val="ru-RU" w:eastAsia="ru-RU"/>
              </w:rPr>
            </w:pPr>
            <w:r w:rsidRPr="00705948">
              <w:rPr>
                <w:rFonts w:ascii="Arial" w:hAnsi="Arial" w:cs="Arial"/>
                <w:color w:val="000000"/>
              </w:rPr>
              <w:t>13,8065</w:t>
            </w:r>
          </w:p>
        </w:tc>
      </w:tr>
    </w:tbl>
    <w:p w:rsidR="00B353A2" w:rsidRDefault="005506C9" w:rsidP="005506C9">
      <w:pPr>
        <w:pStyle w:val="1"/>
        <w:ind w:left="0"/>
        <w:rPr>
          <w:rFonts w:ascii="Arial" w:eastAsia="BatangChe" w:hAnsi="Arial" w:cs="Arial"/>
          <w:b w:val="0"/>
          <w:sz w:val="24"/>
          <w:szCs w:val="24"/>
          <w:lang w:val="ru-RU"/>
        </w:rPr>
      </w:pPr>
      <w:r>
        <w:rPr>
          <w:rFonts w:ascii="Arial" w:eastAsia="BatangChe" w:hAnsi="Arial" w:cs="Arial"/>
          <w:b w:val="0"/>
          <w:sz w:val="24"/>
          <w:szCs w:val="24"/>
          <w:lang w:val="ru-RU"/>
        </w:rPr>
        <w:t xml:space="preserve"> </w:t>
      </w:r>
    </w:p>
    <w:p w:rsidR="00B353A2" w:rsidRDefault="00B353A2" w:rsidP="00B353A2">
      <w:pPr>
        <w:pStyle w:val="1"/>
        <w:ind w:left="0"/>
        <w:rPr>
          <w:rFonts w:ascii="Arial" w:eastAsia="BatangChe" w:hAnsi="Arial" w:cs="Arial"/>
          <w:b w:val="0"/>
          <w:sz w:val="24"/>
          <w:szCs w:val="24"/>
          <w:lang w:val="ru-RU"/>
        </w:rPr>
      </w:pPr>
    </w:p>
    <w:p w:rsidR="00B353A2" w:rsidRPr="00656DB2" w:rsidRDefault="00B353A2" w:rsidP="00B353A2">
      <w:pPr>
        <w:jc w:val="both"/>
        <w:rPr>
          <w:rFonts w:ascii="Arial" w:eastAsia="BatangChe" w:hAnsi="Arial" w:cs="Arial"/>
          <w:sz w:val="24"/>
          <w:szCs w:val="24"/>
          <w:lang w:val="ru-RU"/>
        </w:rPr>
      </w:pPr>
    </w:p>
    <w:p w:rsidR="00B353A2" w:rsidRPr="00656DB2" w:rsidRDefault="00B353A2" w:rsidP="00B353A2">
      <w:pPr>
        <w:pStyle w:val="1"/>
        <w:jc w:val="center"/>
        <w:rPr>
          <w:rFonts w:ascii="Arial" w:hAnsi="Arial" w:cs="Arial"/>
          <w:sz w:val="24"/>
          <w:szCs w:val="24"/>
          <w:lang w:val="ru-RU"/>
        </w:rPr>
      </w:pPr>
    </w:p>
    <w:p w:rsidR="00B353A2" w:rsidRPr="00656DB2" w:rsidRDefault="00B353A2" w:rsidP="00B353A2">
      <w:pPr>
        <w:pStyle w:val="1"/>
        <w:jc w:val="center"/>
        <w:rPr>
          <w:rFonts w:ascii="Arial" w:hAnsi="Arial" w:cs="Arial"/>
          <w:sz w:val="24"/>
          <w:szCs w:val="24"/>
          <w:lang w:val="ru-RU"/>
        </w:rPr>
      </w:pPr>
    </w:p>
    <w:p w:rsidR="00B353A2" w:rsidRDefault="00B353A2" w:rsidP="00B353A2">
      <w:pPr>
        <w:pStyle w:val="1"/>
        <w:jc w:val="center"/>
        <w:rPr>
          <w:rFonts w:cs="Times New Roman"/>
          <w:sz w:val="24"/>
          <w:szCs w:val="24"/>
          <w:lang w:val="ru-RU"/>
        </w:rPr>
        <w:sectPr w:rsidR="00B353A2" w:rsidSect="002400C5">
          <w:footerReference w:type="default" r:id="rId72"/>
          <w:pgSz w:w="16838" w:h="11906" w:orient="landscape"/>
          <w:pgMar w:top="1701" w:right="1134" w:bottom="567" w:left="1134" w:header="709" w:footer="709" w:gutter="0"/>
          <w:cols w:space="708"/>
          <w:docGrid w:linePitch="360"/>
        </w:sectPr>
      </w:pPr>
    </w:p>
    <w:p w:rsidR="00B353A2" w:rsidRPr="00A54A0D" w:rsidRDefault="00B353A2" w:rsidP="00B353A2">
      <w:pPr>
        <w:pStyle w:val="2"/>
        <w:jc w:val="center"/>
        <w:rPr>
          <w:rFonts w:ascii="Arial" w:hAnsi="Arial" w:cs="Arial"/>
          <w:b/>
          <w:color w:val="auto"/>
          <w:sz w:val="24"/>
          <w:lang w:val="ru-RU"/>
        </w:rPr>
      </w:pPr>
      <w:bookmarkStart w:id="833" w:name="_Toc524886786"/>
      <w:bookmarkStart w:id="834" w:name="_Toc72449077"/>
      <w:r w:rsidRPr="00A54A0D">
        <w:rPr>
          <w:rFonts w:ascii="Arial" w:hAnsi="Arial" w:cs="Arial"/>
          <w:b/>
          <w:color w:val="auto"/>
          <w:sz w:val="24"/>
          <w:lang w:val="ru-RU"/>
        </w:rPr>
        <w:lastRenderedPageBreak/>
        <w:t xml:space="preserve">6.2. Изменение в </w:t>
      </w:r>
      <w:r w:rsidR="005506C9" w:rsidRPr="00A54A0D">
        <w:rPr>
          <w:rFonts w:ascii="Arial" w:hAnsi="Arial" w:cs="Arial"/>
          <w:b/>
          <w:color w:val="auto"/>
          <w:sz w:val="24"/>
          <w:lang w:val="ru-RU"/>
        </w:rPr>
        <w:t>существующих</w:t>
      </w:r>
      <w:r w:rsidRPr="00A54A0D">
        <w:rPr>
          <w:rFonts w:ascii="Arial" w:hAnsi="Arial" w:cs="Arial"/>
          <w:b/>
          <w:color w:val="auto"/>
          <w:sz w:val="24"/>
          <w:lang w:val="ru-RU"/>
        </w:rPr>
        <w:t xml:space="preserve"> и перспективных балансах </w:t>
      </w:r>
      <w:r w:rsidR="005506C9" w:rsidRPr="00A54A0D">
        <w:rPr>
          <w:rFonts w:ascii="Arial" w:hAnsi="Arial" w:cs="Arial"/>
          <w:b/>
          <w:color w:val="auto"/>
          <w:sz w:val="24"/>
          <w:lang w:val="ru-RU"/>
        </w:rPr>
        <w:t>производительности</w:t>
      </w:r>
      <w:r w:rsidRPr="00A54A0D">
        <w:rPr>
          <w:rFonts w:ascii="Arial" w:hAnsi="Arial" w:cs="Arial"/>
          <w:b/>
          <w:color w:val="auto"/>
          <w:sz w:val="24"/>
          <w:lang w:val="ru-RU"/>
        </w:rPr>
        <w:t xml:space="preserve"> водоподготовительных установок и максимального потребления теплоносителя за период, предшествующий актуализации схемы теплоснабжения</w:t>
      </w:r>
      <w:bookmarkEnd w:id="833"/>
      <w:bookmarkEnd w:id="834"/>
    </w:p>
    <w:p w:rsidR="00B353A2" w:rsidRPr="00D86A55" w:rsidRDefault="00B353A2" w:rsidP="00B353A2">
      <w:pPr>
        <w:ind w:firstLine="709"/>
        <w:jc w:val="both"/>
        <w:rPr>
          <w:rFonts w:ascii="Arial" w:hAnsi="Arial" w:cs="Arial"/>
          <w:lang w:val="ru-RU"/>
        </w:rPr>
      </w:pPr>
    </w:p>
    <w:p w:rsidR="00B353A2" w:rsidRPr="00B353A2" w:rsidRDefault="00B353A2" w:rsidP="00B353A2">
      <w:pPr>
        <w:spacing w:line="276" w:lineRule="auto"/>
        <w:ind w:firstLine="709"/>
        <w:jc w:val="both"/>
        <w:rPr>
          <w:rFonts w:ascii="Arial" w:hAnsi="Arial" w:cs="Arial"/>
          <w:sz w:val="24"/>
          <w:lang w:val="ru-RU" w:eastAsia="ru-RU"/>
        </w:rPr>
      </w:pPr>
      <w:r w:rsidRPr="00B353A2">
        <w:rPr>
          <w:rFonts w:ascii="Arial" w:hAnsi="Arial" w:cs="Arial"/>
          <w:sz w:val="24"/>
          <w:lang w:val="ru-RU" w:eastAsia="ru-RU"/>
        </w:rPr>
        <w:t xml:space="preserve">Изменения в перспективных балансах теплоносителя в системах теплоснабжения </w:t>
      </w:r>
      <w:r w:rsidR="00C04892">
        <w:rPr>
          <w:rFonts w:ascii="Arial" w:hAnsi="Arial" w:cs="Arial"/>
          <w:sz w:val="24"/>
          <w:lang w:val="ru-RU" w:eastAsia="ru-RU"/>
        </w:rPr>
        <w:t>Зональненского</w:t>
      </w:r>
      <w:r w:rsidRPr="00B353A2">
        <w:rPr>
          <w:rFonts w:ascii="Arial" w:hAnsi="Arial" w:cs="Arial"/>
          <w:sz w:val="24"/>
          <w:lang w:val="ru-RU" w:eastAsia="ru-RU"/>
        </w:rPr>
        <w:t xml:space="preserve"> СП, внесенные при актуализации Схемы, отсутствуют.</w:t>
      </w:r>
    </w:p>
    <w:p w:rsidR="00B353A2" w:rsidRDefault="00B353A2" w:rsidP="00B353A2">
      <w:pPr>
        <w:pStyle w:val="1"/>
        <w:ind w:left="0"/>
        <w:jc w:val="center"/>
        <w:rPr>
          <w:rFonts w:ascii="Arial" w:hAnsi="Arial" w:cs="Arial"/>
          <w:sz w:val="24"/>
          <w:szCs w:val="24"/>
          <w:lang w:val="ru-RU"/>
        </w:rPr>
      </w:pPr>
    </w:p>
    <w:p w:rsidR="00C5236E" w:rsidRDefault="00C5236E" w:rsidP="006106B6">
      <w:pPr>
        <w:pStyle w:val="1"/>
        <w:ind w:left="0"/>
        <w:jc w:val="center"/>
        <w:rPr>
          <w:rFonts w:ascii="Arial" w:hAnsi="Arial" w:cs="Arial"/>
          <w:sz w:val="24"/>
          <w:szCs w:val="24"/>
          <w:lang w:val="ru-RU"/>
        </w:rPr>
      </w:pPr>
    </w:p>
    <w:p w:rsidR="00C5236E" w:rsidRDefault="00C5236E">
      <w:pPr>
        <w:widowControl/>
        <w:spacing w:after="200" w:line="276" w:lineRule="auto"/>
        <w:rPr>
          <w:rFonts w:ascii="Arial" w:eastAsia="Times New Roman" w:hAnsi="Arial" w:cs="Arial"/>
          <w:b/>
          <w:bCs/>
          <w:sz w:val="24"/>
          <w:szCs w:val="24"/>
          <w:lang w:val="ru-RU"/>
        </w:rPr>
      </w:pPr>
      <w:r>
        <w:rPr>
          <w:rFonts w:ascii="Arial" w:hAnsi="Arial" w:cs="Arial"/>
          <w:sz w:val="24"/>
          <w:szCs w:val="24"/>
          <w:lang w:val="ru-RU"/>
        </w:rPr>
        <w:br w:type="page"/>
      </w:r>
    </w:p>
    <w:p w:rsidR="006106B6" w:rsidRPr="00624C40" w:rsidRDefault="006106B6" w:rsidP="006106B6">
      <w:pPr>
        <w:pStyle w:val="1"/>
        <w:ind w:left="0"/>
        <w:jc w:val="center"/>
        <w:rPr>
          <w:rFonts w:ascii="Arial" w:hAnsi="Arial" w:cs="Arial"/>
          <w:sz w:val="24"/>
          <w:szCs w:val="24"/>
          <w:lang w:val="ru-RU"/>
        </w:rPr>
      </w:pPr>
      <w:bookmarkStart w:id="835" w:name="_Toc72449078"/>
      <w:r>
        <w:rPr>
          <w:rFonts w:ascii="Arial" w:hAnsi="Arial" w:cs="Arial"/>
          <w:sz w:val="24"/>
          <w:szCs w:val="24"/>
          <w:lang w:val="ru-RU"/>
        </w:rPr>
        <w:lastRenderedPageBreak/>
        <w:t>Г</w:t>
      </w:r>
      <w:r w:rsidRPr="00624C40">
        <w:rPr>
          <w:rFonts w:ascii="Arial" w:hAnsi="Arial" w:cs="Arial"/>
          <w:sz w:val="24"/>
          <w:szCs w:val="24"/>
          <w:lang w:val="ru-RU"/>
        </w:rPr>
        <w:t xml:space="preserve">лава </w:t>
      </w:r>
      <w:r>
        <w:rPr>
          <w:rFonts w:ascii="Arial" w:hAnsi="Arial" w:cs="Arial"/>
          <w:sz w:val="24"/>
          <w:szCs w:val="24"/>
          <w:lang w:val="ru-RU"/>
        </w:rPr>
        <w:t>7</w:t>
      </w:r>
      <w:r w:rsidRPr="00624C40">
        <w:rPr>
          <w:rFonts w:ascii="Arial" w:hAnsi="Arial" w:cs="Arial"/>
          <w:sz w:val="24"/>
          <w:szCs w:val="24"/>
          <w:lang w:val="ru-RU"/>
        </w:rPr>
        <w:t xml:space="preserve">. Предложения </w:t>
      </w:r>
      <w:r w:rsidR="00351179">
        <w:rPr>
          <w:rFonts w:ascii="Arial" w:hAnsi="Arial" w:cs="Arial"/>
          <w:sz w:val="24"/>
          <w:szCs w:val="24"/>
          <w:lang w:val="ru-RU"/>
        </w:rPr>
        <w:t xml:space="preserve">по строительству, реконструкции, </w:t>
      </w:r>
      <w:r w:rsidRPr="00624C40">
        <w:rPr>
          <w:rFonts w:ascii="Arial" w:hAnsi="Arial" w:cs="Arial"/>
          <w:sz w:val="24"/>
          <w:szCs w:val="24"/>
          <w:lang w:val="ru-RU"/>
        </w:rPr>
        <w:t xml:space="preserve">техническому перевооружению </w:t>
      </w:r>
      <w:r w:rsidR="00351179">
        <w:rPr>
          <w:rFonts w:ascii="Arial" w:hAnsi="Arial" w:cs="Arial"/>
          <w:sz w:val="24"/>
          <w:szCs w:val="24"/>
          <w:lang w:val="ru-RU"/>
        </w:rPr>
        <w:t xml:space="preserve">и (или) модернизации </w:t>
      </w:r>
      <w:r w:rsidRPr="00624C40">
        <w:rPr>
          <w:rFonts w:ascii="Arial" w:hAnsi="Arial" w:cs="Arial"/>
          <w:sz w:val="24"/>
          <w:szCs w:val="24"/>
          <w:lang w:val="ru-RU"/>
        </w:rPr>
        <w:t>источников тепловой энергии</w:t>
      </w:r>
      <w:bookmarkEnd w:id="820"/>
      <w:bookmarkEnd w:id="835"/>
    </w:p>
    <w:p w:rsidR="006106B6" w:rsidRPr="00624C40" w:rsidRDefault="006106B6" w:rsidP="006106B6">
      <w:pPr>
        <w:rPr>
          <w:rFonts w:ascii="Arial" w:hAnsi="Arial" w:cs="Arial"/>
          <w:color w:val="000000"/>
          <w:spacing w:val="3"/>
          <w:sz w:val="24"/>
          <w:szCs w:val="24"/>
          <w:lang w:val="ru-RU"/>
        </w:rPr>
      </w:pPr>
    </w:p>
    <w:p w:rsidR="006106B6" w:rsidRPr="006106B6" w:rsidRDefault="006106B6" w:rsidP="006106B6">
      <w:pPr>
        <w:pStyle w:val="2"/>
        <w:spacing w:before="0"/>
        <w:jc w:val="center"/>
        <w:rPr>
          <w:rFonts w:ascii="Arial" w:hAnsi="Arial" w:cs="Arial"/>
          <w:b/>
          <w:color w:val="auto"/>
          <w:sz w:val="24"/>
          <w:szCs w:val="24"/>
          <w:lang w:val="ru-RU"/>
        </w:rPr>
      </w:pPr>
      <w:bookmarkStart w:id="836" w:name="_Toc524886788"/>
      <w:bookmarkStart w:id="837" w:name="_Toc72449079"/>
      <w:r w:rsidRPr="006106B6">
        <w:rPr>
          <w:rFonts w:ascii="Arial" w:hAnsi="Arial" w:cs="Arial"/>
          <w:b/>
          <w:color w:val="auto"/>
          <w:sz w:val="24"/>
          <w:szCs w:val="24"/>
          <w:lang w:val="ru-RU"/>
        </w:rPr>
        <w:t>7.1. Описание условий организации централизованного теплоснабжения, индивидуального теплоснабжения, а также поквартирного отопления</w:t>
      </w:r>
      <w:bookmarkEnd w:id="836"/>
      <w:bookmarkEnd w:id="837"/>
    </w:p>
    <w:p w:rsidR="006106B6" w:rsidRDefault="006106B6" w:rsidP="006106B6">
      <w:pPr>
        <w:pStyle w:val="2"/>
        <w:spacing w:before="0"/>
        <w:jc w:val="center"/>
        <w:rPr>
          <w:rFonts w:ascii="Arial" w:hAnsi="Arial" w:cs="Arial"/>
          <w:color w:val="auto"/>
          <w:sz w:val="24"/>
          <w:szCs w:val="24"/>
          <w:lang w:val="ru-RU"/>
        </w:rPr>
      </w:pP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 xml:space="preserve"> 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Согласно статье 14, 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w:t>
      </w:r>
      <w:r w:rsidRPr="00AA057C">
        <w:rPr>
          <w:rFonts w:ascii="Arial" w:hAnsi="Arial" w:cs="Arial"/>
          <w:sz w:val="24"/>
          <w:szCs w:val="24"/>
          <w:lang w:val="ru-RU"/>
        </w:rPr>
        <w:lastRenderedPageBreak/>
        <w:t>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В случае внесения изменений в схему теплоснабжения теплоснабжающая ор</w:t>
      </w:r>
      <w:r w:rsidRPr="00AA057C">
        <w:rPr>
          <w:rFonts w:ascii="Arial" w:hAnsi="Arial" w:cs="Arial"/>
          <w:sz w:val="24"/>
          <w:szCs w:val="24"/>
          <w:lang w:val="ru-RU"/>
        </w:rPr>
        <w:lastRenderedPageBreak/>
        <w:t>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6106B6" w:rsidRPr="00AA057C"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w:t>
      </w:r>
      <w:r>
        <w:rPr>
          <w:rFonts w:ascii="Arial" w:hAnsi="Arial" w:cs="Arial"/>
          <w:sz w:val="24"/>
          <w:szCs w:val="24"/>
          <w:lang w:val="ru-RU"/>
        </w:rPr>
        <w:t>,</w:t>
      </w:r>
      <w:r w:rsidRPr="00AA057C">
        <w:rPr>
          <w:rFonts w:ascii="Arial" w:hAnsi="Arial" w:cs="Arial"/>
          <w:sz w:val="24"/>
          <w:szCs w:val="24"/>
          <w:lang w:val="ru-RU"/>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6106B6" w:rsidRDefault="006106B6" w:rsidP="006106B6">
      <w:pPr>
        <w:spacing w:line="276" w:lineRule="auto"/>
        <w:ind w:firstLine="709"/>
        <w:jc w:val="both"/>
        <w:rPr>
          <w:rFonts w:ascii="Arial" w:hAnsi="Arial" w:cs="Arial"/>
          <w:sz w:val="24"/>
          <w:szCs w:val="24"/>
          <w:lang w:val="ru-RU"/>
        </w:rPr>
      </w:pPr>
      <w:r w:rsidRPr="00AA057C">
        <w:rPr>
          <w:rFonts w:ascii="Arial" w:hAnsi="Arial" w:cs="Arial"/>
          <w:sz w:val="24"/>
          <w:szCs w:val="24"/>
          <w:lang w:val="ru-RU"/>
        </w:rPr>
        <w:t>Централизованное теплоснабжение</w:t>
      </w:r>
      <w:r>
        <w:rPr>
          <w:rFonts w:ascii="Arial" w:hAnsi="Arial" w:cs="Arial"/>
          <w:sz w:val="24"/>
          <w:szCs w:val="24"/>
          <w:lang w:val="ru-RU"/>
        </w:rPr>
        <w:t xml:space="preserve"> в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AA057C">
        <w:rPr>
          <w:rFonts w:ascii="Arial" w:hAnsi="Arial" w:cs="Arial"/>
          <w:sz w:val="24"/>
          <w:szCs w:val="24"/>
          <w:lang w:val="ru-RU"/>
        </w:rPr>
        <w:t xml:space="preserve"> предусмотрено для существующей</w:t>
      </w:r>
      <w:r w:rsidR="00B71E98">
        <w:rPr>
          <w:rFonts w:ascii="Arial" w:hAnsi="Arial" w:cs="Arial"/>
          <w:sz w:val="24"/>
          <w:szCs w:val="24"/>
          <w:lang w:val="ru-RU"/>
        </w:rPr>
        <w:t xml:space="preserve"> мало- и</w:t>
      </w:r>
      <w:r w:rsidRPr="00AA057C">
        <w:rPr>
          <w:rFonts w:ascii="Arial" w:hAnsi="Arial" w:cs="Arial"/>
          <w:sz w:val="24"/>
          <w:szCs w:val="24"/>
          <w:lang w:val="ru-RU"/>
        </w:rPr>
        <w:t xml:space="preserve"> многоэтажной застройки</w:t>
      </w:r>
      <w:r w:rsidR="00B71E98">
        <w:rPr>
          <w:rFonts w:ascii="Arial" w:hAnsi="Arial" w:cs="Arial"/>
          <w:sz w:val="24"/>
          <w:szCs w:val="24"/>
          <w:lang w:val="ru-RU"/>
        </w:rPr>
        <w:t>, а также для общественно-деловых строений</w:t>
      </w:r>
      <w:r w:rsidRPr="00AA057C">
        <w:rPr>
          <w:rFonts w:ascii="Arial" w:hAnsi="Arial" w:cs="Arial"/>
          <w:sz w:val="24"/>
          <w:szCs w:val="24"/>
          <w:lang w:val="ru-RU"/>
        </w:rPr>
        <w:t>.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(1-2 эт.).</w:t>
      </w:r>
    </w:p>
    <w:p w:rsidR="006106B6" w:rsidRDefault="006106B6" w:rsidP="006106B6">
      <w:pPr>
        <w:spacing w:line="276" w:lineRule="auto"/>
        <w:jc w:val="both"/>
        <w:rPr>
          <w:rFonts w:ascii="Arial" w:hAnsi="Arial" w:cs="Arial"/>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38" w:name="_Toc524886789"/>
      <w:bookmarkStart w:id="839" w:name="_Toc72449080"/>
      <w:r w:rsidRPr="006106B6">
        <w:rPr>
          <w:rFonts w:ascii="Arial" w:hAnsi="Arial" w:cs="Arial"/>
          <w:b/>
          <w:color w:val="auto"/>
          <w:sz w:val="24"/>
          <w:szCs w:val="24"/>
          <w:lang w:val="ru-RU"/>
        </w:rPr>
        <w:t>7.2. Описание текущей ситуации, связанной с ранее принятыми в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838"/>
      <w:bookmarkEnd w:id="839"/>
    </w:p>
    <w:p w:rsidR="006106B6" w:rsidRDefault="006106B6" w:rsidP="006106B6">
      <w:pPr>
        <w:spacing w:line="276" w:lineRule="auto"/>
        <w:jc w:val="both"/>
        <w:rPr>
          <w:rFonts w:ascii="Arial" w:hAnsi="Arial" w:cs="Arial"/>
          <w:sz w:val="24"/>
          <w:szCs w:val="24"/>
          <w:lang w:val="ru-RU"/>
        </w:rPr>
      </w:pPr>
      <w:r w:rsidRPr="00314316">
        <w:rPr>
          <w:rFonts w:ascii="Arial" w:hAnsi="Arial" w:cs="Arial"/>
          <w:color w:val="000000"/>
          <w:spacing w:val="3"/>
          <w:sz w:val="24"/>
          <w:szCs w:val="24"/>
          <w:lang w:val="ru-RU"/>
        </w:rPr>
        <w:br/>
      </w:r>
      <w:r w:rsidRPr="00314316">
        <w:rPr>
          <w:rFonts w:ascii="Arial" w:hAnsi="Arial" w:cs="Arial"/>
          <w:color w:val="000000"/>
          <w:spacing w:val="3"/>
          <w:sz w:val="24"/>
          <w:szCs w:val="24"/>
          <w:lang w:val="ru-RU"/>
        </w:rPr>
        <w:tab/>
      </w:r>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 источники с комбинированной выработкой тепловой и электрической энергии.</w:t>
      </w:r>
    </w:p>
    <w:p w:rsidR="006106B6" w:rsidRDefault="006106B6" w:rsidP="006106B6">
      <w:pPr>
        <w:spacing w:line="276" w:lineRule="auto"/>
        <w:ind w:firstLine="709"/>
        <w:jc w:val="both"/>
        <w:rPr>
          <w:rFonts w:ascii="Arial" w:hAnsi="Arial" w:cs="Arial"/>
          <w:sz w:val="24"/>
          <w:szCs w:val="24"/>
          <w:lang w:val="ru-RU"/>
        </w:rPr>
      </w:pPr>
    </w:p>
    <w:p w:rsidR="005506C9" w:rsidRDefault="005506C9" w:rsidP="006106B6">
      <w:pPr>
        <w:spacing w:line="276" w:lineRule="auto"/>
        <w:ind w:firstLine="709"/>
        <w:jc w:val="both"/>
        <w:rPr>
          <w:rFonts w:ascii="Arial" w:hAnsi="Arial" w:cs="Arial"/>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40" w:name="_Toc524886790"/>
      <w:bookmarkStart w:id="841" w:name="_Toc72449081"/>
      <w:r w:rsidRPr="006106B6">
        <w:rPr>
          <w:rFonts w:ascii="Arial" w:hAnsi="Arial" w:cs="Arial"/>
          <w:b/>
          <w:color w:val="auto"/>
          <w:sz w:val="24"/>
          <w:szCs w:val="24"/>
          <w:lang w:val="ru-RU"/>
        </w:rPr>
        <w:lastRenderedPageBreak/>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bookmarkEnd w:id="840"/>
      <w:bookmarkEnd w:id="841"/>
    </w:p>
    <w:p w:rsidR="006106B6" w:rsidRPr="00306E69" w:rsidRDefault="006106B6" w:rsidP="006106B6">
      <w:pPr>
        <w:spacing w:line="276" w:lineRule="auto"/>
        <w:jc w:val="both"/>
        <w:rPr>
          <w:rFonts w:ascii="Arial" w:hAnsi="Arial" w:cs="Arial"/>
          <w:color w:val="000000"/>
          <w:spacing w:val="3"/>
          <w:sz w:val="24"/>
          <w:szCs w:val="24"/>
          <w:lang w:val="ru-RU"/>
        </w:rPr>
      </w:pPr>
      <w:r w:rsidRPr="00314316">
        <w:rPr>
          <w:rFonts w:ascii="Arial" w:hAnsi="Arial" w:cs="Arial"/>
          <w:color w:val="000000"/>
          <w:spacing w:val="3"/>
          <w:sz w:val="24"/>
          <w:szCs w:val="24"/>
          <w:lang w:val="ru-RU"/>
        </w:rPr>
        <w:br/>
      </w:r>
      <w:r w:rsidRPr="00314316">
        <w:rPr>
          <w:rFonts w:ascii="Arial" w:hAnsi="Arial" w:cs="Arial"/>
          <w:color w:val="000000"/>
          <w:spacing w:val="3"/>
          <w:sz w:val="24"/>
          <w:szCs w:val="24"/>
          <w:lang w:val="ru-RU"/>
        </w:rPr>
        <w:tab/>
      </w:r>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 источники с комбинированной выработкой тепловой и электрической энергии.</w:t>
      </w:r>
    </w:p>
    <w:p w:rsidR="006106B6" w:rsidRDefault="006106B6" w:rsidP="006106B6">
      <w:pPr>
        <w:spacing w:line="276" w:lineRule="auto"/>
        <w:ind w:firstLine="709"/>
        <w:jc w:val="both"/>
        <w:rPr>
          <w:rFonts w:ascii="Arial" w:hAnsi="Arial" w:cs="Arial"/>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42" w:name="_Toc524886791"/>
      <w:bookmarkStart w:id="843" w:name="_Toc72449082"/>
      <w:r w:rsidRPr="006106B6">
        <w:rPr>
          <w:rFonts w:ascii="Arial" w:hAnsi="Arial" w:cs="Arial"/>
          <w:b/>
          <w:color w:val="auto"/>
          <w:sz w:val="24"/>
          <w:szCs w:val="24"/>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842"/>
      <w:bookmarkEnd w:id="843"/>
    </w:p>
    <w:p w:rsidR="006106B6" w:rsidRDefault="006106B6" w:rsidP="006106B6">
      <w:pPr>
        <w:spacing w:line="276" w:lineRule="auto"/>
        <w:jc w:val="both"/>
        <w:rPr>
          <w:rFonts w:ascii="Arial" w:hAnsi="Arial" w:cs="Arial"/>
          <w:color w:val="000000"/>
          <w:spacing w:val="3"/>
          <w:sz w:val="24"/>
          <w:szCs w:val="24"/>
          <w:lang w:val="ru-RU"/>
        </w:rPr>
      </w:pPr>
    </w:p>
    <w:p w:rsidR="006106B6" w:rsidRDefault="006106B6" w:rsidP="006106B6">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При актуализации Схемы теплоснабжения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строительство источников с комбинированной выработкой тепловой и электрической энергии не предусматривается.</w:t>
      </w:r>
      <w:r w:rsidRPr="00314316">
        <w:rPr>
          <w:rFonts w:ascii="Arial" w:hAnsi="Arial" w:cs="Arial"/>
          <w:color w:val="000000"/>
          <w:spacing w:val="3"/>
          <w:sz w:val="24"/>
          <w:szCs w:val="24"/>
          <w:lang w:val="ru-RU"/>
        </w:rPr>
        <w:tab/>
      </w:r>
    </w:p>
    <w:p w:rsidR="006106B6" w:rsidRPr="009B14C4" w:rsidRDefault="006106B6" w:rsidP="006106B6">
      <w:pPr>
        <w:spacing w:line="276" w:lineRule="auto"/>
        <w:ind w:firstLine="709"/>
        <w:jc w:val="both"/>
        <w:rPr>
          <w:rFonts w:ascii="Arial" w:hAnsi="Arial" w:cs="Arial"/>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44" w:name="_Toc524886792"/>
      <w:bookmarkStart w:id="845" w:name="_Toc72449083"/>
      <w:r w:rsidRPr="006106B6">
        <w:rPr>
          <w:rFonts w:ascii="Arial" w:hAnsi="Arial" w:cs="Arial"/>
          <w:b/>
          <w:color w:val="auto"/>
          <w:sz w:val="24"/>
          <w:szCs w:val="24"/>
          <w:lang w:val="ru-RU"/>
        </w:rPr>
        <w:t xml:space="preserve">7.5. </w:t>
      </w:r>
      <w:r w:rsidRPr="006106B6">
        <w:rPr>
          <w:rFonts w:ascii="Arial" w:hAnsi="Arial" w:cs="Arial"/>
          <w:b/>
          <w:color w:val="000000"/>
          <w:spacing w:val="3"/>
          <w:sz w:val="24"/>
          <w:szCs w:val="24"/>
          <w:lang w:val="ru-RU"/>
        </w:rPr>
        <w:t>Обоснование предлагаемых для реконструкции</w:t>
      </w:r>
      <w:r w:rsidR="00C5236E">
        <w:rPr>
          <w:rFonts w:ascii="Arial" w:hAnsi="Arial" w:cs="Arial"/>
          <w:b/>
          <w:color w:val="000000"/>
          <w:spacing w:val="3"/>
          <w:sz w:val="24"/>
          <w:szCs w:val="24"/>
          <w:lang w:val="ru-RU"/>
        </w:rPr>
        <w:t xml:space="preserve"> и (или) модернизации</w:t>
      </w:r>
      <w:r w:rsidRPr="006106B6">
        <w:rPr>
          <w:rFonts w:ascii="Arial" w:hAnsi="Arial" w:cs="Arial"/>
          <w:b/>
          <w:color w:val="000000"/>
          <w:spacing w:val="3"/>
          <w:sz w:val="24"/>
          <w:szCs w:val="24"/>
          <w:lang w:val="ru-RU"/>
        </w:rPr>
        <w:t xml:space="preserve">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844"/>
      <w:bookmarkEnd w:id="845"/>
    </w:p>
    <w:p w:rsidR="006106B6" w:rsidRPr="00306E69" w:rsidRDefault="006106B6" w:rsidP="006106B6">
      <w:pPr>
        <w:spacing w:line="276" w:lineRule="auto"/>
        <w:jc w:val="both"/>
        <w:rPr>
          <w:rFonts w:ascii="Arial" w:hAnsi="Arial" w:cs="Arial"/>
          <w:color w:val="000000"/>
          <w:spacing w:val="3"/>
          <w:sz w:val="24"/>
          <w:szCs w:val="24"/>
          <w:lang w:val="ru-RU"/>
        </w:rPr>
      </w:pPr>
      <w:r w:rsidRPr="00314316">
        <w:rPr>
          <w:rFonts w:ascii="Arial" w:hAnsi="Arial" w:cs="Arial"/>
          <w:color w:val="000000"/>
          <w:spacing w:val="3"/>
          <w:sz w:val="24"/>
          <w:szCs w:val="24"/>
          <w:lang w:val="ru-RU"/>
        </w:rPr>
        <w:br/>
      </w:r>
      <w:r w:rsidRPr="00314316">
        <w:rPr>
          <w:rFonts w:ascii="Arial" w:hAnsi="Arial" w:cs="Arial"/>
          <w:color w:val="000000"/>
          <w:spacing w:val="3"/>
          <w:sz w:val="24"/>
          <w:szCs w:val="24"/>
          <w:lang w:val="ru-RU"/>
        </w:rPr>
        <w:tab/>
      </w:r>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 источники с комбинированной выработкой тепловой и электрической энергии.</w:t>
      </w:r>
    </w:p>
    <w:p w:rsidR="006106B6" w:rsidRDefault="006106B6" w:rsidP="006106B6">
      <w:pPr>
        <w:spacing w:line="276" w:lineRule="auto"/>
        <w:ind w:firstLine="709"/>
        <w:jc w:val="both"/>
        <w:rPr>
          <w:rFonts w:ascii="Arial" w:hAnsi="Arial" w:cs="Arial"/>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46" w:name="_Toc524886793"/>
      <w:bookmarkStart w:id="847" w:name="_Toc72449084"/>
      <w:r w:rsidRPr="006106B6">
        <w:rPr>
          <w:rFonts w:ascii="Arial" w:hAnsi="Arial" w:cs="Arial"/>
          <w:b/>
          <w:color w:val="auto"/>
          <w:sz w:val="24"/>
          <w:szCs w:val="24"/>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846"/>
      <w:bookmarkEnd w:id="847"/>
    </w:p>
    <w:p w:rsidR="006106B6" w:rsidRPr="00BC3A4E" w:rsidRDefault="006106B6" w:rsidP="006106B6">
      <w:pPr>
        <w:spacing w:line="276" w:lineRule="auto"/>
        <w:jc w:val="both"/>
        <w:rPr>
          <w:rFonts w:ascii="Arial" w:hAnsi="Arial" w:cs="Arial"/>
          <w:color w:val="000000"/>
          <w:spacing w:val="3"/>
          <w:sz w:val="24"/>
          <w:szCs w:val="24"/>
          <w:lang w:val="ru-RU"/>
        </w:rPr>
      </w:pPr>
      <w:r w:rsidRPr="00314316">
        <w:rPr>
          <w:rFonts w:ascii="Arial" w:hAnsi="Arial" w:cs="Arial"/>
          <w:color w:val="000000"/>
          <w:spacing w:val="3"/>
          <w:sz w:val="24"/>
          <w:szCs w:val="24"/>
          <w:lang w:val="ru-RU"/>
        </w:rPr>
        <w:br/>
      </w:r>
      <w:r w:rsidRPr="00314316">
        <w:rPr>
          <w:rFonts w:ascii="Arial" w:hAnsi="Arial" w:cs="Arial"/>
          <w:color w:val="000000"/>
          <w:spacing w:val="3"/>
          <w:sz w:val="24"/>
          <w:szCs w:val="24"/>
          <w:lang w:val="ru-RU"/>
        </w:rPr>
        <w:tab/>
      </w:r>
      <w:r>
        <w:rPr>
          <w:rFonts w:ascii="Arial" w:hAnsi="Arial" w:cs="Arial"/>
          <w:color w:val="000000"/>
          <w:spacing w:val="3"/>
          <w:sz w:val="24"/>
          <w:szCs w:val="24"/>
          <w:lang w:val="ru-RU"/>
        </w:rPr>
        <w:t xml:space="preserve">При актуализации Схемы теплоснабжения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переоборудование котельных в источники с комбинированной выработкой тепловой и электрической энергии не предусматривается.</w:t>
      </w:r>
    </w:p>
    <w:p w:rsidR="006106B6" w:rsidRDefault="006106B6" w:rsidP="006106B6">
      <w:pPr>
        <w:spacing w:line="276" w:lineRule="auto"/>
        <w:rPr>
          <w:rFonts w:ascii="Arial" w:hAnsi="Arial" w:cs="Arial"/>
          <w:color w:val="000000"/>
          <w:spacing w:val="3"/>
          <w:lang w:val="ru-RU"/>
        </w:rPr>
      </w:pPr>
    </w:p>
    <w:p w:rsidR="006106B6" w:rsidRPr="006106B6" w:rsidRDefault="006106B6" w:rsidP="006106B6">
      <w:pPr>
        <w:pStyle w:val="2"/>
        <w:spacing w:before="0"/>
        <w:jc w:val="center"/>
        <w:rPr>
          <w:rFonts w:ascii="Arial" w:hAnsi="Arial" w:cs="Arial"/>
          <w:b/>
          <w:sz w:val="24"/>
          <w:szCs w:val="24"/>
          <w:lang w:val="ru-RU"/>
        </w:rPr>
      </w:pPr>
      <w:bookmarkStart w:id="848" w:name="_Toc512202962"/>
      <w:bookmarkStart w:id="849" w:name="_Toc524886794"/>
      <w:bookmarkStart w:id="850" w:name="_Toc72449085"/>
      <w:r w:rsidRPr="006106B6">
        <w:rPr>
          <w:rFonts w:ascii="Arial" w:hAnsi="Arial" w:cs="Arial"/>
          <w:b/>
          <w:color w:val="auto"/>
          <w:sz w:val="24"/>
          <w:szCs w:val="24"/>
          <w:lang w:val="ru-RU"/>
        </w:rPr>
        <w:t xml:space="preserve">7.7. Обоснование предлагаемых для </w:t>
      </w:r>
      <w:bookmarkEnd w:id="848"/>
      <w:r w:rsidRPr="006106B6">
        <w:rPr>
          <w:rFonts w:ascii="Arial" w:hAnsi="Arial" w:cs="Arial"/>
          <w:b/>
          <w:color w:val="auto"/>
          <w:sz w:val="24"/>
          <w:szCs w:val="24"/>
          <w:lang w:val="ru-RU"/>
        </w:rPr>
        <w:t xml:space="preserve">реконструкции </w:t>
      </w:r>
      <w:r w:rsidR="00F541EC">
        <w:rPr>
          <w:rFonts w:ascii="Arial" w:hAnsi="Arial" w:cs="Arial"/>
          <w:b/>
          <w:color w:val="auto"/>
          <w:sz w:val="24"/>
          <w:szCs w:val="24"/>
          <w:lang w:val="ru-RU"/>
        </w:rPr>
        <w:t xml:space="preserve">и (или) модернизации </w:t>
      </w:r>
      <w:r w:rsidRPr="006106B6">
        <w:rPr>
          <w:rFonts w:ascii="Arial" w:hAnsi="Arial" w:cs="Arial"/>
          <w:b/>
          <w:color w:val="auto"/>
          <w:sz w:val="24"/>
          <w:szCs w:val="24"/>
          <w:lang w:val="ru-RU"/>
        </w:rPr>
        <w:t>котельных с увеличением зоны их действия путем включения в нее зон действия существующих источников тепловой энергии</w:t>
      </w:r>
      <w:bookmarkEnd w:id="849"/>
      <w:bookmarkEnd w:id="850"/>
    </w:p>
    <w:p w:rsidR="00B71E98" w:rsidRDefault="00B71E98" w:rsidP="00C148D8">
      <w:pPr>
        <w:spacing w:line="276" w:lineRule="auto"/>
        <w:jc w:val="both"/>
        <w:rPr>
          <w:rFonts w:ascii="Arial" w:hAnsi="Arial" w:cs="Arial"/>
          <w:color w:val="000000"/>
          <w:spacing w:val="3"/>
          <w:sz w:val="24"/>
          <w:szCs w:val="24"/>
          <w:lang w:val="ru-RU"/>
        </w:rPr>
      </w:pPr>
    </w:p>
    <w:p w:rsidR="00650A57" w:rsidRDefault="00B71E98" w:rsidP="00D948F4">
      <w:pPr>
        <w:spacing w:line="276" w:lineRule="auto"/>
        <w:jc w:val="both"/>
        <w:rPr>
          <w:rFonts w:ascii="Arial" w:hAnsi="Arial" w:cs="Arial"/>
          <w:color w:val="222222"/>
          <w:sz w:val="24"/>
          <w:szCs w:val="24"/>
          <w:shd w:val="clear" w:color="auto" w:fill="FFFFFF"/>
          <w:lang w:val="ru-RU"/>
        </w:rPr>
      </w:pPr>
      <w:r>
        <w:rPr>
          <w:rFonts w:ascii="Arial" w:hAnsi="Arial" w:cs="Arial"/>
          <w:color w:val="000000"/>
          <w:spacing w:val="3"/>
          <w:sz w:val="24"/>
          <w:szCs w:val="24"/>
          <w:lang w:val="ru-RU"/>
        </w:rPr>
        <w:tab/>
      </w:r>
      <w:r w:rsidR="002400C5">
        <w:rPr>
          <w:rFonts w:ascii="Arial" w:hAnsi="Arial" w:cs="Arial"/>
          <w:color w:val="222222"/>
          <w:sz w:val="24"/>
          <w:szCs w:val="24"/>
          <w:shd w:val="clear" w:color="auto" w:fill="FFFFFF"/>
          <w:lang w:val="ru-RU"/>
        </w:rPr>
        <w:t>Изменение зон действия существующих источников тепловой энергии не прогнозируется</w:t>
      </w:r>
      <w:r w:rsidR="00D948F4">
        <w:rPr>
          <w:rFonts w:ascii="Arial" w:hAnsi="Arial" w:cs="Arial"/>
          <w:color w:val="000000"/>
          <w:spacing w:val="3"/>
          <w:sz w:val="24"/>
          <w:szCs w:val="24"/>
          <w:lang w:val="ru-RU"/>
        </w:rPr>
        <w:t>.</w:t>
      </w:r>
    </w:p>
    <w:p w:rsidR="00B71E98" w:rsidRDefault="00B71E98" w:rsidP="00C148D8">
      <w:pPr>
        <w:spacing w:line="276" w:lineRule="auto"/>
        <w:jc w:val="both"/>
        <w:rPr>
          <w:rFonts w:ascii="Arial" w:hAnsi="Arial" w:cs="Arial"/>
          <w:color w:val="222222"/>
          <w:sz w:val="24"/>
          <w:szCs w:val="24"/>
          <w:shd w:val="clear" w:color="auto" w:fill="FFFFFF"/>
          <w:lang w:val="ru-RU"/>
        </w:rPr>
      </w:pPr>
    </w:p>
    <w:p w:rsidR="006106B6" w:rsidRPr="006106B6" w:rsidRDefault="006106B6" w:rsidP="006106B6">
      <w:pPr>
        <w:pStyle w:val="2"/>
        <w:spacing w:before="0"/>
        <w:jc w:val="center"/>
        <w:rPr>
          <w:rFonts w:ascii="Arial" w:hAnsi="Arial" w:cs="Arial"/>
          <w:b/>
          <w:sz w:val="24"/>
          <w:szCs w:val="24"/>
          <w:lang w:val="ru-RU"/>
        </w:rPr>
      </w:pPr>
      <w:bookmarkStart w:id="851" w:name="_Toc524886795"/>
      <w:bookmarkStart w:id="852" w:name="_Toc72449086"/>
      <w:r w:rsidRPr="006106B6">
        <w:rPr>
          <w:rFonts w:ascii="Arial" w:hAnsi="Arial" w:cs="Arial"/>
          <w:b/>
          <w:color w:val="auto"/>
          <w:sz w:val="24"/>
          <w:szCs w:val="24"/>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851"/>
      <w:bookmarkEnd w:id="852"/>
    </w:p>
    <w:p w:rsidR="006106B6" w:rsidRDefault="006106B6" w:rsidP="006106B6">
      <w:pPr>
        <w:spacing w:line="276" w:lineRule="auto"/>
        <w:ind w:firstLine="708"/>
        <w:rPr>
          <w:rFonts w:ascii="Arial" w:hAnsi="Arial" w:cs="Arial"/>
          <w:color w:val="222222"/>
          <w:shd w:val="clear" w:color="auto" w:fill="FFFFFF"/>
          <w:lang w:val="ru-RU"/>
        </w:rPr>
      </w:pPr>
    </w:p>
    <w:p w:rsidR="006106B6" w:rsidRDefault="006106B6" w:rsidP="006106B6">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 источники с комбинированной выработкой тепловой и электрической энергии.</w:t>
      </w:r>
    </w:p>
    <w:p w:rsidR="006106B6" w:rsidRDefault="006106B6" w:rsidP="006106B6">
      <w:pPr>
        <w:spacing w:line="276" w:lineRule="auto"/>
        <w:ind w:firstLine="708"/>
        <w:rPr>
          <w:rFonts w:ascii="Arial" w:hAnsi="Arial" w:cs="Arial"/>
          <w:color w:val="000000"/>
          <w:spacing w:val="3"/>
          <w:lang w:val="ru-RU"/>
        </w:rPr>
      </w:pPr>
    </w:p>
    <w:p w:rsidR="00F541EC" w:rsidRPr="006106B6" w:rsidRDefault="00F541EC" w:rsidP="00F541EC">
      <w:pPr>
        <w:pStyle w:val="2"/>
        <w:spacing w:before="0"/>
        <w:jc w:val="center"/>
        <w:rPr>
          <w:rFonts w:ascii="Arial" w:hAnsi="Arial" w:cs="Arial"/>
          <w:b/>
          <w:sz w:val="24"/>
          <w:szCs w:val="24"/>
          <w:lang w:val="ru-RU"/>
        </w:rPr>
      </w:pPr>
      <w:bookmarkStart w:id="853" w:name="_Toc72449087"/>
      <w:bookmarkStart w:id="854" w:name="_Toc524886796"/>
      <w:r w:rsidRPr="00FC1413">
        <w:rPr>
          <w:rFonts w:ascii="Arial" w:hAnsi="Arial" w:cs="Arial"/>
          <w:b/>
          <w:color w:val="auto"/>
          <w:sz w:val="24"/>
          <w:szCs w:val="24"/>
          <w:lang w:val="ru-RU"/>
        </w:rPr>
        <w:lastRenderedPageBreak/>
        <w:t xml:space="preserve">7.9. Обоснование </w:t>
      </w:r>
      <w:r>
        <w:rPr>
          <w:rFonts w:ascii="Arial" w:hAnsi="Arial" w:cs="Arial"/>
          <w:b/>
          <w:color w:val="auto"/>
          <w:sz w:val="24"/>
          <w:szCs w:val="24"/>
          <w:lang w:val="ru-RU"/>
        </w:rPr>
        <w:t xml:space="preserve">предложений по расширению зон действия действующих источников тепловой энергии, функционирующих в режиме комбинированной </w:t>
      </w:r>
      <w:r w:rsidRPr="006106B6">
        <w:rPr>
          <w:rFonts w:ascii="Arial" w:hAnsi="Arial" w:cs="Arial"/>
          <w:b/>
          <w:color w:val="auto"/>
          <w:sz w:val="24"/>
          <w:szCs w:val="24"/>
          <w:lang w:val="ru-RU"/>
        </w:rPr>
        <w:t>выработки электрической и тепловой энергии</w:t>
      </w:r>
      <w:bookmarkEnd w:id="853"/>
    </w:p>
    <w:p w:rsidR="00F541EC" w:rsidRDefault="00F541EC" w:rsidP="00F541EC">
      <w:pPr>
        <w:spacing w:line="276" w:lineRule="auto"/>
        <w:ind w:firstLine="708"/>
        <w:rPr>
          <w:rFonts w:ascii="Arial" w:hAnsi="Arial" w:cs="Arial"/>
          <w:color w:val="222222"/>
          <w:shd w:val="clear" w:color="auto" w:fill="FFFFFF"/>
          <w:lang w:val="ru-RU"/>
        </w:rPr>
      </w:pPr>
    </w:p>
    <w:p w:rsidR="00F541EC" w:rsidRDefault="00F541EC" w:rsidP="00F541EC">
      <w:pPr>
        <w:pStyle w:val="2"/>
        <w:spacing w:before="0" w:line="276" w:lineRule="auto"/>
        <w:ind w:firstLine="709"/>
        <w:jc w:val="both"/>
        <w:rPr>
          <w:rFonts w:ascii="Arial" w:hAnsi="Arial" w:cs="Arial"/>
          <w:color w:val="000000"/>
          <w:spacing w:val="3"/>
          <w:sz w:val="24"/>
          <w:szCs w:val="24"/>
          <w:lang w:val="ru-RU"/>
        </w:rPr>
      </w:pPr>
      <w:bookmarkStart w:id="855" w:name="_Toc53605047"/>
      <w:bookmarkStart w:id="856" w:name="_Toc72448210"/>
      <w:bookmarkStart w:id="857" w:name="_Toc72449088"/>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Pr>
          <w:rFonts w:ascii="Arial" w:hAnsi="Arial" w:cs="Arial"/>
          <w:color w:val="000000"/>
          <w:spacing w:val="3"/>
          <w:sz w:val="24"/>
          <w:szCs w:val="24"/>
          <w:lang w:val="ru-RU"/>
        </w:rPr>
        <w:t xml:space="preserve"> СП отсутствуют источники с комбинированной выработкой тепловой и электрической энергии.</w:t>
      </w:r>
      <w:bookmarkEnd w:id="855"/>
      <w:bookmarkEnd w:id="856"/>
      <w:bookmarkEnd w:id="857"/>
    </w:p>
    <w:p w:rsidR="00F541EC" w:rsidRPr="00F541EC" w:rsidRDefault="00F541EC" w:rsidP="00F541EC">
      <w:pPr>
        <w:rPr>
          <w:lang w:val="ru-RU"/>
        </w:rPr>
      </w:pPr>
    </w:p>
    <w:p w:rsidR="006106B6" w:rsidRPr="006106B6" w:rsidRDefault="00F541EC" w:rsidP="006106B6">
      <w:pPr>
        <w:pStyle w:val="2"/>
        <w:spacing w:before="0"/>
        <w:jc w:val="center"/>
        <w:rPr>
          <w:rFonts w:ascii="Arial" w:hAnsi="Arial" w:cs="Arial"/>
          <w:b/>
          <w:sz w:val="24"/>
          <w:szCs w:val="24"/>
          <w:lang w:val="ru-RU"/>
        </w:rPr>
      </w:pPr>
      <w:bookmarkStart w:id="858" w:name="_Toc72449089"/>
      <w:r w:rsidRPr="000C717C">
        <w:rPr>
          <w:rFonts w:ascii="Arial" w:hAnsi="Arial" w:cs="Arial"/>
          <w:b/>
          <w:color w:val="auto"/>
          <w:sz w:val="24"/>
          <w:szCs w:val="24"/>
          <w:lang w:val="ru-RU"/>
        </w:rPr>
        <w:t>7.10</w:t>
      </w:r>
      <w:r w:rsidR="006106B6" w:rsidRPr="000C717C">
        <w:rPr>
          <w:rFonts w:ascii="Arial" w:hAnsi="Arial" w:cs="Arial"/>
          <w:b/>
          <w:color w:val="auto"/>
          <w:sz w:val="24"/>
          <w:szCs w:val="24"/>
          <w:lang w:val="ru-RU"/>
        </w:rPr>
        <w:t>. Обоснование предлагаемых для реконструкции котельных для обеспечения надежности теплоснабжения потребителей</w:t>
      </w:r>
      <w:bookmarkEnd w:id="854"/>
      <w:bookmarkEnd w:id="858"/>
    </w:p>
    <w:p w:rsidR="006106B6" w:rsidRDefault="006106B6" w:rsidP="006106B6">
      <w:pPr>
        <w:spacing w:line="276" w:lineRule="auto"/>
        <w:ind w:firstLine="708"/>
        <w:rPr>
          <w:rFonts w:ascii="Arial" w:hAnsi="Arial" w:cs="Arial"/>
          <w:color w:val="222222"/>
          <w:shd w:val="clear" w:color="auto" w:fill="FFFFFF"/>
          <w:lang w:val="ru-RU"/>
        </w:rPr>
      </w:pPr>
    </w:p>
    <w:p w:rsidR="000C717C" w:rsidRDefault="000C717C" w:rsidP="000C717C">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В соответствии с выбранным Сценарием развития систем теплоснабжения предлагается строительство новой блочно-модульной котельной</w:t>
      </w:r>
      <w:r w:rsidR="00F41D73">
        <w:rPr>
          <w:rFonts w:ascii="Arial" w:hAnsi="Arial" w:cs="Arial"/>
          <w:color w:val="000000"/>
          <w:spacing w:val="3"/>
          <w:sz w:val="24"/>
          <w:szCs w:val="24"/>
          <w:lang w:val="ru-RU"/>
        </w:rPr>
        <w:t xml:space="preserve"> мощностью 30 МВт</w:t>
      </w:r>
      <w:r>
        <w:rPr>
          <w:rFonts w:ascii="Arial" w:hAnsi="Arial" w:cs="Arial"/>
          <w:color w:val="000000"/>
          <w:spacing w:val="3"/>
          <w:sz w:val="24"/>
          <w:szCs w:val="24"/>
          <w:lang w:val="ru-RU"/>
        </w:rPr>
        <w:t xml:space="preserve"> для обеспечения надежного теплоснабжения существующих потребителей в п. Зональная Станция. В качестве примера предлагается рассмотреть компоновку котельной на основе шести котлов типа Турботерм-Гарант (ТТГ).</w:t>
      </w:r>
    </w:p>
    <w:p w:rsidR="000C717C" w:rsidRDefault="000C717C" w:rsidP="000C717C">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Технические характеристики котлов приведены в табл. 7.1.</w:t>
      </w:r>
    </w:p>
    <w:p w:rsidR="000C717C" w:rsidRDefault="000C717C" w:rsidP="000C717C">
      <w:pPr>
        <w:spacing w:line="276" w:lineRule="auto"/>
        <w:jc w:val="both"/>
        <w:rPr>
          <w:rFonts w:ascii="Arial" w:hAnsi="Arial" w:cs="Arial"/>
          <w:color w:val="000000"/>
          <w:spacing w:val="3"/>
          <w:sz w:val="24"/>
          <w:szCs w:val="24"/>
          <w:lang w:val="ru-RU"/>
        </w:rPr>
      </w:pPr>
    </w:p>
    <w:p w:rsidR="000C717C" w:rsidRDefault="000C717C" w:rsidP="000C717C">
      <w:pPr>
        <w:spacing w:line="276" w:lineRule="auto"/>
        <w:jc w:val="both"/>
        <w:rPr>
          <w:rFonts w:ascii="Arial" w:hAnsi="Arial" w:cs="Arial"/>
          <w:color w:val="000000"/>
          <w:spacing w:val="3"/>
          <w:sz w:val="24"/>
          <w:szCs w:val="24"/>
          <w:lang w:val="ru-RU"/>
        </w:rPr>
      </w:pPr>
      <w:r>
        <w:rPr>
          <w:rFonts w:ascii="Arial" w:hAnsi="Arial" w:cs="Arial"/>
          <w:color w:val="000000"/>
          <w:spacing w:val="3"/>
          <w:sz w:val="24"/>
          <w:szCs w:val="24"/>
          <w:lang w:val="ru-RU"/>
        </w:rPr>
        <w:t>Таблица 7.1 – Характеристики котельного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1701"/>
        <w:gridCol w:w="3969"/>
      </w:tblGrid>
      <w:tr w:rsidR="000C717C" w:rsidRPr="000C717C" w:rsidTr="000C717C">
        <w:trPr>
          <w:trHeight w:val="482"/>
          <w:tblHeader/>
        </w:trPr>
        <w:tc>
          <w:tcPr>
            <w:tcW w:w="4077" w:type="dxa"/>
            <w:shd w:val="clear" w:color="auto" w:fill="F2F2F2" w:themeFill="background1" w:themeFillShade="F2"/>
            <w:vAlign w:val="center"/>
          </w:tcPr>
          <w:p w:rsidR="000C717C" w:rsidRPr="000C717C" w:rsidRDefault="000C717C" w:rsidP="00947947">
            <w:pPr>
              <w:jc w:val="center"/>
              <w:rPr>
                <w:rFonts w:ascii="Arial" w:hAnsi="Arial" w:cs="Arial"/>
                <w:b/>
                <w:szCs w:val="20"/>
              </w:rPr>
            </w:pPr>
            <w:r w:rsidRPr="000C717C">
              <w:rPr>
                <w:rFonts w:ascii="Arial" w:hAnsi="Arial" w:cs="Arial"/>
                <w:b/>
                <w:szCs w:val="20"/>
              </w:rPr>
              <w:t>Наименование параметра</w:t>
            </w:r>
          </w:p>
        </w:tc>
        <w:tc>
          <w:tcPr>
            <w:tcW w:w="1701" w:type="dxa"/>
            <w:shd w:val="clear" w:color="auto" w:fill="F2F2F2" w:themeFill="background1" w:themeFillShade="F2"/>
            <w:vAlign w:val="center"/>
          </w:tcPr>
          <w:p w:rsidR="000C717C" w:rsidRPr="000C717C" w:rsidRDefault="000C717C" w:rsidP="00947947">
            <w:pPr>
              <w:jc w:val="center"/>
              <w:rPr>
                <w:rFonts w:ascii="Arial" w:hAnsi="Arial" w:cs="Arial"/>
                <w:b/>
                <w:szCs w:val="20"/>
              </w:rPr>
            </w:pPr>
            <w:r w:rsidRPr="000C717C">
              <w:rPr>
                <w:rFonts w:ascii="Arial" w:hAnsi="Arial" w:cs="Arial"/>
                <w:b/>
                <w:szCs w:val="20"/>
              </w:rPr>
              <w:t>Ед. изм.</w:t>
            </w:r>
          </w:p>
        </w:tc>
        <w:tc>
          <w:tcPr>
            <w:tcW w:w="3969" w:type="dxa"/>
            <w:shd w:val="clear" w:color="auto" w:fill="F2F2F2" w:themeFill="background1" w:themeFillShade="F2"/>
            <w:vAlign w:val="center"/>
          </w:tcPr>
          <w:p w:rsidR="000C717C" w:rsidRPr="000C717C" w:rsidRDefault="000C717C" w:rsidP="000C717C">
            <w:pPr>
              <w:jc w:val="center"/>
              <w:rPr>
                <w:rFonts w:ascii="Arial" w:hAnsi="Arial" w:cs="Arial"/>
                <w:b/>
                <w:szCs w:val="20"/>
                <w:lang w:val="ru-RU"/>
              </w:rPr>
            </w:pPr>
            <w:r>
              <w:rPr>
                <w:rFonts w:ascii="Arial" w:hAnsi="Arial" w:cs="Arial"/>
                <w:b/>
                <w:szCs w:val="20"/>
                <w:lang w:val="ru-RU"/>
              </w:rPr>
              <w:t>Значение параметра</w:t>
            </w:r>
          </w:p>
        </w:tc>
      </w:tr>
      <w:tr w:rsidR="000C717C" w:rsidRPr="000C717C" w:rsidTr="000C717C">
        <w:tc>
          <w:tcPr>
            <w:tcW w:w="4077" w:type="dxa"/>
          </w:tcPr>
          <w:p w:rsidR="000C717C" w:rsidRPr="000C717C" w:rsidRDefault="000C717C" w:rsidP="00947947">
            <w:pPr>
              <w:jc w:val="both"/>
              <w:rPr>
                <w:rFonts w:ascii="Arial" w:hAnsi="Arial" w:cs="Arial"/>
                <w:szCs w:val="20"/>
              </w:rPr>
            </w:pPr>
            <w:r w:rsidRPr="000C717C">
              <w:rPr>
                <w:rFonts w:ascii="Arial" w:hAnsi="Arial" w:cs="Arial"/>
                <w:szCs w:val="20"/>
              </w:rPr>
              <w:t>Номинальная производительность</w:t>
            </w:r>
          </w:p>
        </w:tc>
        <w:tc>
          <w:tcPr>
            <w:tcW w:w="1701" w:type="dxa"/>
          </w:tcPr>
          <w:p w:rsidR="000C717C" w:rsidRPr="000C717C" w:rsidRDefault="000C717C" w:rsidP="00947947">
            <w:pPr>
              <w:jc w:val="center"/>
              <w:rPr>
                <w:rFonts w:ascii="Arial" w:hAnsi="Arial" w:cs="Arial"/>
                <w:szCs w:val="20"/>
              </w:rPr>
            </w:pPr>
            <w:r w:rsidRPr="000C717C">
              <w:rPr>
                <w:rFonts w:ascii="Arial" w:hAnsi="Arial" w:cs="Arial"/>
                <w:szCs w:val="20"/>
              </w:rPr>
              <w:t>МВт (Гкал/ч)</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5,0 (4,3)</w:t>
            </w:r>
          </w:p>
        </w:tc>
      </w:tr>
      <w:tr w:rsidR="000C717C" w:rsidRPr="000C717C" w:rsidTr="000C717C">
        <w:tc>
          <w:tcPr>
            <w:tcW w:w="4077" w:type="dxa"/>
          </w:tcPr>
          <w:p w:rsidR="000C717C" w:rsidRPr="000C717C" w:rsidRDefault="000C717C" w:rsidP="00947947">
            <w:pPr>
              <w:jc w:val="both"/>
              <w:rPr>
                <w:rFonts w:ascii="Arial" w:hAnsi="Arial" w:cs="Arial"/>
                <w:szCs w:val="20"/>
              </w:rPr>
            </w:pPr>
            <w:r w:rsidRPr="000C717C">
              <w:rPr>
                <w:rFonts w:ascii="Arial" w:hAnsi="Arial" w:cs="Arial"/>
                <w:szCs w:val="20"/>
              </w:rPr>
              <w:t>КПД</w:t>
            </w:r>
          </w:p>
        </w:tc>
        <w:tc>
          <w:tcPr>
            <w:tcW w:w="1701" w:type="dxa"/>
          </w:tcPr>
          <w:p w:rsidR="000C717C" w:rsidRPr="000C717C" w:rsidRDefault="000C717C" w:rsidP="00947947">
            <w:pPr>
              <w:jc w:val="center"/>
              <w:rPr>
                <w:rFonts w:ascii="Arial" w:hAnsi="Arial" w:cs="Arial"/>
                <w:szCs w:val="20"/>
              </w:rPr>
            </w:pPr>
            <w:r w:rsidRPr="000C717C">
              <w:rPr>
                <w:rFonts w:ascii="Arial" w:hAnsi="Arial" w:cs="Arial"/>
                <w:szCs w:val="20"/>
              </w:rPr>
              <w:t>%</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92,0</w:t>
            </w:r>
          </w:p>
        </w:tc>
      </w:tr>
      <w:tr w:rsidR="000C717C" w:rsidRPr="000C717C" w:rsidTr="000C717C">
        <w:tc>
          <w:tcPr>
            <w:tcW w:w="4077" w:type="dxa"/>
          </w:tcPr>
          <w:p w:rsidR="000C717C" w:rsidRPr="000C717C" w:rsidRDefault="000C717C" w:rsidP="00947947">
            <w:pPr>
              <w:jc w:val="both"/>
              <w:rPr>
                <w:rFonts w:ascii="Arial" w:hAnsi="Arial" w:cs="Arial"/>
                <w:szCs w:val="20"/>
                <w:lang w:val="ru-RU"/>
              </w:rPr>
            </w:pPr>
            <w:r w:rsidRPr="000C717C">
              <w:rPr>
                <w:rFonts w:ascii="Arial" w:hAnsi="Arial" w:cs="Arial"/>
                <w:szCs w:val="20"/>
                <w:lang w:val="ru-RU"/>
              </w:rPr>
              <w:t>Температура воды на входе в котел</w:t>
            </w:r>
          </w:p>
        </w:tc>
        <w:tc>
          <w:tcPr>
            <w:tcW w:w="1701" w:type="dxa"/>
            <w:vAlign w:val="center"/>
          </w:tcPr>
          <w:p w:rsidR="000C717C" w:rsidRPr="000C717C" w:rsidRDefault="000C717C" w:rsidP="00947947">
            <w:pPr>
              <w:jc w:val="center"/>
              <w:rPr>
                <w:rFonts w:ascii="Arial" w:hAnsi="Arial" w:cs="Arial"/>
                <w:szCs w:val="20"/>
              </w:rPr>
            </w:pPr>
            <w:r w:rsidRPr="000C717C">
              <w:rPr>
                <w:rFonts w:ascii="Arial" w:hAnsi="Arial" w:cs="Arial"/>
                <w:szCs w:val="20"/>
              </w:rPr>
              <w:t>ºС</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60</w:t>
            </w:r>
          </w:p>
        </w:tc>
      </w:tr>
      <w:tr w:rsidR="000C717C" w:rsidRPr="000C717C" w:rsidTr="000C717C">
        <w:tc>
          <w:tcPr>
            <w:tcW w:w="4077" w:type="dxa"/>
          </w:tcPr>
          <w:p w:rsidR="000C717C" w:rsidRPr="000C717C" w:rsidRDefault="000C717C" w:rsidP="00947947">
            <w:pPr>
              <w:jc w:val="both"/>
              <w:rPr>
                <w:rFonts w:ascii="Arial" w:hAnsi="Arial" w:cs="Arial"/>
                <w:szCs w:val="20"/>
                <w:lang w:val="ru-RU"/>
              </w:rPr>
            </w:pPr>
            <w:r w:rsidRPr="000C717C">
              <w:rPr>
                <w:rFonts w:ascii="Arial" w:hAnsi="Arial" w:cs="Arial"/>
                <w:szCs w:val="20"/>
                <w:lang w:val="ru-RU"/>
              </w:rPr>
              <w:t>Температура воды на выходе из котла</w:t>
            </w:r>
          </w:p>
        </w:tc>
        <w:tc>
          <w:tcPr>
            <w:tcW w:w="1701" w:type="dxa"/>
            <w:vAlign w:val="center"/>
          </w:tcPr>
          <w:p w:rsidR="000C717C" w:rsidRPr="000C717C" w:rsidRDefault="000C717C" w:rsidP="00947947">
            <w:pPr>
              <w:jc w:val="center"/>
              <w:rPr>
                <w:rFonts w:ascii="Arial" w:hAnsi="Arial" w:cs="Arial"/>
                <w:szCs w:val="20"/>
              </w:rPr>
            </w:pPr>
            <w:r w:rsidRPr="000C717C">
              <w:rPr>
                <w:rFonts w:ascii="Arial" w:hAnsi="Arial" w:cs="Arial"/>
                <w:szCs w:val="20"/>
              </w:rPr>
              <w:t>ºС</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до 105</w:t>
            </w:r>
          </w:p>
        </w:tc>
      </w:tr>
      <w:tr w:rsidR="000C717C" w:rsidRPr="000C717C" w:rsidTr="000C717C">
        <w:tc>
          <w:tcPr>
            <w:tcW w:w="4077" w:type="dxa"/>
          </w:tcPr>
          <w:p w:rsidR="000C717C" w:rsidRPr="000C717C" w:rsidRDefault="000C717C" w:rsidP="00947947">
            <w:pPr>
              <w:jc w:val="both"/>
              <w:rPr>
                <w:rFonts w:ascii="Arial" w:hAnsi="Arial" w:cs="Arial"/>
                <w:szCs w:val="20"/>
              </w:rPr>
            </w:pPr>
            <w:r w:rsidRPr="000C717C">
              <w:rPr>
                <w:rFonts w:ascii="Arial" w:hAnsi="Arial" w:cs="Arial"/>
                <w:szCs w:val="20"/>
              </w:rPr>
              <w:t>Рабочее давление воды</w:t>
            </w:r>
          </w:p>
        </w:tc>
        <w:tc>
          <w:tcPr>
            <w:tcW w:w="1701" w:type="dxa"/>
            <w:vAlign w:val="center"/>
          </w:tcPr>
          <w:p w:rsidR="000C717C" w:rsidRPr="000C717C" w:rsidRDefault="000C717C" w:rsidP="00947947">
            <w:pPr>
              <w:jc w:val="center"/>
              <w:rPr>
                <w:rFonts w:ascii="Arial" w:hAnsi="Arial" w:cs="Arial"/>
                <w:szCs w:val="20"/>
              </w:rPr>
            </w:pPr>
            <w:r w:rsidRPr="000C717C">
              <w:rPr>
                <w:rFonts w:ascii="Arial" w:hAnsi="Arial" w:cs="Arial"/>
                <w:szCs w:val="20"/>
              </w:rPr>
              <w:t>МПа</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0,6</w:t>
            </w:r>
          </w:p>
        </w:tc>
      </w:tr>
      <w:tr w:rsidR="000C717C" w:rsidRPr="000C717C" w:rsidTr="000C717C">
        <w:tc>
          <w:tcPr>
            <w:tcW w:w="4077" w:type="dxa"/>
          </w:tcPr>
          <w:p w:rsidR="000C717C" w:rsidRPr="000C717C" w:rsidRDefault="000C717C" w:rsidP="00947947">
            <w:pPr>
              <w:jc w:val="both"/>
              <w:rPr>
                <w:rFonts w:ascii="Arial" w:hAnsi="Arial" w:cs="Arial"/>
                <w:szCs w:val="20"/>
              </w:rPr>
            </w:pPr>
            <w:r w:rsidRPr="000C717C">
              <w:rPr>
                <w:rFonts w:ascii="Arial" w:hAnsi="Arial" w:cs="Arial"/>
                <w:szCs w:val="20"/>
              </w:rPr>
              <w:t>Водяной объем котла</w:t>
            </w:r>
          </w:p>
        </w:tc>
        <w:tc>
          <w:tcPr>
            <w:tcW w:w="1701" w:type="dxa"/>
            <w:vAlign w:val="center"/>
          </w:tcPr>
          <w:p w:rsidR="000C717C" w:rsidRPr="000C717C" w:rsidRDefault="000C717C" w:rsidP="00947947">
            <w:pPr>
              <w:jc w:val="center"/>
              <w:rPr>
                <w:rFonts w:ascii="Arial" w:hAnsi="Arial" w:cs="Arial"/>
                <w:szCs w:val="20"/>
              </w:rPr>
            </w:pPr>
            <w:r w:rsidRPr="000C717C">
              <w:rPr>
                <w:rFonts w:ascii="Arial" w:hAnsi="Arial" w:cs="Arial"/>
                <w:szCs w:val="20"/>
              </w:rPr>
              <w:t>ºС</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14,3</w:t>
            </w:r>
          </w:p>
        </w:tc>
      </w:tr>
      <w:tr w:rsidR="000C717C" w:rsidRPr="000C717C" w:rsidTr="000C717C">
        <w:tc>
          <w:tcPr>
            <w:tcW w:w="4077" w:type="dxa"/>
          </w:tcPr>
          <w:p w:rsidR="000C717C" w:rsidRPr="000C717C" w:rsidRDefault="000C717C" w:rsidP="00947947">
            <w:pPr>
              <w:jc w:val="both"/>
              <w:rPr>
                <w:rFonts w:ascii="Arial" w:hAnsi="Arial" w:cs="Arial"/>
                <w:szCs w:val="20"/>
              </w:rPr>
            </w:pPr>
            <w:r w:rsidRPr="000C717C">
              <w:rPr>
                <w:rFonts w:ascii="Arial" w:hAnsi="Arial" w:cs="Arial"/>
                <w:szCs w:val="20"/>
              </w:rPr>
              <w:t>Расход топлива на котел</w:t>
            </w:r>
          </w:p>
        </w:tc>
        <w:tc>
          <w:tcPr>
            <w:tcW w:w="1701" w:type="dxa"/>
            <w:vAlign w:val="center"/>
          </w:tcPr>
          <w:p w:rsidR="000C717C" w:rsidRPr="000C717C" w:rsidRDefault="000C717C" w:rsidP="00947947">
            <w:pPr>
              <w:jc w:val="center"/>
              <w:rPr>
                <w:rFonts w:ascii="Arial" w:hAnsi="Arial" w:cs="Arial"/>
                <w:szCs w:val="20"/>
              </w:rPr>
            </w:pPr>
          </w:p>
        </w:tc>
        <w:tc>
          <w:tcPr>
            <w:tcW w:w="3969" w:type="dxa"/>
            <w:vAlign w:val="center"/>
          </w:tcPr>
          <w:p w:rsidR="000C717C" w:rsidRPr="000C717C" w:rsidRDefault="000C717C" w:rsidP="000C717C">
            <w:pPr>
              <w:jc w:val="center"/>
              <w:rPr>
                <w:rFonts w:ascii="Arial" w:hAnsi="Arial" w:cs="Arial"/>
                <w:szCs w:val="20"/>
              </w:rPr>
            </w:pPr>
          </w:p>
        </w:tc>
      </w:tr>
      <w:tr w:rsidR="000C717C" w:rsidRPr="000C717C" w:rsidTr="000C717C">
        <w:tc>
          <w:tcPr>
            <w:tcW w:w="4077" w:type="dxa"/>
          </w:tcPr>
          <w:p w:rsidR="000C717C" w:rsidRPr="000C717C" w:rsidRDefault="000C717C" w:rsidP="000C717C">
            <w:pPr>
              <w:jc w:val="right"/>
              <w:rPr>
                <w:rFonts w:ascii="Arial" w:hAnsi="Arial" w:cs="Arial"/>
                <w:szCs w:val="20"/>
              </w:rPr>
            </w:pPr>
            <w:r w:rsidRPr="000C717C">
              <w:rPr>
                <w:rFonts w:ascii="Arial" w:hAnsi="Arial" w:cs="Arial"/>
                <w:szCs w:val="20"/>
              </w:rPr>
              <w:t>- газ (</w:t>
            </w:r>
            <w:r w:rsidRPr="000C717C">
              <w:rPr>
                <w:rFonts w:ascii="Arial" w:eastAsia="Times New Roman" w:hAnsi="Arial" w:cs="Arial"/>
                <w:position w:val="-10"/>
                <w:szCs w:val="20"/>
              </w:rPr>
              <w:object w:dxaOrig="960" w:dyaOrig="340">
                <v:shape id="_x0000_i1037" type="#_x0000_t75" style="width:51pt;height:18.75pt" o:ole="">
                  <v:imagedata r:id="rId73" o:title=""/>
                </v:shape>
                <o:OLEObject Type="Embed" ProgID="Equation.DSMT4" ShapeID="_x0000_i1037" DrawAspect="Content" ObjectID="_1754298104" r:id="rId74"/>
              </w:object>
            </w:r>
            <w:r w:rsidRPr="000C717C">
              <w:rPr>
                <w:rFonts w:ascii="Arial" w:hAnsi="Arial" w:cs="Arial"/>
                <w:szCs w:val="20"/>
              </w:rPr>
              <w:t>ккал/м</w:t>
            </w:r>
            <w:r w:rsidRPr="000C717C">
              <w:rPr>
                <w:rFonts w:ascii="Arial" w:hAnsi="Arial" w:cs="Arial"/>
                <w:szCs w:val="20"/>
                <w:vertAlign w:val="superscript"/>
              </w:rPr>
              <w:t>3</w:t>
            </w:r>
            <w:r w:rsidRPr="000C717C">
              <w:rPr>
                <w:rFonts w:ascii="Arial" w:hAnsi="Arial" w:cs="Arial"/>
                <w:szCs w:val="20"/>
              </w:rPr>
              <w:t>)</w:t>
            </w:r>
          </w:p>
        </w:tc>
        <w:tc>
          <w:tcPr>
            <w:tcW w:w="1701" w:type="dxa"/>
            <w:vAlign w:val="center"/>
          </w:tcPr>
          <w:p w:rsidR="000C717C" w:rsidRPr="000C717C" w:rsidRDefault="000C717C" w:rsidP="00947947">
            <w:pPr>
              <w:jc w:val="center"/>
              <w:rPr>
                <w:rFonts w:ascii="Arial" w:hAnsi="Arial" w:cs="Arial"/>
                <w:szCs w:val="20"/>
              </w:rPr>
            </w:pPr>
            <w:r>
              <w:rPr>
                <w:rFonts w:ascii="Arial" w:hAnsi="Arial" w:cs="Arial"/>
                <w:szCs w:val="20"/>
                <w:lang w:val="ru-RU"/>
              </w:rPr>
              <w:t>н</w:t>
            </w:r>
            <w:r w:rsidRPr="000C717C">
              <w:rPr>
                <w:rFonts w:ascii="Arial" w:hAnsi="Arial" w:cs="Arial"/>
                <w:szCs w:val="20"/>
              </w:rPr>
              <w:t>м</w:t>
            </w:r>
            <w:r w:rsidRPr="000C717C">
              <w:rPr>
                <w:rFonts w:ascii="Arial" w:hAnsi="Arial" w:cs="Arial"/>
                <w:szCs w:val="20"/>
                <w:vertAlign w:val="superscript"/>
              </w:rPr>
              <w:t>3</w:t>
            </w:r>
            <w:r w:rsidRPr="000C717C">
              <w:rPr>
                <w:rFonts w:ascii="Arial" w:hAnsi="Arial" w:cs="Arial"/>
                <w:szCs w:val="20"/>
              </w:rPr>
              <w:t>/ч</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587,8</w:t>
            </w:r>
          </w:p>
        </w:tc>
      </w:tr>
      <w:tr w:rsidR="000C717C" w:rsidRPr="000C717C" w:rsidTr="000C717C">
        <w:tc>
          <w:tcPr>
            <w:tcW w:w="4077" w:type="dxa"/>
          </w:tcPr>
          <w:p w:rsidR="000C717C" w:rsidRPr="000C717C" w:rsidRDefault="000C717C" w:rsidP="000C717C">
            <w:pPr>
              <w:jc w:val="right"/>
              <w:rPr>
                <w:rFonts w:ascii="Arial" w:hAnsi="Arial" w:cs="Arial"/>
                <w:szCs w:val="20"/>
              </w:rPr>
            </w:pPr>
            <w:r w:rsidRPr="000C717C">
              <w:rPr>
                <w:rFonts w:ascii="Arial" w:hAnsi="Arial" w:cs="Arial"/>
                <w:szCs w:val="20"/>
              </w:rPr>
              <w:t>- диз.</w:t>
            </w:r>
            <w:r w:rsidR="00CB153C">
              <w:rPr>
                <w:rFonts w:ascii="Arial" w:hAnsi="Arial" w:cs="Arial"/>
                <w:szCs w:val="20"/>
              </w:rPr>
              <w:t xml:space="preserve">  </w:t>
            </w:r>
            <w:r w:rsidRPr="000C717C">
              <w:rPr>
                <w:rFonts w:ascii="Arial" w:hAnsi="Arial" w:cs="Arial"/>
                <w:szCs w:val="20"/>
              </w:rPr>
              <w:t>топливо (</w:t>
            </w:r>
            <w:r w:rsidRPr="000C717C">
              <w:rPr>
                <w:rFonts w:ascii="Arial" w:eastAsia="Times New Roman" w:hAnsi="Arial" w:cs="Arial"/>
                <w:position w:val="-10"/>
                <w:szCs w:val="20"/>
              </w:rPr>
              <w:object w:dxaOrig="1060" w:dyaOrig="340">
                <v:shape id="_x0000_i1038" type="#_x0000_t75" style="width:54.75pt;height:18.75pt" o:ole="">
                  <v:imagedata r:id="rId75" o:title=""/>
                </v:shape>
                <o:OLEObject Type="Embed" ProgID="Equation.DSMT4" ShapeID="_x0000_i1038" DrawAspect="Content" ObjectID="_1754298105" r:id="rId76"/>
              </w:object>
            </w:r>
            <w:r w:rsidRPr="000C717C">
              <w:rPr>
                <w:rFonts w:ascii="Arial" w:hAnsi="Arial" w:cs="Arial"/>
                <w:szCs w:val="20"/>
              </w:rPr>
              <w:t>ккал/м</w:t>
            </w:r>
            <w:r w:rsidRPr="000C717C">
              <w:rPr>
                <w:rFonts w:ascii="Arial" w:hAnsi="Arial" w:cs="Arial"/>
                <w:szCs w:val="20"/>
                <w:vertAlign w:val="superscript"/>
              </w:rPr>
              <w:t>3</w:t>
            </w:r>
            <w:r w:rsidRPr="000C717C">
              <w:rPr>
                <w:rFonts w:ascii="Arial" w:hAnsi="Arial" w:cs="Arial"/>
                <w:szCs w:val="20"/>
              </w:rPr>
              <w:t>)</w:t>
            </w:r>
          </w:p>
        </w:tc>
        <w:tc>
          <w:tcPr>
            <w:tcW w:w="1701" w:type="dxa"/>
            <w:vAlign w:val="center"/>
          </w:tcPr>
          <w:p w:rsidR="000C717C" w:rsidRPr="000C717C" w:rsidRDefault="000C717C" w:rsidP="00947947">
            <w:pPr>
              <w:jc w:val="center"/>
              <w:rPr>
                <w:rFonts w:ascii="Arial" w:hAnsi="Arial" w:cs="Arial"/>
                <w:szCs w:val="20"/>
              </w:rPr>
            </w:pPr>
            <w:r>
              <w:rPr>
                <w:rFonts w:ascii="Arial" w:hAnsi="Arial" w:cs="Arial"/>
                <w:szCs w:val="20"/>
                <w:lang w:val="ru-RU"/>
              </w:rPr>
              <w:t>кг</w:t>
            </w:r>
            <w:r w:rsidRPr="000C717C">
              <w:rPr>
                <w:rFonts w:ascii="Arial" w:hAnsi="Arial" w:cs="Arial"/>
                <w:szCs w:val="20"/>
              </w:rPr>
              <w:t>/ч</w:t>
            </w:r>
          </w:p>
        </w:tc>
        <w:tc>
          <w:tcPr>
            <w:tcW w:w="3969" w:type="dxa"/>
            <w:vAlign w:val="center"/>
          </w:tcPr>
          <w:p w:rsidR="000C717C" w:rsidRPr="000C717C" w:rsidRDefault="000C717C" w:rsidP="000C717C">
            <w:pPr>
              <w:jc w:val="center"/>
              <w:rPr>
                <w:rFonts w:ascii="Arial" w:hAnsi="Arial" w:cs="Arial"/>
                <w:szCs w:val="20"/>
                <w:lang w:val="ru-RU"/>
              </w:rPr>
            </w:pPr>
            <w:r>
              <w:rPr>
                <w:rFonts w:ascii="Arial" w:hAnsi="Arial" w:cs="Arial"/>
                <w:szCs w:val="20"/>
                <w:lang w:val="ru-RU"/>
              </w:rPr>
              <w:t>459</w:t>
            </w:r>
          </w:p>
        </w:tc>
      </w:tr>
    </w:tbl>
    <w:p w:rsidR="000C717C" w:rsidRDefault="000C717C" w:rsidP="000C717C">
      <w:pPr>
        <w:spacing w:line="276" w:lineRule="auto"/>
        <w:jc w:val="both"/>
        <w:rPr>
          <w:rFonts w:ascii="Arial" w:hAnsi="Arial" w:cs="Arial"/>
          <w:color w:val="000000"/>
          <w:spacing w:val="3"/>
          <w:sz w:val="24"/>
          <w:szCs w:val="24"/>
          <w:lang w:val="ru-RU"/>
        </w:rPr>
      </w:pPr>
    </w:p>
    <w:p w:rsidR="000C717C" w:rsidRDefault="00947947" w:rsidP="000C717C">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Точные технические характеристики объекта и технико-экономические показатели работы определяются на этапе разработки проектно-сметной документации.</w:t>
      </w:r>
    </w:p>
    <w:p w:rsidR="00412742" w:rsidRPr="00412742" w:rsidRDefault="00412742" w:rsidP="002400C5">
      <w:pPr>
        <w:spacing w:line="276" w:lineRule="auto"/>
        <w:ind w:firstLine="708"/>
        <w:jc w:val="both"/>
        <w:rPr>
          <w:rFonts w:ascii="Arial" w:hAnsi="Arial" w:cs="Arial"/>
          <w:color w:val="000000"/>
          <w:spacing w:val="3"/>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59" w:name="_Toc524886798"/>
      <w:bookmarkStart w:id="860" w:name="_Toc72449090"/>
      <w:r w:rsidRPr="006106B6">
        <w:rPr>
          <w:rFonts w:ascii="Arial" w:hAnsi="Arial" w:cs="Arial"/>
          <w:b/>
          <w:color w:val="auto"/>
          <w:sz w:val="24"/>
          <w:szCs w:val="24"/>
          <w:lang w:val="ru-RU"/>
        </w:rPr>
        <w:t>7.11. 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bookmarkEnd w:id="859"/>
      <w:bookmarkEnd w:id="860"/>
    </w:p>
    <w:p w:rsidR="006106B6" w:rsidRDefault="006106B6" w:rsidP="006106B6">
      <w:pPr>
        <w:spacing w:line="276" w:lineRule="auto"/>
        <w:ind w:firstLine="708"/>
        <w:rPr>
          <w:rFonts w:ascii="Arial" w:hAnsi="Arial" w:cs="Arial"/>
          <w:color w:val="222222"/>
          <w:shd w:val="clear" w:color="auto" w:fill="FFFFFF"/>
          <w:lang w:val="ru-RU"/>
        </w:rPr>
      </w:pPr>
    </w:p>
    <w:p w:rsidR="00412742" w:rsidRDefault="00947947" w:rsidP="00B7581B">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При строительстве блочно-модульной котельной для обеспечения существующей и перспективной нагрузки п. Зональная Станция будет осуществлен вывод существующей котельной (п. Зональная Станция, ул. Полевая, 23/1) из эксплуатации.</w:t>
      </w:r>
    </w:p>
    <w:p w:rsidR="00412742" w:rsidRPr="009B14C4" w:rsidRDefault="00412742" w:rsidP="006106B6">
      <w:pPr>
        <w:spacing w:line="276" w:lineRule="auto"/>
        <w:rPr>
          <w:rFonts w:ascii="Arial" w:hAnsi="Arial" w:cs="Arial"/>
          <w:color w:val="222222"/>
          <w:sz w:val="24"/>
          <w:szCs w:val="24"/>
          <w:shd w:val="clear" w:color="auto" w:fill="FFFFFF"/>
          <w:lang w:val="ru-RU"/>
        </w:rPr>
      </w:pPr>
    </w:p>
    <w:p w:rsidR="006106B6" w:rsidRPr="006106B6" w:rsidRDefault="006106B6" w:rsidP="006106B6">
      <w:pPr>
        <w:pStyle w:val="2"/>
        <w:spacing w:before="0"/>
        <w:jc w:val="center"/>
        <w:rPr>
          <w:rFonts w:ascii="Arial" w:hAnsi="Arial" w:cs="Arial"/>
          <w:b/>
          <w:sz w:val="24"/>
          <w:szCs w:val="24"/>
          <w:lang w:val="ru-RU"/>
        </w:rPr>
      </w:pPr>
      <w:bookmarkStart w:id="861" w:name="_Toc524886799"/>
      <w:bookmarkStart w:id="862" w:name="_Toc72449091"/>
      <w:r w:rsidRPr="006106B6">
        <w:rPr>
          <w:rFonts w:ascii="Arial" w:hAnsi="Arial" w:cs="Arial"/>
          <w:b/>
          <w:color w:val="auto"/>
          <w:sz w:val="24"/>
          <w:szCs w:val="24"/>
          <w:lang w:val="ru-RU"/>
        </w:rPr>
        <w:t>7.12. Обоснование организации индивидуального теплоснабжения в зонах застройки поселения малоэтажными жилыми зданиями</w:t>
      </w:r>
      <w:bookmarkEnd w:id="861"/>
      <w:bookmarkEnd w:id="862"/>
    </w:p>
    <w:p w:rsidR="006106B6" w:rsidRPr="009B14C4" w:rsidRDefault="006106B6" w:rsidP="006106B6">
      <w:pPr>
        <w:spacing w:line="276" w:lineRule="auto"/>
        <w:ind w:firstLine="708"/>
        <w:rPr>
          <w:rFonts w:ascii="Arial" w:hAnsi="Arial" w:cs="Arial"/>
          <w:color w:val="222222"/>
          <w:sz w:val="24"/>
          <w:szCs w:val="24"/>
          <w:shd w:val="clear" w:color="auto" w:fill="FFFFFF"/>
          <w:lang w:val="ru-RU"/>
        </w:rPr>
      </w:pPr>
    </w:p>
    <w:p w:rsidR="006106B6" w:rsidRDefault="006106B6"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Теплоснабжение</w:t>
      </w:r>
      <w:r w:rsidR="00653631">
        <w:rPr>
          <w:rFonts w:ascii="Arial" w:hAnsi="Arial" w:cs="Arial"/>
          <w:color w:val="222222"/>
          <w:sz w:val="24"/>
          <w:szCs w:val="24"/>
          <w:shd w:val="clear" w:color="auto" w:fill="FFFFFF"/>
          <w:lang w:val="ru-RU"/>
        </w:rPr>
        <w:t xml:space="preserve"> вновь вводимых</w:t>
      </w:r>
      <w:r>
        <w:rPr>
          <w:rFonts w:ascii="Arial" w:hAnsi="Arial" w:cs="Arial"/>
          <w:color w:val="222222"/>
          <w:sz w:val="24"/>
          <w:szCs w:val="24"/>
          <w:shd w:val="clear" w:color="auto" w:fill="FFFFFF"/>
          <w:lang w:val="ru-RU"/>
        </w:rPr>
        <w:t xml:space="preserve"> индивидуальных жилых строений в соответ</w:t>
      </w:r>
      <w:r>
        <w:rPr>
          <w:rFonts w:ascii="Arial" w:hAnsi="Arial" w:cs="Arial"/>
          <w:color w:val="222222"/>
          <w:sz w:val="24"/>
          <w:szCs w:val="24"/>
          <w:shd w:val="clear" w:color="auto" w:fill="FFFFFF"/>
          <w:lang w:val="ru-RU"/>
        </w:rPr>
        <w:lastRenderedPageBreak/>
        <w:t>ствующих зонах застройки планируется осуществлять за счет организации индивидуального теплоснабжения.</w:t>
      </w:r>
      <w:r w:rsidR="00FA2F1D">
        <w:rPr>
          <w:rFonts w:ascii="Arial" w:hAnsi="Arial" w:cs="Arial"/>
          <w:color w:val="222222"/>
          <w:sz w:val="24"/>
          <w:szCs w:val="24"/>
          <w:shd w:val="clear" w:color="auto" w:fill="FFFFFF"/>
          <w:lang w:val="ru-RU"/>
        </w:rPr>
        <w:t xml:space="preserve"> </w:t>
      </w:r>
    </w:p>
    <w:p w:rsidR="00653631" w:rsidRDefault="00653631"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 xml:space="preserve">Для ряда абонентов существующей системы теплоснабжения предлагается перевод на индивидуальное газовое теплоснабжение: для абонентов, расположенных по адресам </w:t>
      </w:r>
      <w:r w:rsidRPr="00653631">
        <w:rPr>
          <w:rFonts w:ascii="Arial" w:hAnsi="Arial" w:cs="Arial"/>
          <w:color w:val="222222"/>
          <w:sz w:val="24"/>
          <w:szCs w:val="24"/>
          <w:shd w:val="clear" w:color="auto" w:fill="FFFFFF"/>
          <w:lang w:val="ru-RU"/>
        </w:rPr>
        <w:t>ул. Совхозная 10-18, Тихая 22, Рабочая, 6</w:t>
      </w:r>
      <w:r>
        <w:rPr>
          <w:rFonts w:ascii="Arial" w:hAnsi="Arial" w:cs="Arial"/>
          <w:color w:val="222222"/>
          <w:sz w:val="24"/>
          <w:szCs w:val="24"/>
          <w:shd w:val="clear" w:color="auto" w:fill="FFFFFF"/>
          <w:lang w:val="ru-RU"/>
        </w:rPr>
        <w:t>, а также для ИЖС, расположенных на ул. Новая.</w:t>
      </w:r>
    </w:p>
    <w:p w:rsidR="00653631" w:rsidRDefault="00653631"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 xml:space="preserve">Перевод абонентов по </w:t>
      </w:r>
      <w:r w:rsidRPr="00653631">
        <w:rPr>
          <w:rFonts w:ascii="Arial" w:hAnsi="Arial" w:cs="Arial"/>
          <w:color w:val="222222"/>
          <w:sz w:val="24"/>
          <w:szCs w:val="24"/>
          <w:shd w:val="clear" w:color="auto" w:fill="FFFFFF"/>
          <w:lang w:val="ru-RU"/>
        </w:rPr>
        <w:t>ул. Совхозная 10-18, Тихая 22, Рабочая, 6</w:t>
      </w:r>
      <w:r>
        <w:rPr>
          <w:rFonts w:ascii="Arial" w:hAnsi="Arial" w:cs="Arial"/>
          <w:color w:val="222222"/>
          <w:sz w:val="24"/>
          <w:szCs w:val="24"/>
          <w:shd w:val="clear" w:color="auto" w:fill="FFFFFF"/>
          <w:lang w:val="ru-RU"/>
        </w:rPr>
        <w:t xml:space="preserve"> обосновывается наличием сети газоснабжения на указанной территории и высокой стоимостью необходимых мероприятий по поддержанию существующей системы теплоснабжения в надлежащем состоянии. По результатам технического обследования (в частности, процедур толщинометрии трубопроводов и тепловой изоляции) требуется замена существующих тепловых сетей. Результаты оценки затрат на капитальный ремонт указанных тепловых сетей приведены в таблице 7.2.</w:t>
      </w:r>
    </w:p>
    <w:p w:rsidR="00653631" w:rsidRDefault="00653631" w:rsidP="00653631">
      <w:pPr>
        <w:spacing w:line="276" w:lineRule="auto"/>
        <w:jc w:val="both"/>
        <w:rPr>
          <w:rFonts w:ascii="Arial" w:hAnsi="Arial" w:cs="Arial"/>
          <w:color w:val="222222"/>
          <w:sz w:val="24"/>
          <w:szCs w:val="24"/>
          <w:shd w:val="clear" w:color="auto" w:fill="FFFFFF"/>
          <w:lang w:val="ru-RU"/>
        </w:rPr>
      </w:pPr>
    </w:p>
    <w:p w:rsidR="00653631" w:rsidRDefault="00653631" w:rsidP="00653631">
      <w:pPr>
        <w:spacing w:line="276" w:lineRule="auto"/>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 xml:space="preserve">Таблица 7.2 – Требуемые затраты на реконструкцию тепловых сетей </w:t>
      </w:r>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1843"/>
        <w:gridCol w:w="992"/>
        <w:gridCol w:w="1685"/>
        <w:gridCol w:w="1682"/>
      </w:tblGrid>
      <w:tr w:rsidR="00653631" w:rsidRPr="00AB7C5E" w:rsidTr="002E4D20">
        <w:trPr>
          <w:trHeight w:val="20"/>
        </w:trPr>
        <w:tc>
          <w:tcPr>
            <w:tcW w:w="567" w:type="dxa"/>
            <w:vMerge w:val="restart"/>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w:t>
            </w:r>
            <w:r w:rsidRPr="002E4D20">
              <w:rPr>
                <w:rFonts w:ascii="Arial" w:eastAsia="Times New Roman" w:hAnsi="Arial" w:cs="Arial"/>
                <w:b/>
                <w:bCs/>
                <w:sz w:val="20"/>
                <w:szCs w:val="20"/>
                <w:lang w:val="ru-RU" w:eastAsia="ru-RU"/>
              </w:rPr>
              <w:br/>
              <w:t>п/п</w:t>
            </w:r>
          </w:p>
        </w:tc>
        <w:tc>
          <w:tcPr>
            <w:tcW w:w="2977" w:type="dxa"/>
            <w:vMerge w:val="restart"/>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Наименование мероприятий</w:t>
            </w:r>
          </w:p>
        </w:tc>
        <w:tc>
          <w:tcPr>
            <w:tcW w:w="4520" w:type="dxa"/>
            <w:gridSpan w:val="3"/>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Основные технические характеристики</w:t>
            </w:r>
          </w:p>
        </w:tc>
        <w:tc>
          <w:tcPr>
            <w:tcW w:w="1682" w:type="dxa"/>
            <w:vMerge w:val="restart"/>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Расходы</w:t>
            </w:r>
            <w:r w:rsidR="00CB153C">
              <w:rPr>
                <w:rFonts w:ascii="Arial" w:eastAsia="Times New Roman" w:hAnsi="Arial" w:cs="Arial"/>
                <w:b/>
                <w:bCs/>
                <w:sz w:val="20"/>
                <w:szCs w:val="20"/>
                <w:lang w:val="ru-RU" w:eastAsia="ru-RU"/>
              </w:rPr>
              <w:t xml:space="preserve">  </w:t>
            </w:r>
            <w:r w:rsidRPr="002E4D20">
              <w:rPr>
                <w:rFonts w:ascii="Arial" w:eastAsia="Times New Roman" w:hAnsi="Arial" w:cs="Arial"/>
                <w:b/>
                <w:bCs/>
                <w:sz w:val="20"/>
                <w:szCs w:val="20"/>
                <w:lang w:val="ru-RU" w:eastAsia="ru-RU"/>
              </w:rPr>
              <w:t>на реализацию мероприятий в ценах 2021 года, тыс. руб. без НДС</w:t>
            </w:r>
          </w:p>
        </w:tc>
      </w:tr>
      <w:tr w:rsidR="00653631" w:rsidRPr="002E4D20" w:rsidTr="002E4D20">
        <w:trPr>
          <w:trHeight w:val="20"/>
        </w:trPr>
        <w:tc>
          <w:tcPr>
            <w:tcW w:w="567" w:type="dxa"/>
            <w:vMerge/>
            <w:vAlign w:val="center"/>
            <w:hideMark/>
          </w:tcPr>
          <w:p w:rsidR="00653631" w:rsidRPr="002E4D20" w:rsidRDefault="00653631" w:rsidP="00653631">
            <w:pPr>
              <w:widowControl/>
              <w:rPr>
                <w:rFonts w:ascii="Arial" w:eastAsia="Times New Roman" w:hAnsi="Arial" w:cs="Arial"/>
                <w:b/>
                <w:bCs/>
                <w:sz w:val="20"/>
                <w:szCs w:val="20"/>
                <w:lang w:val="ru-RU" w:eastAsia="ru-RU"/>
              </w:rPr>
            </w:pPr>
          </w:p>
        </w:tc>
        <w:tc>
          <w:tcPr>
            <w:tcW w:w="2977" w:type="dxa"/>
            <w:vMerge/>
            <w:vAlign w:val="center"/>
            <w:hideMark/>
          </w:tcPr>
          <w:p w:rsidR="00653631" w:rsidRPr="002E4D20" w:rsidRDefault="00653631" w:rsidP="00653631">
            <w:pPr>
              <w:widowControl/>
              <w:rPr>
                <w:rFonts w:ascii="Arial" w:eastAsia="Times New Roman" w:hAnsi="Arial" w:cs="Arial"/>
                <w:b/>
                <w:bCs/>
                <w:sz w:val="20"/>
                <w:szCs w:val="20"/>
                <w:lang w:val="ru-RU" w:eastAsia="ru-RU"/>
              </w:rPr>
            </w:pPr>
          </w:p>
        </w:tc>
        <w:tc>
          <w:tcPr>
            <w:tcW w:w="1843" w:type="dxa"/>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Наименование показателя</w:t>
            </w:r>
          </w:p>
        </w:tc>
        <w:tc>
          <w:tcPr>
            <w:tcW w:w="992" w:type="dxa"/>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Ед. изм.</w:t>
            </w:r>
          </w:p>
        </w:tc>
        <w:tc>
          <w:tcPr>
            <w:tcW w:w="1685" w:type="dxa"/>
            <w:shd w:val="clear" w:color="auto" w:fill="F2F2F2" w:themeFill="background1" w:themeFillShade="F2"/>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r w:rsidRPr="002E4D20">
              <w:rPr>
                <w:rFonts w:ascii="Arial" w:eastAsia="Times New Roman" w:hAnsi="Arial" w:cs="Arial"/>
                <w:b/>
                <w:bCs/>
                <w:sz w:val="20"/>
                <w:szCs w:val="20"/>
                <w:lang w:val="ru-RU" w:eastAsia="ru-RU"/>
              </w:rPr>
              <w:t>Значение показателя</w:t>
            </w:r>
          </w:p>
        </w:tc>
        <w:tc>
          <w:tcPr>
            <w:tcW w:w="1682" w:type="dxa"/>
            <w:vMerge/>
            <w:shd w:val="clear" w:color="auto" w:fill="auto"/>
            <w:vAlign w:val="center"/>
            <w:hideMark/>
          </w:tcPr>
          <w:p w:rsidR="00653631" w:rsidRPr="002E4D20" w:rsidRDefault="00653631" w:rsidP="00653631">
            <w:pPr>
              <w:widowControl/>
              <w:jc w:val="center"/>
              <w:rPr>
                <w:rFonts w:ascii="Arial" w:eastAsia="Times New Roman" w:hAnsi="Arial" w:cs="Arial"/>
                <w:b/>
                <w:bCs/>
                <w:sz w:val="20"/>
                <w:szCs w:val="20"/>
                <w:lang w:val="ru-RU" w:eastAsia="ru-RU"/>
              </w:rPr>
            </w:pPr>
          </w:p>
        </w:tc>
      </w:tr>
      <w:tr w:rsidR="00653631" w:rsidRPr="002E4D20" w:rsidTr="002E4D20">
        <w:trPr>
          <w:trHeight w:val="20"/>
        </w:trPr>
        <w:tc>
          <w:tcPr>
            <w:tcW w:w="567"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1</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ТК-55 до жилого дома по ул. Совхозная, 10</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подземная: </w:t>
            </w:r>
            <w:r w:rsidRPr="002E4D20">
              <w:rPr>
                <w:rFonts w:ascii="Arial" w:eastAsia="Times New Roman" w:hAnsi="Arial" w:cs="Arial"/>
                <w:sz w:val="20"/>
                <w:szCs w:val="20"/>
                <w:lang w:val="ru-RU" w:eastAsia="ru-RU"/>
              </w:rPr>
              <w:br/>
              <w:t xml:space="preserve">2Ду100 - 15,3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685</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2</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Реконструкция участка тепловой сети от У-53 до жилого дома по ул. Совхозная, 2а </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подземная: </w:t>
            </w:r>
            <w:r w:rsidRPr="002E4D20">
              <w:rPr>
                <w:rFonts w:ascii="Arial" w:eastAsia="Times New Roman" w:hAnsi="Arial" w:cs="Arial"/>
                <w:sz w:val="20"/>
                <w:szCs w:val="20"/>
                <w:lang w:val="ru-RU" w:eastAsia="ru-RU"/>
              </w:rPr>
              <w:br/>
              <w:t xml:space="preserve">2Ду125 - 112,2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4 671</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3</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ТК-55 до У-61</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надземная:</w:t>
            </w:r>
            <w:r w:rsidRPr="002E4D20">
              <w:rPr>
                <w:rFonts w:ascii="Arial" w:eastAsia="Times New Roman" w:hAnsi="Arial" w:cs="Arial"/>
                <w:sz w:val="20"/>
                <w:szCs w:val="20"/>
                <w:lang w:val="ru-RU" w:eastAsia="ru-RU"/>
              </w:rPr>
              <w:br/>
              <w:t xml:space="preserve">2Ду70 - 179,6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3 024</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4</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У-56 до жилого дома по ул. Рабочая, 6</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подземная: </w:t>
            </w:r>
            <w:r w:rsidRPr="002E4D20">
              <w:rPr>
                <w:rFonts w:ascii="Arial" w:eastAsia="Times New Roman" w:hAnsi="Arial" w:cs="Arial"/>
                <w:sz w:val="20"/>
                <w:szCs w:val="20"/>
                <w:lang w:val="ru-RU" w:eastAsia="ru-RU"/>
              </w:rPr>
              <w:br w:type="page"/>
              <w:t xml:space="preserve">2Ду32 - 58,8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1 175</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5</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У-57 до жилого дома по ул. Совхозная, 12</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подземная: </w:t>
            </w:r>
            <w:r w:rsidRPr="002E4D20">
              <w:rPr>
                <w:rFonts w:ascii="Arial" w:eastAsia="Times New Roman" w:hAnsi="Arial" w:cs="Arial"/>
                <w:sz w:val="20"/>
                <w:szCs w:val="20"/>
                <w:lang w:val="ru-RU" w:eastAsia="ru-RU"/>
              </w:rPr>
              <w:br/>
              <w:t xml:space="preserve">2Ду50 - 14,6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390</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6</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У-61 до жилого дома по ул. Тихая, 22</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подземная:</w:t>
            </w:r>
            <w:r w:rsidRPr="002E4D20">
              <w:rPr>
                <w:rFonts w:ascii="Arial" w:eastAsia="Times New Roman" w:hAnsi="Arial" w:cs="Arial"/>
                <w:sz w:val="20"/>
                <w:szCs w:val="20"/>
                <w:lang w:val="ru-RU" w:eastAsia="ru-RU"/>
              </w:rPr>
              <w:br/>
              <w:t xml:space="preserve">2Ду50 - 46,7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1 248</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7</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У-59 до жилого дома по ул. Совхозная, 16</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подземная:</w:t>
            </w:r>
            <w:r w:rsidRPr="002E4D20">
              <w:rPr>
                <w:rFonts w:ascii="Arial" w:eastAsia="Times New Roman" w:hAnsi="Arial" w:cs="Arial"/>
                <w:sz w:val="20"/>
                <w:szCs w:val="20"/>
                <w:lang w:val="ru-RU" w:eastAsia="ru-RU"/>
              </w:rPr>
              <w:br/>
              <w:t xml:space="preserve">2Ду50 - 5,6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149</w:t>
            </w:r>
          </w:p>
        </w:tc>
      </w:tr>
      <w:tr w:rsidR="00653631" w:rsidRPr="002E4D20" w:rsidTr="002E4D20">
        <w:trPr>
          <w:trHeight w:val="20"/>
        </w:trPr>
        <w:tc>
          <w:tcPr>
            <w:tcW w:w="567" w:type="dxa"/>
            <w:shd w:val="clear" w:color="auto" w:fill="auto"/>
            <w:noWrap/>
            <w:vAlign w:val="center"/>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8</w:t>
            </w:r>
          </w:p>
        </w:tc>
        <w:tc>
          <w:tcPr>
            <w:tcW w:w="2977" w:type="dxa"/>
            <w:shd w:val="clear" w:color="auto" w:fill="auto"/>
            <w:vAlign w:val="center"/>
            <w:hideMark/>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Реконструкция участка тепловой сети от У-54 до ТК-55</w:t>
            </w:r>
          </w:p>
        </w:tc>
        <w:tc>
          <w:tcPr>
            <w:tcW w:w="1843"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Условный диаметр - Ду, Протяженность - L.</w:t>
            </w:r>
          </w:p>
        </w:tc>
        <w:tc>
          <w:tcPr>
            <w:tcW w:w="992" w:type="dxa"/>
            <w:shd w:val="clear" w:color="auto" w:fill="auto"/>
            <w:noWrap/>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мм, м</w:t>
            </w:r>
          </w:p>
        </w:tc>
        <w:tc>
          <w:tcPr>
            <w:tcW w:w="1685"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подземная:</w:t>
            </w:r>
            <w:r w:rsidRPr="002E4D20">
              <w:rPr>
                <w:rFonts w:ascii="Arial" w:eastAsia="Times New Roman" w:hAnsi="Arial" w:cs="Arial"/>
                <w:sz w:val="20"/>
                <w:szCs w:val="20"/>
                <w:lang w:val="ru-RU" w:eastAsia="ru-RU"/>
              </w:rPr>
              <w:br w:type="page"/>
              <w:t xml:space="preserve">2Ду100 - 92,9 м </w:t>
            </w:r>
          </w:p>
        </w:tc>
        <w:tc>
          <w:tcPr>
            <w:tcW w:w="1682" w:type="dxa"/>
            <w:shd w:val="clear" w:color="auto" w:fill="auto"/>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3 712</w:t>
            </w:r>
          </w:p>
        </w:tc>
      </w:tr>
      <w:tr w:rsidR="00653631" w:rsidRPr="002E4D20" w:rsidTr="00653631">
        <w:trPr>
          <w:trHeight w:val="415"/>
        </w:trPr>
        <w:tc>
          <w:tcPr>
            <w:tcW w:w="567" w:type="dxa"/>
            <w:shd w:val="clear" w:color="000000" w:fill="FFFFFF"/>
            <w:noWrap/>
          </w:tcPr>
          <w:p w:rsidR="00653631" w:rsidRPr="002E4D20" w:rsidRDefault="00653631" w:rsidP="00653631">
            <w:pPr>
              <w:widowControl/>
              <w:rPr>
                <w:rFonts w:ascii="Arial" w:eastAsia="Times New Roman" w:hAnsi="Arial" w:cs="Arial"/>
                <w:sz w:val="20"/>
                <w:szCs w:val="20"/>
                <w:lang w:val="ru-RU" w:eastAsia="ru-RU"/>
              </w:rPr>
            </w:pPr>
          </w:p>
        </w:tc>
        <w:tc>
          <w:tcPr>
            <w:tcW w:w="7497" w:type="dxa"/>
            <w:gridSpan w:val="4"/>
            <w:shd w:val="clear" w:color="000000" w:fill="FFFFFF"/>
            <w:noWrap/>
            <w:vAlign w:val="center"/>
          </w:tcPr>
          <w:p w:rsidR="00653631" w:rsidRPr="002E4D20" w:rsidRDefault="00653631" w:rsidP="00653631">
            <w:pPr>
              <w:widowControl/>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 xml:space="preserve">Всего </w:t>
            </w:r>
          </w:p>
        </w:tc>
        <w:tc>
          <w:tcPr>
            <w:tcW w:w="1682" w:type="dxa"/>
            <w:shd w:val="clear" w:color="000000" w:fill="FFFFFF"/>
            <w:vAlign w:val="center"/>
            <w:hideMark/>
          </w:tcPr>
          <w:p w:rsidR="00653631" w:rsidRPr="002E4D20" w:rsidRDefault="00653631" w:rsidP="00653631">
            <w:pPr>
              <w:widowControl/>
              <w:jc w:val="center"/>
              <w:rPr>
                <w:rFonts w:ascii="Arial" w:eastAsia="Times New Roman" w:hAnsi="Arial" w:cs="Arial"/>
                <w:sz w:val="20"/>
                <w:szCs w:val="20"/>
                <w:lang w:val="ru-RU" w:eastAsia="ru-RU"/>
              </w:rPr>
            </w:pPr>
            <w:r w:rsidRPr="002E4D20">
              <w:rPr>
                <w:rFonts w:ascii="Arial" w:eastAsia="Times New Roman" w:hAnsi="Arial" w:cs="Arial"/>
                <w:sz w:val="20"/>
                <w:szCs w:val="20"/>
                <w:lang w:val="ru-RU" w:eastAsia="ru-RU"/>
              </w:rPr>
              <w:t>15 054</w:t>
            </w:r>
          </w:p>
        </w:tc>
      </w:tr>
    </w:tbl>
    <w:p w:rsidR="00653631" w:rsidRDefault="00653631" w:rsidP="00653631">
      <w:pPr>
        <w:spacing w:line="276" w:lineRule="auto"/>
        <w:jc w:val="both"/>
        <w:rPr>
          <w:rFonts w:ascii="Arial" w:hAnsi="Arial" w:cs="Arial"/>
          <w:color w:val="222222"/>
          <w:sz w:val="24"/>
          <w:szCs w:val="24"/>
          <w:shd w:val="clear" w:color="auto" w:fill="FFFFFF"/>
          <w:lang w:val="ru-RU"/>
        </w:rPr>
      </w:pPr>
    </w:p>
    <w:p w:rsidR="00653631" w:rsidRDefault="002E4D20"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Из таблицы видно, что требуемые затраты на реконструкцию тепловых сетей в 2021 году требуется более 15 млн. руб. Поэтому с учетом наличия технической возможности для подключения к системе газоснабжения предлагается перевод следующих объектов (табл. 7.3) на индивидуальное газовое теплоснабжение.</w:t>
      </w:r>
    </w:p>
    <w:p w:rsidR="002E4D20" w:rsidRDefault="002E4D20" w:rsidP="002E4D20">
      <w:pPr>
        <w:spacing w:line="276" w:lineRule="auto"/>
        <w:jc w:val="both"/>
        <w:rPr>
          <w:rFonts w:ascii="Arial" w:hAnsi="Arial" w:cs="Arial"/>
          <w:color w:val="222222"/>
          <w:sz w:val="24"/>
          <w:szCs w:val="24"/>
          <w:shd w:val="clear" w:color="auto" w:fill="FFFFFF"/>
          <w:lang w:val="ru-RU"/>
        </w:rPr>
      </w:pPr>
    </w:p>
    <w:p w:rsidR="00653631" w:rsidRDefault="002E4D20" w:rsidP="002E4D20">
      <w:pPr>
        <w:spacing w:line="276" w:lineRule="auto"/>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lastRenderedPageBreak/>
        <w:t>Таблица 7.3 – Перечень абонентов системы теплоснабжения, предлагаемых к переводу на индивидуальное газовое теплоснабжение</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Layout w:type="fixed"/>
        <w:tblLook w:val="04A0" w:firstRow="1" w:lastRow="0" w:firstColumn="1" w:lastColumn="0" w:noHBand="0" w:noVBand="1"/>
      </w:tblPr>
      <w:tblGrid>
        <w:gridCol w:w="796"/>
        <w:gridCol w:w="4024"/>
        <w:gridCol w:w="974"/>
        <w:gridCol w:w="975"/>
        <w:gridCol w:w="974"/>
        <w:gridCol w:w="975"/>
        <w:gridCol w:w="975"/>
        <w:gridCol w:w="8"/>
      </w:tblGrid>
      <w:tr w:rsidR="002E4D20" w:rsidRPr="00AB7C5E" w:rsidTr="002E4D20">
        <w:trPr>
          <w:trHeight w:val="20"/>
        </w:trPr>
        <w:tc>
          <w:tcPr>
            <w:tcW w:w="796" w:type="dxa"/>
            <w:vMerge w:val="restart"/>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 п/п</w:t>
            </w:r>
          </w:p>
        </w:tc>
        <w:tc>
          <w:tcPr>
            <w:tcW w:w="4024" w:type="dxa"/>
            <w:vMerge w:val="restart"/>
            <w:shd w:val="clear" w:color="auto" w:fill="auto"/>
            <w:vAlign w:val="center"/>
            <w:hideMark/>
          </w:tcPr>
          <w:p w:rsidR="002E4D20" w:rsidRPr="002E4D20" w:rsidRDefault="002E4D20" w:rsidP="002E4D20">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 xml:space="preserve">Потребитель тепла (адрес) </w:t>
            </w:r>
          </w:p>
        </w:tc>
        <w:tc>
          <w:tcPr>
            <w:tcW w:w="4881" w:type="dxa"/>
            <w:gridSpan w:val="6"/>
            <w:shd w:val="clear" w:color="auto" w:fill="auto"/>
            <w:vAlign w:val="center"/>
            <w:hideMark/>
          </w:tcPr>
          <w:p w:rsidR="002E4D20" w:rsidRPr="002E4D20" w:rsidRDefault="002E4D20" w:rsidP="002E4D20">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Максимальные (расчетные) часовые нагрузки, Гкал/час</w:t>
            </w:r>
          </w:p>
        </w:tc>
      </w:tr>
      <w:tr w:rsidR="002E4D20" w:rsidRPr="002E4D20" w:rsidTr="002E4D20">
        <w:trPr>
          <w:gridAfter w:val="1"/>
          <w:wAfter w:w="8" w:type="dxa"/>
          <w:trHeight w:val="20"/>
        </w:trPr>
        <w:tc>
          <w:tcPr>
            <w:tcW w:w="796" w:type="dxa"/>
            <w:vMerge/>
            <w:shd w:val="clear" w:color="auto" w:fill="auto"/>
            <w:vAlign w:val="center"/>
            <w:hideMark/>
          </w:tcPr>
          <w:p w:rsidR="002E4D20" w:rsidRPr="002E4D20" w:rsidRDefault="002E4D20" w:rsidP="002E4D20">
            <w:pPr>
              <w:widowControl/>
              <w:rPr>
                <w:rFonts w:ascii="Arial" w:eastAsia="Times New Roman" w:hAnsi="Arial" w:cs="Arial"/>
                <w:sz w:val="18"/>
                <w:szCs w:val="18"/>
                <w:lang w:val="ru-RU" w:eastAsia="ru-RU"/>
              </w:rPr>
            </w:pPr>
          </w:p>
        </w:tc>
        <w:tc>
          <w:tcPr>
            <w:tcW w:w="4024" w:type="dxa"/>
            <w:vMerge/>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p>
        </w:tc>
        <w:tc>
          <w:tcPr>
            <w:tcW w:w="974" w:type="dxa"/>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r>
              <w:rPr>
                <w:rFonts w:ascii="Arial" w:eastAsia="Times New Roman" w:hAnsi="Arial" w:cs="Arial"/>
                <w:sz w:val="18"/>
                <w:szCs w:val="18"/>
                <w:lang w:val="ru-RU" w:eastAsia="ru-RU"/>
              </w:rPr>
              <w:t>Отоп</w:t>
            </w:r>
          </w:p>
        </w:tc>
        <w:tc>
          <w:tcPr>
            <w:tcW w:w="975" w:type="dxa"/>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r>
              <w:rPr>
                <w:rFonts w:ascii="Arial" w:eastAsia="Times New Roman" w:hAnsi="Arial" w:cs="Arial"/>
                <w:sz w:val="18"/>
                <w:szCs w:val="18"/>
                <w:lang w:val="ru-RU" w:eastAsia="ru-RU"/>
              </w:rPr>
              <w:t>Вент</w:t>
            </w:r>
          </w:p>
        </w:tc>
        <w:tc>
          <w:tcPr>
            <w:tcW w:w="974" w:type="dxa"/>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r>
              <w:rPr>
                <w:rFonts w:ascii="Arial" w:eastAsia="Times New Roman" w:hAnsi="Arial" w:cs="Arial"/>
                <w:sz w:val="18"/>
                <w:szCs w:val="18"/>
                <w:lang w:val="ru-RU" w:eastAsia="ru-RU"/>
              </w:rPr>
              <w:t>ГВС</w:t>
            </w:r>
          </w:p>
        </w:tc>
        <w:tc>
          <w:tcPr>
            <w:tcW w:w="975" w:type="dxa"/>
            <w:shd w:val="clear" w:color="auto" w:fill="auto"/>
            <w:vAlign w:val="center"/>
            <w:hideMark/>
          </w:tcPr>
          <w:p w:rsidR="002E4D20" w:rsidRPr="002E4D20" w:rsidRDefault="002E4D20" w:rsidP="002E4D20">
            <w:pPr>
              <w:widowControl/>
              <w:jc w:val="center"/>
              <w:rPr>
                <w:rFonts w:ascii="Arial" w:eastAsia="Times New Roman" w:hAnsi="Arial" w:cs="Arial"/>
                <w:sz w:val="18"/>
                <w:szCs w:val="18"/>
                <w:lang w:val="ru-RU" w:eastAsia="ru-RU"/>
              </w:rPr>
            </w:pPr>
            <w:r>
              <w:rPr>
                <w:rFonts w:ascii="Arial" w:eastAsia="Times New Roman" w:hAnsi="Arial" w:cs="Arial"/>
                <w:sz w:val="18"/>
                <w:szCs w:val="18"/>
                <w:lang w:val="ru-RU" w:eastAsia="ru-RU"/>
              </w:rPr>
              <w:t>Техн</w:t>
            </w:r>
          </w:p>
        </w:tc>
        <w:tc>
          <w:tcPr>
            <w:tcW w:w="975" w:type="dxa"/>
            <w:shd w:val="clear" w:color="auto" w:fill="auto"/>
            <w:vAlign w:val="center"/>
            <w:hideMark/>
          </w:tcPr>
          <w:p w:rsidR="002E4D20" w:rsidRPr="002E4D20" w:rsidRDefault="002E4D20" w:rsidP="002E4D20">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ВСЕГО</w:t>
            </w:r>
          </w:p>
        </w:tc>
      </w:tr>
      <w:tr w:rsidR="00D30198" w:rsidRPr="002E4D20" w:rsidTr="00D30198">
        <w:trPr>
          <w:gridAfter w:val="1"/>
          <w:wAfter w:w="8" w:type="dxa"/>
          <w:trHeight w:val="20"/>
        </w:trPr>
        <w:tc>
          <w:tcPr>
            <w:tcW w:w="796" w:type="dxa"/>
            <w:shd w:val="clear" w:color="auto" w:fill="auto"/>
            <w:vAlign w:val="center"/>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1</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Администрация Зональненского сельского поселения (административное здание) п Зональная станция,ул Совхозная, 10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0,0585</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0,0585</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2</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МБУ ДК п. Зональная Станция (Дом культуры) п Зональная станция,ул Совхозная, 16</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0,0289</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0,0289</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3</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ФГБУ "Россельхозцентр" (административное здание) п Зональная станция,ул Тихая, 22</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0,0075</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0,0075</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4</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Частный сектор п Зональная станция,</w:t>
            </w:r>
            <w:r w:rsidR="00770393" w:rsidRPr="00770393">
              <w:rPr>
                <w:rFonts w:ascii="Arial" w:eastAsia="Times New Roman" w:hAnsi="Arial" w:cs="Arial"/>
                <w:sz w:val="18"/>
                <w:szCs w:val="18"/>
                <w:lang w:val="ru-RU" w:eastAsia="ru-RU"/>
              </w:rPr>
              <w:t xml:space="preserve"> </w:t>
            </w:r>
            <w:r w:rsidRPr="002E4D20">
              <w:rPr>
                <w:rFonts w:ascii="Arial" w:eastAsia="Times New Roman" w:hAnsi="Arial" w:cs="Arial"/>
                <w:sz w:val="18"/>
                <w:szCs w:val="18"/>
                <w:lang w:val="ru-RU" w:eastAsia="ru-RU"/>
              </w:rPr>
              <w:t>ул Совхозная, 12</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0,0283</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0,0283</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5</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Частный сектор</w:t>
            </w:r>
            <w:r w:rsidR="00CB153C">
              <w:rPr>
                <w:rFonts w:ascii="Arial" w:eastAsia="Times New Roman" w:hAnsi="Arial" w:cs="Arial"/>
                <w:sz w:val="18"/>
                <w:szCs w:val="18"/>
                <w:lang w:val="ru-RU" w:eastAsia="ru-RU"/>
              </w:rPr>
              <w:t xml:space="preserve">  </w:t>
            </w:r>
            <w:r w:rsidRPr="002E4D20">
              <w:rPr>
                <w:rFonts w:ascii="Arial" w:eastAsia="Times New Roman" w:hAnsi="Arial" w:cs="Arial"/>
                <w:sz w:val="18"/>
                <w:szCs w:val="18"/>
                <w:lang w:val="ru-RU" w:eastAsia="ru-RU"/>
              </w:rPr>
              <w:t>п Зональная станция,</w:t>
            </w:r>
            <w:r w:rsidR="00770393" w:rsidRPr="00770393">
              <w:rPr>
                <w:rFonts w:ascii="Arial" w:eastAsia="Times New Roman" w:hAnsi="Arial" w:cs="Arial"/>
                <w:sz w:val="18"/>
                <w:szCs w:val="18"/>
                <w:lang w:val="ru-RU" w:eastAsia="ru-RU"/>
              </w:rPr>
              <w:t xml:space="preserve"> </w:t>
            </w:r>
            <w:r w:rsidRPr="002E4D20">
              <w:rPr>
                <w:rFonts w:ascii="Arial" w:eastAsia="Times New Roman" w:hAnsi="Arial" w:cs="Arial"/>
                <w:sz w:val="18"/>
                <w:szCs w:val="18"/>
                <w:lang w:val="ru-RU" w:eastAsia="ru-RU"/>
              </w:rPr>
              <w:t>ул Совхозная, 14</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0,0135</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0,0135</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6</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Частный сектор п Зональная станция,</w:t>
            </w:r>
            <w:r w:rsidR="00770393" w:rsidRPr="00770393">
              <w:rPr>
                <w:rFonts w:ascii="Arial" w:eastAsia="Times New Roman" w:hAnsi="Arial" w:cs="Arial"/>
                <w:sz w:val="18"/>
                <w:szCs w:val="18"/>
                <w:lang w:val="ru-RU" w:eastAsia="ru-RU"/>
              </w:rPr>
              <w:t xml:space="preserve"> </w:t>
            </w:r>
            <w:r w:rsidRPr="002E4D20">
              <w:rPr>
                <w:rFonts w:ascii="Arial" w:eastAsia="Times New Roman" w:hAnsi="Arial" w:cs="Arial"/>
                <w:sz w:val="18"/>
                <w:szCs w:val="18"/>
                <w:lang w:val="ru-RU" w:eastAsia="ru-RU"/>
              </w:rPr>
              <w:t>ул Совхозная, 18</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0,0210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0,0003</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0,0213</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7</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АО "Почта России" (пристройка ) п Зональная станция,ул Рабочая, 6</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0,0015</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0,0015</w:t>
            </w:r>
          </w:p>
        </w:tc>
      </w:tr>
      <w:tr w:rsidR="00D30198" w:rsidRPr="002E4D20" w:rsidTr="00D30198">
        <w:trPr>
          <w:gridAfter w:val="1"/>
          <w:wAfter w:w="8" w:type="dxa"/>
          <w:trHeight w:val="20"/>
        </w:trPr>
        <w:tc>
          <w:tcPr>
            <w:tcW w:w="796"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8</w:t>
            </w:r>
          </w:p>
        </w:tc>
        <w:tc>
          <w:tcPr>
            <w:tcW w:w="4024" w:type="dxa"/>
            <w:shd w:val="clear" w:color="auto" w:fill="auto"/>
            <w:vAlign w:val="center"/>
            <w:hideMark/>
          </w:tcPr>
          <w:p w:rsidR="00D30198" w:rsidRPr="002E4D20" w:rsidRDefault="00D30198" w:rsidP="00D30198">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АО "Почта России" (административное здание) п Зональная станция,ул Рабочая, 6</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0,0030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hideMark/>
          </w:tcPr>
          <w:p w:rsidR="00D30198" w:rsidRPr="002E4D20" w:rsidRDefault="00D30198" w:rsidP="00D30198">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noWrap/>
            <w:vAlign w:val="center"/>
            <w:hideMark/>
          </w:tcPr>
          <w:p w:rsidR="00D30198" w:rsidRDefault="00D30198" w:rsidP="00D30198">
            <w:pPr>
              <w:jc w:val="center"/>
            </w:pPr>
            <w:r w:rsidRPr="002E4D20">
              <w:rPr>
                <w:rFonts w:ascii="Arial" w:eastAsia="Times New Roman" w:hAnsi="Arial" w:cs="Arial"/>
                <w:sz w:val="18"/>
                <w:szCs w:val="18"/>
                <w:lang w:val="ru-RU" w:eastAsia="ru-RU"/>
              </w:rPr>
              <w:t>0,0000</w:t>
            </w:r>
          </w:p>
        </w:tc>
        <w:tc>
          <w:tcPr>
            <w:tcW w:w="975" w:type="dxa"/>
            <w:shd w:val="clear" w:color="auto" w:fill="auto"/>
            <w:vAlign w:val="center"/>
            <w:hideMark/>
          </w:tcPr>
          <w:p w:rsidR="00D30198" w:rsidRPr="002E4D20" w:rsidRDefault="00D30198" w:rsidP="00D30198">
            <w:pPr>
              <w:widowControl/>
              <w:jc w:val="center"/>
              <w:rPr>
                <w:rFonts w:ascii="Arial" w:eastAsia="Times New Roman" w:hAnsi="Arial" w:cs="Arial"/>
                <w:b/>
                <w:bCs/>
                <w:sz w:val="18"/>
                <w:szCs w:val="18"/>
                <w:lang w:val="ru-RU" w:eastAsia="ru-RU"/>
              </w:rPr>
            </w:pPr>
            <w:r w:rsidRPr="002E4D20">
              <w:rPr>
                <w:rFonts w:ascii="Arial" w:eastAsia="Times New Roman" w:hAnsi="Arial" w:cs="Arial"/>
                <w:b/>
                <w:bCs/>
                <w:sz w:val="18"/>
                <w:szCs w:val="18"/>
                <w:lang w:val="ru-RU" w:eastAsia="ru-RU"/>
              </w:rPr>
              <w:t>0,0030</w:t>
            </w:r>
          </w:p>
        </w:tc>
      </w:tr>
      <w:tr w:rsidR="002E4D20" w:rsidRPr="002E4D20" w:rsidTr="002E4D20">
        <w:trPr>
          <w:gridAfter w:val="1"/>
          <w:wAfter w:w="8" w:type="dxa"/>
          <w:trHeight w:val="407"/>
        </w:trPr>
        <w:tc>
          <w:tcPr>
            <w:tcW w:w="796" w:type="dxa"/>
            <w:shd w:val="clear" w:color="auto" w:fill="auto"/>
            <w:vAlign w:val="center"/>
          </w:tcPr>
          <w:p w:rsidR="002E4D20" w:rsidRPr="002E4D20" w:rsidRDefault="002E4D20" w:rsidP="002E4D20">
            <w:pPr>
              <w:widowControl/>
              <w:jc w:val="center"/>
              <w:rPr>
                <w:rFonts w:ascii="Arial" w:eastAsia="Times New Roman" w:hAnsi="Arial" w:cs="Arial"/>
                <w:sz w:val="18"/>
                <w:szCs w:val="18"/>
                <w:lang w:val="ru-RU" w:eastAsia="ru-RU"/>
              </w:rPr>
            </w:pPr>
          </w:p>
        </w:tc>
        <w:tc>
          <w:tcPr>
            <w:tcW w:w="4024" w:type="dxa"/>
            <w:shd w:val="clear" w:color="auto" w:fill="auto"/>
            <w:vAlign w:val="center"/>
          </w:tcPr>
          <w:p w:rsidR="002E4D20" w:rsidRPr="002E4D20" w:rsidRDefault="002E4D20" w:rsidP="002E4D20">
            <w:pPr>
              <w:widowControl/>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Итого</w:t>
            </w:r>
          </w:p>
        </w:tc>
        <w:tc>
          <w:tcPr>
            <w:tcW w:w="974" w:type="dxa"/>
            <w:shd w:val="clear" w:color="auto" w:fill="auto"/>
            <w:vAlign w:val="center"/>
          </w:tcPr>
          <w:p w:rsidR="002E4D20" w:rsidRPr="002E4D20" w:rsidRDefault="002E4D20" w:rsidP="002E4D20">
            <w:pPr>
              <w:widowControl/>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0,1624</w:t>
            </w:r>
          </w:p>
        </w:tc>
        <w:tc>
          <w:tcPr>
            <w:tcW w:w="975" w:type="dxa"/>
            <w:shd w:val="clear" w:color="auto" w:fill="auto"/>
            <w:vAlign w:val="center"/>
          </w:tcPr>
          <w:p w:rsidR="002E4D20" w:rsidRPr="002E4D20" w:rsidRDefault="002E4D20" w:rsidP="002E4D20">
            <w:pPr>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4" w:type="dxa"/>
            <w:shd w:val="clear" w:color="auto" w:fill="auto"/>
            <w:vAlign w:val="center"/>
          </w:tcPr>
          <w:p w:rsidR="002E4D20" w:rsidRPr="002E4D20" w:rsidRDefault="002E4D20" w:rsidP="002E4D20">
            <w:pPr>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0,0003</w:t>
            </w:r>
          </w:p>
        </w:tc>
        <w:tc>
          <w:tcPr>
            <w:tcW w:w="975" w:type="dxa"/>
            <w:shd w:val="clear" w:color="auto" w:fill="auto"/>
            <w:noWrap/>
            <w:vAlign w:val="center"/>
          </w:tcPr>
          <w:p w:rsidR="002E4D20" w:rsidRPr="002E4D20" w:rsidRDefault="002E4D20" w:rsidP="002E4D20">
            <w:pPr>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0,0000</w:t>
            </w:r>
          </w:p>
        </w:tc>
        <w:tc>
          <w:tcPr>
            <w:tcW w:w="975" w:type="dxa"/>
            <w:shd w:val="clear" w:color="auto" w:fill="auto"/>
            <w:vAlign w:val="center"/>
          </w:tcPr>
          <w:p w:rsidR="002E4D20" w:rsidRPr="002E4D20" w:rsidRDefault="002E4D20" w:rsidP="002E4D20">
            <w:pPr>
              <w:jc w:val="center"/>
              <w:rPr>
                <w:rFonts w:ascii="Arial" w:eastAsia="Times New Roman" w:hAnsi="Arial" w:cs="Arial"/>
                <w:sz w:val="18"/>
                <w:szCs w:val="18"/>
                <w:lang w:val="ru-RU" w:eastAsia="ru-RU"/>
              </w:rPr>
            </w:pPr>
            <w:r w:rsidRPr="002E4D20">
              <w:rPr>
                <w:rFonts w:ascii="Arial" w:eastAsia="Times New Roman" w:hAnsi="Arial" w:cs="Arial"/>
                <w:sz w:val="18"/>
                <w:szCs w:val="18"/>
                <w:lang w:val="ru-RU" w:eastAsia="ru-RU"/>
              </w:rPr>
              <w:t>0,1626</w:t>
            </w:r>
          </w:p>
        </w:tc>
      </w:tr>
    </w:tbl>
    <w:p w:rsidR="002E4D20" w:rsidRDefault="002E4D20" w:rsidP="002E4D20">
      <w:pPr>
        <w:spacing w:line="276" w:lineRule="auto"/>
        <w:jc w:val="both"/>
        <w:rPr>
          <w:rFonts w:ascii="Arial" w:hAnsi="Arial" w:cs="Arial"/>
          <w:color w:val="222222"/>
          <w:sz w:val="24"/>
          <w:szCs w:val="24"/>
          <w:shd w:val="clear" w:color="auto" w:fill="FFFFFF"/>
          <w:lang w:val="ru-RU"/>
        </w:rPr>
      </w:pPr>
    </w:p>
    <w:p w:rsidR="00653631" w:rsidRDefault="00343C88"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Вторая группа абонентов, предлагаемых для перевода на индивидуальное газовое теплоснабжение, располагается по ул. Новая. Особенность указанного участка системы теплоснабжения заключается в том, что до абонентов проложена четырехтрубная тепловая сеть, при этом потребителями тепла на нужды отопления из 1</w:t>
      </w:r>
      <w:r w:rsidR="00F44CA0">
        <w:rPr>
          <w:rFonts w:ascii="Arial" w:hAnsi="Arial" w:cs="Arial"/>
          <w:color w:val="222222"/>
          <w:sz w:val="24"/>
          <w:szCs w:val="24"/>
          <w:shd w:val="clear" w:color="auto" w:fill="FFFFFF"/>
          <w:lang w:val="ru-RU"/>
        </w:rPr>
        <w:t>1</w:t>
      </w:r>
      <w:r>
        <w:rPr>
          <w:rFonts w:ascii="Arial" w:hAnsi="Arial" w:cs="Arial"/>
          <w:color w:val="222222"/>
          <w:sz w:val="24"/>
          <w:szCs w:val="24"/>
          <w:shd w:val="clear" w:color="auto" w:fill="FFFFFF"/>
          <w:lang w:val="ru-RU"/>
        </w:rPr>
        <w:t xml:space="preserve"> абонентов по ул. Новая являются только 4 абонента, остальные потребляют тепло только на нужды ГВС. Общая тепловая нагрузка объектов составляет 0,1564 Гкал/ч при материальной характеристике тепловых сетей 139,96 кв. м, что соответствует удельному показателю 894 м</w:t>
      </w:r>
      <w:r w:rsidRPr="00343C88">
        <w:rPr>
          <w:rFonts w:ascii="Arial" w:hAnsi="Arial" w:cs="Arial"/>
          <w:color w:val="222222"/>
          <w:sz w:val="24"/>
          <w:szCs w:val="24"/>
          <w:shd w:val="clear" w:color="auto" w:fill="FFFFFF"/>
          <w:vertAlign w:val="superscript"/>
          <w:lang w:val="ru-RU"/>
        </w:rPr>
        <w:t>2</w:t>
      </w:r>
      <w:r>
        <w:rPr>
          <w:rFonts w:ascii="Arial" w:hAnsi="Arial" w:cs="Arial"/>
          <w:color w:val="222222"/>
          <w:sz w:val="24"/>
          <w:szCs w:val="24"/>
          <w:shd w:val="clear" w:color="auto" w:fill="FFFFFF"/>
          <w:lang w:val="ru-RU"/>
        </w:rPr>
        <w:t>/Гкал/ч.</w:t>
      </w:r>
      <w:r w:rsidR="00EC52A6">
        <w:rPr>
          <w:rFonts w:ascii="Arial" w:hAnsi="Arial" w:cs="Arial"/>
          <w:color w:val="222222"/>
          <w:sz w:val="24"/>
          <w:szCs w:val="24"/>
          <w:shd w:val="clear" w:color="auto" w:fill="FFFFFF"/>
          <w:lang w:val="ru-RU"/>
        </w:rPr>
        <w:t xml:space="preserve"> Более чем четырёхкратное превышение фактического значения удельной материальной характеристики величины, соответствующей зоне предельной эффективности, говорит о технико-экономической нецелесообразности </w:t>
      </w:r>
      <w:r w:rsidR="002972CE">
        <w:rPr>
          <w:rFonts w:ascii="Arial" w:hAnsi="Arial" w:cs="Arial"/>
          <w:color w:val="222222"/>
          <w:sz w:val="24"/>
          <w:szCs w:val="24"/>
          <w:shd w:val="clear" w:color="auto" w:fill="FFFFFF"/>
          <w:lang w:val="ru-RU"/>
        </w:rPr>
        <w:t>эксплуатации данного участка.</w:t>
      </w:r>
      <w:r w:rsidR="00770393" w:rsidRPr="00770393">
        <w:rPr>
          <w:rFonts w:ascii="Arial" w:hAnsi="Arial" w:cs="Arial"/>
          <w:color w:val="222222"/>
          <w:sz w:val="24"/>
          <w:szCs w:val="24"/>
          <w:shd w:val="clear" w:color="auto" w:fill="FFFFFF"/>
          <w:lang w:val="ru-RU"/>
        </w:rPr>
        <w:t xml:space="preserve"> </w:t>
      </w:r>
      <w:r w:rsidR="00057D4F">
        <w:rPr>
          <w:rFonts w:ascii="Arial" w:hAnsi="Arial" w:cs="Arial"/>
          <w:color w:val="222222"/>
          <w:sz w:val="24"/>
          <w:szCs w:val="24"/>
          <w:shd w:val="clear" w:color="auto" w:fill="FFFFFF"/>
          <w:lang w:val="ru-RU"/>
        </w:rPr>
        <w:t>Технические показатели эксплуатации участка системы теплоснабжения вдоль ул. Новая приведены в таблице 7.4.</w:t>
      </w:r>
    </w:p>
    <w:p w:rsidR="00057D4F" w:rsidRDefault="00057D4F" w:rsidP="00057D4F">
      <w:pPr>
        <w:spacing w:line="276" w:lineRule="auto"/>
        <w:jc w:val="both"/>
        <w:rPr>
          <w:rFonts w:ascii="Arial" w:hAnsi="Arial" w:cs="Arial"/>
          <w:color w:val="222222"/>
          <w:sz w:val="24"/>
          <w:szCs w:val="24"/>
          <w:shd w:val="clear" w:color="auto" w:fill="FFFFFF"/>
          <w:lang w:val="ru-RU"/>
        </w:rPr>
      </w:pPr>
    </w:p>
    <w:p w:rsidR="00057D4F" w:rsidRPr="00770393" w:rsidRDefault="00057D4F" w:rsidP="00057D4F">
      <w:pPr>
        <w:spacing w:line="276" w:lineRule="auto"/>
        <w:jc w:val="both"/>
        <w:rPr>
          <w:rFonts w:ascii="Arial" w:hAnsi="Arial" w:cs="Arial"/>
          <w:color w:val="222222"/>
          <w:sz w:val="24"/>
          <w:szCs w:val="24"/>
          <w:shd w:val="clear" w:color="auto" w:fill="FFFFFF"/>
          <w:vertAlign w:val="subscript"/>
          <w:lang w:val="ru-RU"/>
        </w:rPr>
      </w:pPr>
      <w:r>
        <w:rPr>
          <w:rFonts w:ascii="Arial" w:hAnsi="Arial" w:cs="Arial"/>
          <w:color w:val="222222"/>
          <w:sz w:val="24"/>
          <w:szCs w:val="24"/>
          <w:shd w:val="clear" w:color="auto" w:fill="FFFFFF"/>
          <w:lang w:val="ru-RU"/>
        </w:rPr>
        <w:t>Таблица 7.4 – Технические показатели эксплуатации участка системы теплоснабжения вдоль ул. Новая</w:t>
      </w:r>
    </w:p>
    <w:tbl>
      <w:tblPr>
        <w:tblW w:w="9639" w:type="dxa"/>
        <w:tblInd w:w="108" w:type="dxa"/>
        <w:tblLayout w:type="fixed"/>
        <w:tblLook w:val="04A0" w:firstRow="1" w:lastRow="0" w:firstColumn="1" w:lastColumn="0" w:noHBand="0" w:noVBand="1"/>
      </w:tblPr>
      <w:tblGrid>
        <w:gridCol w:w="2268"/>
        <w:gridCol w:w="1480"/>
        <w:gridCol w:w="2945"/>
        <w:gridCol w:w="2946"/>
      </w:tblGrid>
      <w:tr w:rsidR="00F4608F" w:rsidRPr="00F4608F" w:rsidTr="00F4608F">
        <w:trPr>
          <w:trHeight w:val="609"/>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b/>
                <w:color w:val="000000"/>
                <w:lang w:val="ru-RU" w:eastAsia="ru-RU"/>
              </w:rPr>
            </w:pPr>
            <w:r w:rsidRPr="00F4608F">
              <w:rPr>
                <w:rFonts w:ascii="Arial" w:eastAsia="Times New Roman" w:hAnsi="Arial" w:cs="Arial"/>
                <w:b/>
                <w:color w:val="000000"/>
                <w:lang w:val="ru-RU" w:eastAsia="ru-RU"/>
              </w:rPr>
              <w:t>Показатель</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b/>
                <w:color w:val="000000"/>
                <w:lang w:val="ru-RU" w:eastAsia="ru-RU"/>
              </w:rPr>
            </w:pPr>
            <w:r w:rsidRPr="00F4608F">
              <w:rPr>
                <w:rFonts w:ascii="Arial" w:eastAsia="Times New Roman" w:hAnsi="Arial" w:cs="Arial"/>
                <w:b/>
                <w:color w:val="000000"/>
                <w:lang w:val="ru-RU" w:eastAsia="ru-RU"/>
              </w:rPr>
              <w:t>Ед. изм.</w:t>
            </w:r>
          </w:p>
        </w:tc>
        <w:tc>
          <w:tcPr>
            <w:tcW w:w="2945" w:type="dxa"/>
            <w:tcBorders>
              <w:top w:val="single" w:sz="4" w:space="0" w:color="auto"/>
              <w:left w:val="nil"/>
              <w:bottom w:val="single" w:sz="4" w:space="0" w:color="auto"/>
              <w:right w:val="single" w:sz="4" w:space="0" w:color="auto"/>
            </w:tcBorders>
            <w:shd w:val="clear" w:color="auto" w:fill="auto"/>
            <w:vAlign w:val="center"/>
            <w:hideMark/>
          </w:tcPr>
          <w:p w:rsidR="00F4608F" w:rsidRPr="00F4608F" w:rsidRDefault="00F4608F" w:rsidP="00F4608F">
            <w:pPr>
              <w:widowControl/>
              <w:jc w:val="center"/>
              <w:rPr>
                <w:rFonts w:ascii="Arial" w:eastAsia="Times New Roman" w:hAnsi="Arial" w:cs="Arial"/>
                <w:b/>
                <w:color w:val="000000"/>
                <w:lang w:val="ru-RU" w:eastAsia="ru-RU"/>
              </w:rPr>
            </w:pPr>
            <w:r w:rsidRPr="00F4608F">
              <w:rPr>
                <w:rFonts w:ascii="Arial" w:eastAsia="Times New Roman" w:hAnsi="Arial" w:cs="Arial"/>
                <w:b/>
                <w:color w:val="000000"/>
                <w:lang w:val="ru-RU" w:eastAsia="ru-RU"/>
              </w:rPr>
              <w:t>Значение для системы в целом</w:t>
            </w:r>
          </w:p>
        </w:tc>
        <w:tc>
          <w:tcPr>
            <w:tcW w:w="2946" w:type="dxa"/>
            <w:tcBorders>
              <w:top w:val="single" w:sz="4" w:space="0" w:color="auto"/>
              <w:left w:val="nil"/>
              <w:bottom w:val="single" w:sz="4" w:space="0" w:color="auto"/>
              <w:right w:val="single" w:sz="4" w:space="0" w:color="auto"/>
            </w:tcBorders>
            <w:shd w:val="clear" w:color="auto" w:fill="auto"/>
            <w:vAlign w:val="center"/>
            <w:hideMark/>
          </w:tcPr>
          <w:p w:rsidR="00F4608F" w:rsidRPr="00F4608F" w:rsidRDefault="00F4608F" w:rsidP="00F4608F">
            <w:pPr>
              <w:widowControl/>
              <w:jc w:val="center"/>
              <w:rPr>
                <w:rFonts w:ascii="Arial" w:eastAsia="Times New Roman" w:hAnsi="Arial" w:cs="Arial"/>
                <w:b/>
                <w:color w:val="000000"/>
                <w:lang w:val="ru-RU" w:eastAsia="ru-RU"/>
              </w:rPr>
            </w:pPr>
            <w:r w:rsidRPr="00F4608F">
              <w:rPr>
                <w:rFonts w:ascii="Arial" w:eastAsia="Times New Roman" w:hAnsi="Arial" w:cs="Arial"/>
                <w:b/>
                <w:color w:val="000000"/>
                <w:lang w:val="ru-RU" w:eastAsia="ru-RU"/>
              </w:rPr>
              <w:t>Значение для системы по ул. Новая</w:t>
            </w:r>
          </w:p>
        </w:tc>
      </w:tr>
      <w:tr w:rsidR="00F4608F" w:rsidRPr="00F4608F" w:rsidTr="00F4608F">
        <w:trPr>
          <w:trHeight w:val="30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rsidR="00F4608F" w:rsidRPr="00F4608F" w:rsidRDefault="00F4608F" w:rsidP="00F4608F">
            <w:pPr>
              <w:widowControl/>
              <w:rPr>
                <w:rFonts w:ascii="Arial" w:eastAsia="Times New Roman" w:hAnsi="Arial" w:cs="Arial"/>
                <w:color w:val="000000"/>
                <w:lang w:val="ru-RU" w:eastAsia="ru-RU"/>
              </w:rPr>
            </w:pPr>
            <w:r>
              <w:rPr>
                <w:rFonts w:ascii="Arial" w:eastAsia="Times New Roman" w:hAnsi="Arial" w:cs="Arial"/>
                <w:color w:val="000000"/>
                <w:lang w:val="ru-RU" w:eastAsia="ru-RU"/>
              </w:rPr>
              <w:t>Материальная характеристика</w:t>
            </w: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м</w:t>
            </w:r>
            <w:r w:rsidRPr="00F4608F">
              <w:rPr>
                <w:rFonts w:ascii="Arial" w:eastAsia="Times New Roman" w:hAnsi="Arial" w:cs="Arial"/>
                <w:color w:val="000000"/>
                <w:vertAlign w:val="superscript"/>
                <w:lang w:val="ru-RU" w:eastAsia="ru-RU"/>
              </w:rPr>
              <w:t>2</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4</w:t>
            </w:r>
            <w:r>
              <w:rPr>
                <w:rFonts w:ascii="Arial" w:eastAsia="Times New Roman" w:hAnsi="Arial" w:cs="Arial"/>
                <w:color w:val="000000"/>
                <w:lang w:val="ru-RU" w:eastAsia="ru-RU"/>
              </w:rPr>
              <w:t xml:space="preserve"> </w:t>
            </w:r>
            <w:r w:rsidRPr="00F4608F">
              <w:rPr>
                <w:rFonts w:ascii="Arial" w:eastAsia="Times New Roman" w:hAnsi="Arial" w:cs="Arial"/>
                <w:color w:val="000000"/>
                <w:lang w:val="ru-RU" w:eastAsia="ru-RU"/>
              </w:rPr>
              <w:t>261,88</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139,96</w:t>
            </w:r>
          </w:p>
        </w:tc>
      </w:tr>
      <w:tr w:rsidR="00F4608F" w:rsidRPr="00F4608F" w:rsidTr="00F4608F">
        <w:trPr>
          <w:trHeight w:val="300"/>
        </w:trPr>
        <w:tc>
          <w:tcPr>
            <w:tcW w:w="226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4608F" w:rsidRPr="00F4608F" w:rsidRDefault="00F4608F" w:rsidP="00F4608F">
            <w:pPr>
              <w:widowControl/>
              <w:rPr>
                <w:rFonts w:ascii="Arial" w:eastAsia="Times New Roman" w:hAnsi="Arial" w:cs="Arial"/>
                <w:color w:val="000000"/>
                <w:lang w:val="ru-RU" w:eastAsia="ru-RU"/>
              </w:rPr>
            </w:pPr>
            <w:r w:rsidRPr="00F4608F">
              <w:rPr>
                <w:rFonts w:ascii="Arial" w:eastAsia="Times New Roman" w:hAnsi="Arial" w:cs="Arial"/>
                <w:color w:val="000000"/>
                <w:lang w:val="ru-RU" w:eastAsia="ru-RU"/>
              </w:rPr>
              <w:t xml:space="preserve">Потери </w:t>
            </w:r>
            <w:r>
              <w:rPr>
                <w:rFonts w:ascii="Arial" w:eastAsia="Times New Roman" w:hAnsi="Arial" w:cs="Arial"/>
                <w:color w:val="000000"/>
                <w:lang w:val="ru-RU" w:eastAsia="ru-RU"/>
              </w:rPr>
              <w:t xml:space="preserve">в </w:t>
            </w:r>
            <w:r w:rsidRPr="00F4608F">
              <w:rPr>
                <w:rFonts w:ascii="Arial" w:eastAsia="Times New Roman" w:hAnsi="Arial" w:cs="Arial"/>
                <w:color w:val="000000"/>
                <w:lang w:val="ru-RU" w:eastAsia="ru-RU"/>
              </w:rPr>
              <w:t>2020</w:t>
            </w:r>
            <w:r>
              <w:rPr>
                <w:rFonts w:ascii="Arial" w:eastAsia="Times New Roman" w:hAnsi="Arial" w:cs="Arial"/>
                <w:color w:val="000000"/>
                <w:lang w:val="ru-RU" w:eastAsia="ru-RU"/>
              </w:rPr>
              <w:t xml:space="preserve"> году (факт)</w:t>
            </w: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Гкал</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10</w:t>
            </w:r>
            <w:r>
              <w:rPr>
                <w:rFonts w:ascii="Arial" w:eastAsia="Times New Roman" w:hAnsi="Arial" w:cs="Arial"/>
                <w:color w:val="000000"/>
                <w:lang w:val="ru-RU" w:eastAsia="ru-RU"/>
              </w:rPr>
              <w:t xml:space="preserve"> </w:t>
            </w:r>
            <w:r w:rsidRPr="00F4608F">
              <w:rPr>
                <w:rFonts w:ascii="Arial" w:eastAsia="Times New Roman" w:hAnsi="Arial" w:cs="Arial"/>
                <w:color w:val="000000"/>
                <w:lang w:val="ru-RU" w:eastAsia="ru-RU"/>
              </w:rPr>
              <w:t>039,04</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329,68</w:t>
            </w:r>
          </w:p>
        </w:tc>
      </w:tr>
      <w:tr w:rsidR="00F4608F" w:rsidRPr="00F4608F" w:rsidTr="00F4608F">
        <w:trPr>
          <w:trHeight w:val="300"/>
        </w:trPr>
        <w:tc>
          <w:tcPr>
            <w:tcW w:w="2268" w:type="dxa"/>
            <w:vMerge/>
            <w:tcBorders>
              <w:top w:val="nil"/>
              <w:left w:val="single" w:sz="4" w:space="0" w:color="auto"/>
              <w:bottom w:val="single" w:sz="4" w:space="0" w:color="000000"/>
              <w:right w:val="single" w:sz="4" w:space="0" w:color="auto"/>
            </w:tcBorders>
            <w:vAlign w:val="center"/>
            <w:hideMark/>
          </w:tcPr>
          <w:p w:rsidR="00F4608F" w:rsidRPr="00F4608F" w:rsidRDefault="00F4608F" w:rsidP="00F4608F">
            <w:pPr>
              <w:widowControl/>
              <w:rPr>
                <w:rFonts w:ascii="Arial" w:eastAsia="Times New Roman" w:hAnsi="Arial" w:cs="Arial"/>
                <w:color w:val="000000"/>
                <w:lang w:val="ru-RU" w:eastAsia="ru-RU"/>
              </w:rPr>
            </w:pP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29,00</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64,67</w:t>
            </w:r>
          </w:p>
        </w:tc>
      </w:tr>
      <w:tr w:rsidR="00F4608F" w:rsidRPr="00F4608F" w:rsidTr="00F4608F">
        <w:trPr>
          <w:trHeight w:val="300"/>
        </w:trPr>
        <w:tc>
          <w:tcPr>
            <w:tcW w:w="226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F4608F" w:rsidRPr="00F4608F" w:rsidRDefault="00F4608F" w:rsidP="00F4608F">
            <w:pPr>
              <w:widowControl/>
              <w:rPr>
                <w:rFonts w:ascii="Arial" w:eastAsia="Times New Roman" w:hAnsi="Arial" w:cs="Arial"/>
                <w:color w:val="000000"/>
                <w:lang w:val="ru-RU" w:eastAsia="ru-RU"/>
              </w:rPr>
            </w:pPr>
            <w:r w:rsidRPr="00F4608F">
              <w:rPr>
                <w:rFonts w:ascii="Arial" w:eastAsia="Times New Roman" w:hAnsi="Arial" w:cs="Arial"/>
                <w:color w:val="000000"/>
                <w:lang w:val="ru-RU" w:eastAsia="ru-RU"/>
              </w:rPr>
              <w:t xml:space="preserve">Потери </w:t>
            </w:r>
            <w:r>
              <w:rPr>
                <w:rFonts w:ascii="Arial" w:eastAsia="Times New Roman" w:hAnsi="Arial" w:cs="Arial"/>
                <w:color w:val="000000"/>
                <w:lang w:val="ru-RU" w:eastAsia="ru-RU"/>
              </w:rPr>
              <w:t xml:space="preserve">в </w:t>
            </w:r>
            <w:r w:rsidRPr="00F4608F">
              <w:rPr>
                <w:rFonts w:ascii="Arial" w:eastAsia="Times New Roman" w:hAnsi="Arial" w:cs="Arial"/>
                <w:color w:val="000000"/>
                <w:lang w:val="ru-RU" w:eastAsia="ru-RU"/>
              </w:rPr>
              <w:t>2021</w:t>
            </w:r>
            <w:r>
              <w:rPr>
                <w:rFonts w:ascii="Arial" w:eastAsia="Times New Roman" w:hAnsi="Arial" w:cs="Arial"/>
                <w:color w:val="000000"/>
                <w:lang w:val="ru-RU" w:eastAsia="ru-RU"/>
              </w:rPr>
              <w:t xml:space="preserve"> году (план)</w:t>
            </w: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Гкал</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5</w:t>
            </w:r>
            <w:r>
              <w:rPr>
                <w:rFonts w:ascii="Arial" w:eastAsia="Times New Roman" w:hAnsi="Arial" w:cs="Arial"/>
                <w:color w:val="000000"/>
                <w:lang w:val="ru-RU" w:eastAsia="ru-RU"/>
              </w:rPr>
              <w:t xml:space="preserve"> </w:t>
            </w:r>
            <w:r w:rsidRPr="00F4608F">
              <w:rPr>
                <w:rFonts w:ascii="Arial" w:eastAsia="Times New Roman" w:hAnsi="Arial" w:cs="Arial"/>
                <w:color w:val="000000"/>
                <w:lang w:val="ru-RU" w:eastAsia="ru-RU"/>
              </w:rPr>
              <w:t>535,54</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181,79</w:t>
            </w:r>
          </w:p>
        </w:tc>
      </w:tr>
      <w:tr w:rsidR="00F4608F" w:rsidRPr="00F4608F" w:rsidTr="00F4608F">
        <w:trPr>
          <w:trHeight w:val="300"/>
        </w:trPr>
        <w:tc>
          <w:tcPr>
            <w:tcW w:w="2268" w:type="dxa"/>
            <w:vMerge/>
            <w:tcBorders>
              <w:top w:val="nil"/>
              <w:left w:val="single" w:sz="4" w:space="0" w:color="auto"/>
              <w:bottom w:val="single" w:sz="4" w:space="0" w:color="000000"/>
              <w:right w:val="single" w:sz="4" w:space="0" w:color="auto"/>
            </w:tcBorders>
            <w:vAlign w:val="center"/>
            <w:hideMark/>
          </w:tcPr>
          <w:p w:rsidR="00F4608F" w:rsidRPr="00F4608F" w:rsidRDefault="00F4608F" w:rsidP="00F4608F">
            <w:pPr>
              <w:widowControl/>
              <w:rPr>
                <w:rFonts w:ascii="Arial" w:eastAsia="Times New Roman" w:hAnsi="Arial" w:cs="Arial"/>
                <w:color w:val="000000"/>
                <w:lang w:val="ru-RU" w:eastAsia="ru-RU"/>
              </w:rPr>
            </w:pP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17,69</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50,24</w:t>
            </w:r>
          </w:p>
        </w:tc>
      </w:tr>
      <w:tr w:rsidR="00F4608F" w:rsidRPr="00F4608F" w:rsidTr="00F4608F">
        <w:trPr>
          <w:trHeight w:val="315"/>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F4608F" w:rsidRPr="00F4608F" w:rsidRDefault="00F4608F" w:rsidP="00F4608F">
            <w:pPr>
              <w:widowControl/>
              <w:rPr>
                <w:rFonts w:ascii="Arial" w:eastAsia="Times New Roman" w:hAnsi="Arial" w:cs="Arial"/>
                <w:color w:val="000000"/>
                <w:lang w:val="ru-RU" w:eastAsia="ru-RU"/>
              </w:rPr>
            </w:pPr>
            <w:r w:rsidRPr="00F4608F">
              <w:rPr>
                <w:rFonts w:ascii="Arial" w:eastAsia="Times New Roman" w:hAnsi="Arial" w:cs="Arial"/>
                <w:color w:val="000000"/>
                <w:lang w:val="ru-RU" w:eastAsia="ru-RU"/>
              </w:rPr>
              <w:t>Полезный отпуск</w:t>
            </w:r>
          </w:p>
        </w:tc>
        <w:tc>
          <w:tcPr>
            <w:tcW w:w="1480"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Гкал</w:t>
            </w:r>
          </w:p>
        </w:tc>
        <w:tc>
          <w:tcPr>
            <w:tcW w:w="2945"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25</w:t>
            </w:r>
            <w:r>
              <w:rPr>
                <w:rFonts w:ascii="Arial" w:eastAsia="Times New Roman" w:hAnsi="Arial" w:cs="Arial"/>
                <w:color w:val="000000"/>
                <w:lang w:val="ru-RU" w:eastAsia="ru-RU"/>
              </w:rPr>
              <w:t xml:space="preserve"> </w:t>
            </w:r>
            <w:r w:rsidRPr="00F4608F">
              <w:rPr>
                <w:rFonts w:ascii="Arial" w:eastAsia="Times New Roman" w:hAnsi="Arial" w:cs="Arial"/>
                <w:color w:val="000000"/>
                <w:lang w:val="ru-RU" w:eastAsia="ru-RU"/>
              </w:rPr>
              <w:t>881,88</w:t>
            </w:r>
          </w:p>
        </w:tc>
        <w:tc>
          <w:tcPr>
            <w:tcW w:w="2946" w:type="dxa"/>
            <w:tcBorders>
              <w:top w:val="nil"/>
              <w:left w:val="nil"/>
              <w:bottom w:val="single" w:sz="4" w:space="0" w:color="auto"/>
              <w:right w:val="single" w:sz="4" w:space="0" w:color="auto"/>
            </w:tcBorders>
            <w:shd w:val="clear" w:color="auto" w:fill="auto"/>
            <w:noWrap/>
            <w:vAlign w:val="center"/>
            <w:hideMark/>
          </w:tcPr>
          <w:p w:rsidR="00F4608F" w:rsidRPr="00F4608F" w:rsidRDefault="00F4608F" w:rsidP="00F4608F">
            <w:pPr>
              <w:widowControl/>
              <w:jc w:val="center"/>
              <w:rPr>
                <w:rFonts w:ascii="Arial" w:eastAsia="Times New Roman" w:hAnsi="Arial" w:cs="Arial"/>
                <w:color w:val="000000"/>
                <w:lang w:val="ru-RU" w:eastAsia="ru-RU"/>
              </w:rPr>
            </w:pPr>
            <w:r w:rsidRPr="00F4608F">
              <w:rPr>
                <w:rFonts w:ascii="Arial" w:eastAsia="Times New Roman" w:hAnsi="Arial" w:cs="Arial"/>
                <w:color w:val="000000"/>
                <w:lang w:val="ru-RU" w:eastAsia="ru-RU"/>
              </w:rPr>
              <w:t>180,08</w:t>
            </w:r>
          </w:p>
        </w:tc>
      </w:tr>
    </w:tbl>
    <w:p w:rsidR="00653631" w:rsidRDefault="00653631" w:rsidP="00057D4F">
      <w:pPr>
        <w:spacing w:line="276" w:lineRule="auto"/>
        <w:jc w:val="both"/>
        <w:rPr>
          <w:rFonts w:ascii="Arial" w:hAnsi="Arial" w:cs="Arial"/>
          <w:color w:val="222222"/>
          <w:sz w:val="24"/>
          <w:szCs w:val="24"/>
          <w:shd w:val="clear" w:color="auto" w:fill="FFFFFF"/>
          <w:lang w:val="ru-RU"/>
        </w:rPr>
      </w:pPr>
    </w:p>
    <w:p w:rsidR="00653631" w:rsidRDefault="00F4608F" w:rsidP="006106B6">
      <w:pPr>
        <w:spacing w:line="276" w:lineRule="auto"/>
        <w:ind w:firstLine="708"/>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Из таблицы 7.4 видно, что нормативные потери, определяемые характеристиками тепловой сети, на участке системы теплоснабжения вдоль ул. Новая составля</w:t>
      </w:r>
      <w:r>
        <w:rPr>
          <w:rFonts w:ascii="Arial" w:hAnsi="Arial" w:cs="Arial"/>
          <w:color w:val="222222"/>
          <w:sz w:val="24"/>
          <w:szCs w:val="24"/>
          <w:shd w:val="clear" w:color="auto" w:fill="FFFFFF"/>
          <w:lang w:val="ru-RU"/>
        </w:rPr>
        <w:lastRenderedPageBreak/>
        <w:t>ют 181,79 Гкал/год, что при полезном отпуске, определяемом по индивидуальным приборам учета у абонентов, составляет более 50 %. Кроме того, фактические потери по итогам работы в 2020 году значительно превышают нормативные значения. Поэтому с учетом наличия технической возможности для подключения к системе газоснабжения предлагается перевод следующих объектов (табл. 7.5) на индивидуальное газовое теплоснабжение.</w:t>
      </w:r>
    </w:p>
    <w:p w:rsidR="00653631" w:rsidRDefault="00653631" w:rsidP="00F4608F">
      <w:pPr>
        <w:spacing w:line="276" w:lineRule="auto"/>
        <w:jc w:val="both"/>
        <w:rPr>
          <w:rFonts w:ascii="Arial" w:hAnsi="Arial" w:cs="Arial"/>
          <w:color w:val="222222"/>
          <w:sz w:val="24"/>
          <w:szCs w:val="24"/>
          <w:shd w:val="clear" w:color="auto" w:fill="FFFFFF"/>
          <w:lang w:val="ru-RU"/>
        </w:rPr>
      </w:pPr>
    </w:p>
    <w:p w:rsidR="00F4608F" w:rsidRDefault="00F4608F" w:rsidP="00F4608F">
      <w:pPr>
        <w:spacing w:line="276" w:lineRule="auto"/>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Таблица 7.5 – Перечень абонентов системы теплоснабжения, предлагаемых к переводу на индивидуальное газовое теплоснабжение</w:t>
      </w:r>
    </w:p>
    <w:tbl>
      <w:tblPr>
        <w:tblW w:w="9488"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2895"/>
        <w:gridCol w:w="992"/>
        <w:gridCol w:w="992"/>
        <w:gridCol w:w="993"/>
        <w:gridCol w:w="992"/>
        <w:gridCol w:w="992"/>
        <w:gridCol w:w="993"/>
      </w:tblGrid>
      <w:tr w:rsidR="00F4608F" w:rsidRPr="00AB7C5E" w:rsidTr="00F44CA0">
        <w:trPr>
          <w:trHeight w:val="20"/>
        </w:trPr>
        <w:tc>
          <w:tcPr>
            <w:tcW w:w="639" w:type="dxa"/>
            <w:vMerge w:val="restart"/>
            <w:shd w:val="clear" w:color="auto" w:fill="auto"/>
            <w:vAlign w:val="center"/>
            <w:hideMark/>
          </w:tcPr>
          <w:p w:rsidR="00F4608F" w:rsidRPr="00F4608F" w:rsidRDefault="00F4608F" w:rsidP="00F4608F">
            <w:pPr>
              <w:widowControl/>
              <w:jc w:val="center"/>
              <w:rPr>
                <w:rFonts w:ascii="Arial" w:eastAsia="Times New Roman" w:hAnsi="Arial" w:cs="Arial"/>
                <w:sz w:val="18"/>
                <w:szCs w:val="20"/>
                <w:lang w:val="ru-RU" w:eastAsia="ru-RU"/>
              </w:rPr>
            </w:pPr>
            <w:r w:rsidRPr="00F4608F">
              <w:rPr>
                <w:rFonts w:ascii="Arial" w:eastAsia="Times New Roman" w:hAnsi="Arial" w:cs="Arial"/>
                <w:sz w:val="18"/>
                <w:szCs w:val="20"/>
                <w:lang w:val="ru-RU" w:eastAsia="ru-RU"/>
              </w:rPr>
              <w:t>№ п/п</w:t>
            </w:r>
          </w:p>
        </w:tc>
        <w:tc>
          <w:tcPr>
            <w:tcW w:w="2895" w:type="dxa"/>
            <w:vMerge w:val="restart"/>
            <w:shd w:val="clear" w:color="auto" w:fill="auto"/>
            <w:vAlign w:val="center"/>
            <w:hideMark/>
          </w:tcPr>
          <w:p w:rsidR="00F4608F" w:rsidRPr="00F4608F" w:rsidRDefault="00F4608F" w:rsidP="00F4608F">
            <w:pPr>
              <w:widowControl/>
              <w:jc w:val="center"/>
              <w:rPr>
                <w:rFonts w:ascii="Arial" w:eastAsia="Times New Roman" w:hAnsi="Arial" w:cs="Arial"/>
                <w:b/>
                <w:bCs/>
                <w:sz w:val="18"/>
                <w:szCs w:val="24"/>
                <w:lang w:val="ru-RU" w:eastAsia="ru-RU"/>
              </w:rPr>
            </w:pPr>
            <w:r w:rsidRPr="00F4608F">
              <w:rPr>
                <w:rFonts w:ascii="Arial" w:eastAsia="Times New Roman" w:hAnsi="Arial" w:cs="Arial"/>
                <w:b/>
                <w:bCs/>
                <w:sz w:val="18"/>
                <w:szCs w:val="24"/>
                <w:lang w:val="ru-RU" w:eastAsia="ru-RU"/>
              </w:rPr>
              <w:t xml:space="preserve">Потребитель тепла (адрес) </w:t>
            </w:r>
          </w:p>
        </w:tc>
        <w:tc>
          <w:tcPr>
            <w:tcW w:w="2977" w:type="dxa"/>
            <w:gridSpan w:val="3"/>
            <w:shd w:val="clear" w:color="auto" w:fill="auto"/>
            <w:vAlign w:val="center"/>
            <w:hideMark/>
          </w:tcPr>
          <w:p w:rsidR="00F4608F" w:rsidRPr="00F4608F" w:rsidRDefault="00F4608F" w:rsidP="00F4608F">
            <w:pPr>
              <w:widowControl/>
              <w:jc w:val="center"/>
              <w:rPr>
                <w:rFonts w:ascii="Arial" w:eastAsia="Times New Roman" w:hAnsi="Arial" w:cs="Arial"/>
                <w:b/>
                <w:bCs/>
                <w:sz w:val="18"/>
                <w:szCs w:val="20"/>
                <w:lang w:val="ru-RU" w:eastAsia="ru-RU"/>
              </w:rPr>
            </w:pPr>
            <w:r w:rsidRPr="00F4608F">
              <w:rPr>
                <w:rFonts w:ascii="Arial" w:eastAsia="Times New Roman" w:hAnsi="Arial" w:cs="Arial"/>
                <w:b/>
                <w:bCs/>
                <w:sz w:val="18"/>
                <w:szCs w:val="20"/>
                <w:lang w:val="ru-RU" w:eastAsia="ru-RU"/>
              </w:rPr>
              <w:t>Максимальные (расчетные) часовые нагрузки,</w:t>
            </w:r>
            <w:r>
              <w:rPr>
                <w:rFonts w:ascii="Arial" w:eastAsia="Times New Roman" w:hAnsi="Arial" w:cs="Arial"/>
                <w:b/>
                <w:bCs/>
                <w:sz w:val="18"/>
                <w:szCs w:val="20"/>
                <w:lang w:val="ru-RU" w:eastAsia="ru-RU"/>
              </w:rPr>
              <w:t xml:space="preserve"> </w:t>
            </w:r>
            <w:r w:rsidRPr="00F4608F">
              <w:rPr>
                <w:rFonts w:ascii="Arial" w:eastAsia="Times New Roman" w:hAnsi="Arial" w:cs="Arial"/>
                <w:b/>
                <w:bCs/>
                <w:sz w:val="18"/>
                <w:szCs w:val="20"/>
                <w:lang w:val="ru-RU" w:eastAsia="ru-RU"/>
              </w:rPr>
              <w:t>Г</w:t>
            </w:r>
            <w:r w:rsidRPr="00F4608F">
              <w:rPr>
                <w:rFonts w:ascii="Arial" w:eastAsia="Times New Roman" w:hAnsi="Arial" w:cs="Arial"/>
                <w:b/>
                <w:bCs/>
                <w:sz w:val="18"/>
                <w:lang w:val="ru-RU" w:eastAsia="ru-RU"/>
              </w:rPr>
              <w:t>кал/час</w:t>
            </w:r>
          </w:p>
        </w:tc>
        <w:tc>
          <w:tcPr>
            <w:tcW w:w="2977" w:type="dxa"/>
            <w:gridSpan w:val="3"/>
            <w:shd w:val="clear" w:color="auto" w:fill="auto"/>
            <w:vAlign w:val="center"/>
            <w:hideMark/>
          </w:tcPr>
          <w:p w:rsidR="00F4608F" w:rsidRPr="00F4608F" w:rsidRDefault="00F4608F" w:rsidP="00F4608F">
            <w:pPr>
              <w:widowControl/>
              <w:jc w:val="center"/>
              <w:rPr>
                <w:rFonts w:ascii="Arial" w:eastAsia="Times New Roman" w:hAnsi="Arial" w:cs="Arial"/>
                <w:b/>
                <w:bCs/>
                <w:sz w:val="18"/>
                <w:szCs w:val="20"/>
                <w:lang w:val="ru-RU" w:eastAsia="ru-RU"/>
              </w:rPr>
            </w:pPr>
            <w:r w:rsidRPr="00F4608F">
              <w:rPr>
                <w:rFonts w:ascii="Arial" w:eastAsia="Times New Roman" w:hAnsi="Arial" w:cs="Arial"/>
                <w:b/>
                <w:bCs/>
                <w:sz w:val="18"/>
                <w:szCs w:val="20"/>
                <w:lang w:val="ru-RU" w:eastAsia="ru-RU"/>
              </w:rPr>
              <w:t>Годовой расход тепла,</w:t>
            </w:r>
            <w:r w:rsidRPr="00F4608F">
              <w:rPr>
                <w:rFonts w:ascii="Arial" w:eastAsia="Times New Roman" w:hAnsi="Arial" w:cs="Arial"/>
                <w:b/>
                <w:bCs/>
                <w:sz w:val="18"/>
                <w:lang w:val="ru-RU" w:eastAsia="ru-RU"/>
              </w:rPr>
              <w:t xml:space="preserve"> Гкал/год</w:t>
            </w:r>
          </w:p>
        </w:tc>
      </w:tr>
      <w:tr w:rsidR="00F4608F" w:rsidRPr="00F4608F" w:rsidTr="00F44CA0">
        <w:trPr>
          <w:trHeight w:val="20"/>
        </w:trPr>
        <w:tc>
          <w:tcPr>
            <w:tcW w:w="639" w:type="dxa"/>
            <w:vMerge/>
            <w:shd w:val="clear" w:color="auto" w:fill="auto"/>
            <w:vAlign w:val="center"/>
            <w:hideMark/>
          </w:tcPr>
          <w:p w:rsidR="00F4608F" w:rsidRPr="00F4608F" w:rsidRDefault="00F4608F" w:rsidP="00F4608F">
            <w:pPr>
              <w:widowControl/>
              <w:rPr>
                <w:rFonts w:ascii="Arial" w:eastAsia="Times New Roman" w:hAnsi="Arial" w:cs="Arial"/>
                <w:sz w:val="18"/>
                <w:szCs w:val="20"/>
                <w:lang w:val="ru-RU" w:eastAsia="ru-RU"/>
              </w:rPr>
            </w:pPr>
          </w:p>
        </w:tc>
        <w:tc>
          <w:tcPr>
            <w:tcW w:w="2895" w:type="dxa"/>
            <w:vMerge/>
            <w:shd w:val="clear" w:color="auto" w:fill="auto"/>
            <w:vAlign w:val="center"/>
            <w:hideMark/>
          </w:tcPr>
          <w:p w:rsidR="00F4608F" w:rsidRPr="00F4608F" w:rsidRDefault="00F4608F" w:rsidP="00F4608F">
            <w:pPr>
              <w:widowControl/>
              <w:jc w:val="center"/>
              <w:rPr>
                <w:rFonts w:ascii="Arial" w:eastAsia="Times New Roman" w:hAnsi="Arial" w:cs="Arial"/>
                <w:sz w:val="18"/>
                <w:szCs w:val="24"/>
                <w:lang w:val="ru-RU" w:eastAsia="ru-RU"/>
              </w:rPr>
            </w:pP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szCs w:val="20"/>
                <w:lang w:val="ru-RU" w:eastAsia="ru-RU"/>
              </w:rPr>
            </w:pPr>
            <w:r>
              <w:rPr>
                <w:rFonts w:ascii="Arial" w:eastAsia="Times New Roman" w:hAnsi="Arial" w:cs="Arial"/>
                <w:sz w:val="18"/>
                <w:szCs w:val="20"/>
                <w:lang w:val="ru-RU" w:eastAsia="ru-RU"/>
              </w:rPr>
              <w:t>Отоп</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szCs w:val="20"/>
                <w:lang w:val="ru-RU" w:eastAsia="ru-RU"/>
              </w:rPr>
            </w:pPr>
            <w:r>
              <w:rPr>
                <w:rFonts w:ascii="Arial" w:eastAsia="Times New Roman" w:hAnsi="Arial" w:cs="Arial"/>
                <w:sz w:val="18"/>
                <w:szCs w:val="20"/>
                <w:lang w:val="ru-RU" w:eastAsia="ru-RU"/>
              </w:rPr>
              <w:t>ГВС</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szCs w:val="20"/>
                <w:lang w:val="ru-RU" w:eastAsia="ru-RU"/>
              </w:rPr>
            </w:pPr>
            <w:r w:rsidRPr="00F4608F">
              <w:rPr>
                <w:rFonts w:ascii="Arial" w:eastAsia="Times New Roman" w:hAnsi="Arial" w:cs="Arial"/>
                <w:b/>
                <w:bCs/>
                <w:sz w:val="18"/>
                <w:szCs w:val="20"/>
                <w:lang w:val="ru-RU" w:eastAsia="ru-RU"/>
              </w:rPr>
              <w:t>ВСЕГО</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szCs w:val="20"/>
                <w:lang w:val="ru-RU" w:eastAsia="ru-RU"/>
              </w:rPr>
            </w:pPr>
            <w:r>
              <w:rPr>
                <w:rFonts w:ascii="Arial" w:eastAsia="Times New Roman" w:hAnsi="Arial" w:cs="Arial"/>
                <w:sz w:val="18"/>
                <w:szCs w:val="20"/>
                <w:lang w:val="ru-RU" w:eastAsia="ru-RU"/>
              </w:rPr>
              <w:t>Отоп</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szCs w:val="20"/>
                <w:lang w:val="ru-RU" w:eastAsia="ru-RU"/>
              </w:rPr>
            </w:pPr>
            <w:r>
              <w:rPr>
                <w:rFonts w:ascii="Arial" w:eastAsia="Times New Roman" w:hAnsi="Arial" w:cs="Arial"/>
                <w:sz w:val="18"/>
                <w:szCs w:val="20"/>
                <w:lang w:val="ru-RU" w:eastAsia="ru-RU"/>
              </w:rPr>
              <w:t>ГВС</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szCs w:val="20"/>
                <w:lang w:val="ru-RU" w:eastAsia="ru-RU"/>
              </w:rPr>
            </w:pPr>
            <w:r w:rsidRPr="00F4608F">
              <w:rPr>
                <w:rFonts w:ascii="Arial" w:eastAsia="Times New Roman" w:hAnsi="Arial" w:cs="Arial"/>
                <w:b/>
                <w:bCs/>
                <w:sz w:val="18"/>
                <w:szCs w:val="20"/>
                <w:lang w:val="ru-RU" w:eastAsia="ru-RU"/>
              </w:rPr>
              <w:t>ВСЕГО</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1</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10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0,0405</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0,0006</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0,0412</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61,13</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2,30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63,43</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2</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15</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0,0012</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0,0012</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4,60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4,60</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3</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16</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0,0451</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0,0012</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0,0463</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46,10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0,63</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46,73</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4</w:t>
            </w:r>
          </w:p>
        </w:tc>
        <w:tc>
          <w:tcPr>
            <w:tcW w:w="2895" w:type="dxa"/>
            <w:shd w:val="clear" w:color="auto" w:fill="auto"/>
            <w:vAlign w:val="center"/>
            <w:hideMark/>
          </w:tcPr>
          <w:p w:rsidR="00F4608F" w:rsidRPr="00F4608F" w:rsidRDefault="00F44CA0" w:rsidP="00F44CA0">
            <w:pPr>
              <w:widowControl/>
              <w:rPr>
                <w:rFonts w:ascii="Arial" w:eastAsia="Times New Roman" w:hAnsi="Arial" w:cs="Arial"/>
                <w:sz w:val="18"/>
                <w:lang w:val="ru-RU" w:eastAsia="ru-RU"/>
              </w:rPr>
            </w:pPr>
            <w:r>
              <w:rPr>
                <w:rFonts w:ascii="Arial" w:eastAsia="Times New Roman" w:hAnsi="Arial" w:cs="Arial"/>
                <w:sz w:val="18"/>
                <w:lang w:val="ru-RU" w:eastAsia="ru-RU"/>
              </w:rPr>
              <w:t xml:space="preserve">Частный сектор </w:t>
            </w:r>
            <w:r w:rsidR="00F4608F" w:rsidRPr="00F4608F">
              <w:rPr>
                <w:rFonts w:ascii="Arial" w:eastAsia="Times New Roman" w:hAnsi="Arial" w:cs="Arial"/>
                <w:sz w:val="18"/>
                <w:lang w:val="ru-RU" w:eastAsia="ru-RU"/>
              </w:rPr>
              <w:t>п Зональная станция,ул Новая, 20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0,0031</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0,0031</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1,56</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1,56</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5</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22</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0,0019</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0,0019</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2,08</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2,08</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6</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23</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0,0099</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0,0099</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9,20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9,20</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7</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24</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0,0019</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0,0019</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2,38</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2,38</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8</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12</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0,0012</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0,0012</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1,29</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1,29</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9</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18</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0,0006</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0,0006</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2,30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2,30</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10</w:t>
            </w:r>
          </w:p>
        </w:tc>
        <w:tc>
          <w:tcPr>
            <w:tcW w:w="2895" w:type="dxa"/>
            <w:shd w:val="clear" w:color="auto" w:fill="auto"/>
            <w:vAlign w:val="center"/>
            <w:hideMark/>
          </w:tcPr>
          <w:p w:rsidR="00F4608F" w:rsidRPr="00F4608F" w:rsidRDefault="00F4608F" w:rsidP="00F44CA0">
            <w:pPr>
              <w:widowControl/>
              <w:rPr>
                <w:rFonts w:ascii="Arial" w:eastAsia="Times New Roman" w:hAnsi="Arial" w:cs="Arial"/>
                <w:sz w:val="18"/>
                <w:lang w:val="ru-RU" w:eastAsia="ru-RU"/>
              </w:rPr>
            </w:pPr>
            <w:r w:rsidRPr="00F4608F">
              <w:rPr>
                <w:rFonts w:ascii="Arial" w:eastAsia="Times New Roman" w:hAnsi="Arial" w:cs="Arial"/>
                <w:sz w:val="18"/>
                <w:lang w:val="ru-RU" w:eastAsia="ru-RU"/>
              </w:rPr>
              <w:t>Частный сектор п Зональная станция,ул Новая, 26</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0,0454</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0,0019</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0,0473</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37,01</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6,90</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43,92</w:t>
            </w:r>
          </w:p>
        </w:tc>
      </w:tr>
      <w:tr w:rsidR="00F4608F" w:rsidRPr="00F4608F" w:rsidTr="00F44CA0">
        <w:trPr>
          <w:trHeight w:val="20"/>
        </w:trPr>
        <w:tc>
          <w:tcPr>
            <w:tcW w:w="639" w:type="dxa"/>
            <w:shd w:val="clear" w:color="auto" w:fill="auto"/>
            <w:vAlign w:val="center"/>
          </w:tcPr>
          <w:p w:rsidR="00F4608F" w:rsidRPr="00F4608F" w:rsidRDefault="00F44CA0" w:rsidP="00F4608F">
            <w:pPr>
              <w:widowControl/>
              <w:jc w:val="center"/>
              <w:rPr>
                <w:rFonts w:ascii="Arial" w:eastAsia="Times New Roman" w:hAnsi="Arial" w:cs="Arial"/>
                <w:sz w:val="18"/>
                <w:lang w:val="ru-RU" w:eastAsia="ru-RU"/>
              </w:rPr>
            </w:pPr>
            <w:r>
              <w:rPr>
                <w:rFonts w:ascii="Arial" w:eastAsia="Times New Roman" w:hAnsi="Arial" w:cs="Arial"/>
                <w:sz w:val="18"/>
                <w:lang w:val="ru-RU" w:eastAsia="ru-RU"/>
              </w:rPr>
              <w:t>11</w:t>
            </w:r>
          </w:p>
        </w:tc>
        <w:tc>
          <w:tcPr>
            <w:tcW w:w="2895" w:type="dxa"/>
            <w:shd w:val="clear" w:color="auto" w:fill="auto"/>
            <w:vAlign w:val="center"/>
            <w:hideMark/>
          </w:tcPr>
          <w:p w:rsidR="00F4608F" w:rsidRPr="00F4608F" w:rsidRDefault="00F44CA0" w:rsidP="00F44CA0">
            <w:pPr>
              <w:widowControl/>
              <w:rPr>
                <w:rFonts w:ascii="Arial" w:eastAsia="Times New Roman" w:hAnsi="Arial" w:cs="Arial"/>
                <w:color w:val="000000"/>
                <w:sz w:val="18"/>
                <w:lang w:val="ru-RU" w:eastAsia="ru-RU"/>
              </w:rPr>
            </w:pPr>
            <w:r>
              <w:rPr>
                <w:rFonts w:ascii="Arial" w:eastAsia="Times New Roman" w:hAnsi="Arial" w:cs="Arial"/>
                <w:color w:val="000000"/>
                <w:sz w:val="18"/>
                <w:lang w:val="ru-RU" w:eastAsia="ru-RU"/>
              </w:rPr>
              <w:t xml:space="preserve">Частный сектор </w:t>
            </w:r>
            <w:r w:rsidR="00F4608F" w:rsidRPr="00F4608F">
              <w:rPr>
                <w:rFonts w:ascii="Arial" w:eastAsia="Times New Roman" w:hAnsi="Arial" w:cs="Arial"/>
                <w:color w:val="000000"/>
                <w:sz w:val="18"/>
                <w:lang w:val="ru-RU" w:eastAsia="ru-RU"/>
              </w:rPr>
              <w:t>п Зональная станция,</w:t>
            </w:r>
            <w:r>
              <w:rPr>
                <w:rFonts w:ascii="Arial" w:eastAsia="Times New Roman" w:hAnsi="Arial" w:cs="Arial"/>
                <w:color w:val="000000"/>
                <w:sz w:val="18"/>
                <w:lang w:val="ru-RU" w:eastAsia="ru-RU"/>
              </w:rPr>
              <w:t xml:space="preserve"> </w:t>
            </w:r>
            <w:r w:rsidR="00F4608F" w:rsidRPr="00F4608F">
              <w:rPr>
                <w:rFonts w:ascii="Arial" w:eastAsia="Times New Roman" w:hAnsi="Arial" w:cs="Arial"/>
                <w:color w:val="000000"/>
                <w:sz w:val="18"/>
                <w:lang w:val="ru-RU" w:eastAsia="ru-RU"/>
              </w:rPr>
              <w:t>ул Новая, 5</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0,0019</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0,0019</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0,00</w:t>
            </w:r>
          </w:p>
        </w:tc>
        <w:tc>
          <w:tcPr>
            <w:tcW w:w="992" w:type="dxa"/>
            <w:shd w:val="clear" w:color="auto" w:fill="auto"/>
            <w:vAlign w:val="center"/>
            <w:hideMark/>
          </w:tcPr>
          <w:p w:rsidR="00F4608F" w:rsidRPr="00F4608F" w:rsidRDefault="00F4608F" w:rsidP="00F4608F">
            <w:pPr>
              <w:widowControl/>
              <w:jc w:val="center"/>
              <w:rPr>
                <w:rFonts w:ascii="Arial" w:eastAsia="Times New Roman" w:hAnsi="Arial" w:cs="Arial"/>
                <w:sz w:val="18"/>
                <w:lang w:val="ru-RU" w:eastAsia="ru-RU"/>
              </w:rPr>
            </w:pPr>
            <w:r w:rsidRPr="00F4608F">
              <w:rPr>
                <w:rFonts w:ascii="Arial" w:eastAsia="Times New Roman" w:hAnsi="Arial" w:cs="Arial"/>
                <w:sz w:val="18"/>
                <w:lang w:val="ru-RU" w:eastAsia="ru-RU"/>
              </w:rPr>
              <w:t>2,58</w:t>
            </w:r>
          </w:p>
        </w:tc>
        <w:tc>
          <w:tcPr>
            <w:tcW w:w="993" w:type="dxa"/>
            <w:shd w:val="clear" w:color="auto" w:fill="auto"/>
            <w:vAlign w:val="center"/>
            <w:hideMark/>
          </w:tcPr>
          <w:p w:rsidR="00F4608F" w:rsidRPr="00F4608F" w:rsidRDefault="00F4608F" w:rsidP="00F4608F">
            <w:pPr>
              <w:widowControl/>
              <w:jc w:val="center"/>
              <w:rPr>
                <w:rFonts w:ascii="Arial" w:eastAsia="Times New Roman" w:hAnsi="Arial" w:cs="Arial"/>
                <w:b/>
                <w:bCs/>
                <w:sz w:val="18"/>
                <w:lang w:val="ru-RU" w:eastAsia="ru-RU"/>
              </w:rPr>
            </w:pPr>
            <w:r w:rsidRPr="00F4608F">
              <w:rPr>
                <w:rFonts w:ascii="Arial" w:eastAsia="Times New Roman" w:hAnsi="Arial" w:cs="Arial"/>
                <w:b/>
                <w:bCs/>
                <w:sz w:val="18"/>
                <w:lang w:val="ru-RU" w:eastAsia="ru-RU"/>
              </w:rPr>
              <w:t>2,58</w:t>
            </w:r>
          </w:p>
        </w:tc>
      </w:tr>
      <w:tr w:rsidR="00F44CA0" w:rsidRPr="00F4608F" w:rsidTr="00F44CA0">
        <w:trPr>
          <w:trHeight w:val="408"/>
        </w:trPr>
        <w:tc>
          <w:tcPr>
            <w:tcW w:w="639" w:type="dxa"/>
            <w:shd w:val="clear" w:color="auto" w:fill="auto"/>
            <w:vAlign w:val="center"/>
          </w:tcPr>
          <w:p w:rsidR="00F44CA0" w:rsidRPr="00F4608F" w:rsidRDefault="00F44CA0" w:rsidP="00F44CA0">
            <w:pPr>
              <w:widowControl/>
              <w:jc w:val="center"/>
              <w:rPr>
                <w:rFonts w:ascii="Arial" w:eastAsia="Times New Roman" w:hAnsi="Arial" w:cs="Arial"/>
                <w:sz w:val="18"/>
                <w:lang w:val="ru-RU" w:eastAsia="ru-RU"/>
              </w:rPr>
            </w:pPr>
          </w:p>
        </w:tc>
        <w:tc>
          <w:tcPr>
            <w:tcW w:w="2895" w:type="dxa"/>
            <w:shd w:val="clear" w:color="auto" w:fill="auto"/>
            <w:vAlign w:val="center"/>
          </w:tcPr>
          <w:p w:rsidR="00F44CA0" w:rsidRDefault="00F44CA0" w:rsidP="00F44CA0">
            <w:pPr>
              <w:widowControl/>
              <w:rPr>
                <w:rFonts w:ascii="Arial" w:eastAsia="Times New Roman" w:hAnsi="Arial" w:cs="Arial"/>
                <w:color w:val="000000"/>
                <w:sz w:val="18"/>
                <w:lang w:val="ru-RU" w:eastAsia="ru-RU"/>
              </w:rPr>
            </w:pPr>
            <w:r>
              <w:rPr>
                <w:rFonts w:ascii="Arial" w:eastAsia="Times New Roman" w:hAnsi="Arial" w:cs="Arial"/>
                <w:color w:val="000000"/>
                <w:sz w:val="18"/>
                <w:lang w:val="ru-RU" w:eastAsia="ru-RU"/>
              </w:rPr>
              <w:t>Итого</w:t>
            </w:r>
          </w:p>
        </w:tc>
        <w:tc>
          <w:tcPr>
            <w:tcW w:w="992" w:type="dxa"/>
            <w:shd w:val="clear" w:color="auto" w:fill="auto"/>
            <w:vAlign w:val="center"/>
          </w:tcPr>
          <w:p w:rsidR="00F44CA0" w:rsidRPr="00F44CA0" w:rsidRDefault="00F44CA0" w:rsidP="00F44CA0">
            <w:pPr>
              <w:widowControl/>
              <w:jc w:val="center"/>
              <w:rPr>
                <w:rFonts w:ascii="Arial" w:eastAsia="Times New Roman" w:hAnsi="Arial" w:cs="Arial"/>
                <w:sz w:val="18"/>
                <w:lang w:val="ru-RU" w:eastAsia="ru-RU"/>
              </w:rPr>
            </w:pPr>
            <w:r w:rsidRPr="00F44CA0">
              <w:rPr>
                <w:rFonts w:ascii="Arial" w:eastAsia="Times New Roman" w:hAnsi="Arial" w:cs="Arial"/>
                <w:sz w:val="18"/>
                <w:lang w:val="ru-RU" w:eastAsia="ru-RU"/>
              </w:rPr>
              <w:t>0,1409</w:t>
            </w:r>
          </w:p>
        </w:tc>
        <w:tc>
          <w:tcPr>
            <w:tcW w:w="992" w:type="dxa"/>
            <w:shd w:val="clear" w:color="auto" w:fill="auto"/>
            <w:vAlign w:val="center"/>
          </w:tcPr>
          <w:p w:rsidR="00F44CA0" w:rsidRPr="00F44CA0" w:rsidRDefault="00F44CA0" w:rsidP="00F44CA0">
            <w:pPr>
              <w:jc w:val="center"/>
              <w:rPr>
                <w:rFonts w:ascii="Arial" w:eastAsia="Times New Roman" w:hAnsi="Arial" w:cs="Arial"/>
                <w:sz w:val="18"/>
                <w:lang w:val="ru-RU" w:eastAsia="ru-RU"/>
              </w:rPr>
            </w:pPr>
            <w:r w:rsidRPr="00F44CA0">
              <w:rPr>
                <w:rFonts w:ascii="Arial" w:eastAsia="Times New Roman" w:hAnsi="Arial" w:cs="Arial"/>
                <w:sz w:val="18"/>
                <w:lang w:val="ru-RU" w:eastAsia="ru-RU"/>
              </w:rPr>
              <w:t>0,0155</w:t>
            </w:r>
          </w:p>
        </w:tc>
        <w:tc>
          <w:tcPr>
            <w:tcW w:w="993" w:type="dxa"/>
            <w:shd w:val="clear" w:color="auto" w:fill="auto"/>
            <w:vAlign w:val="center"/>
          </w:tcPr>
          <w:p w:rsidR="00F44CA0" w:rsidRPr="00F44CA0" w:rsidRDefault="00F44CA0" w:rsidP="00F44CA0">
            <w:pPr>
              <w:jc w:val="center"/>
              <w:rPr>
                <w:rFonts w:ascii="Arial" w:eastAsia="Times New Roman" w:hAnsi="Arial" w:cs="Arial"/>
                <w:sz w:val="18"/>
                <w:lang w:val="ru-RU" w:eastAsia="ru-RU"/>
              </w:rPr>
            </w:pPr>
            <w:r w:rsidRPr="00F44CA0">
              <w:rPr>
                <w:rFonts w:ascii="Arial" w:eastAsia="Times New Roman" w:hAnsi="Arial" w:cs="Arial"/>
                <w:sz w:val="18"/>
                <w:lang w:val="ru-RU" w:eastAsia="ru-RU"/>
              </w:rPr>
              <w:t>0,1564</w:t>
            </w:r>
          </w:p>
        </w:tc>
        <w:tc>
          <w:tcPr>
            <w:tcW w:w="992" w:type="dxa"/>
            <w:shd w:val="clear" w:color="auto" w:fill="auto"/>
            <w:vAlign w:val="center"/>
          </w:tcPr>
          <w:p w:rsidR="00F44CA0" w:rsidRPr="00F44CA0" w:rsidRDefault="00F44CA0" w:rsidP="00F44CA0">
            <w:pPr>
              <w:jc w:val="center"/>
              <w:rPr>
                <w:rFonts w:ascii="Arial" w:eastAsia="Times New Roman" w:hAnsi="Arial" w:cs="Arial"/>
                <w:sz w:val="18"/>
                <w:lang w:val="ru-RU" w:eastAsia="ru-RU"/>
              </w:rPr>
            </w:pPr>
            <w:r w:rsidRPr="00F44CA0">
              <w:rPr>
                <w:rFonts w:ascii="Arial" w:eastAsia="Times New Roman" w:hAnsi="Arial" w:cs="Arial"/>
                <w:sz w:val="18"/>
                <w:lang w:val="ru-RU" w:eastAsia="ru-RU"/>
              </w:rPr>
              <w:t>153,45</w:t>
            </w:r>
          </w:p>
        </w:tc>
        <w:tc>
          <w:tcPr>
            <w:tcW w:w="992" w:type="dxa"/>
            <w:shd w:val="clear" w:color="auto" w:fill="auto"/>
            <w:vAlign w:val="center"/>
          </w:tcPr>
          <w:p w:rsidR="00F44CA0" w:rsidRPr="00F44CA0" w:rsidRDefault="00F44CA0" w:rsidP="00F44CA0">
            <w:pPr>
              <w:jc w:val="center"/>
              <w:rPr>
                <w:rFonts w:ascii="Arial" w:eastAsia="Times New Roman" w:hAnsi="Arial" w:cs="Arial"/>
                <w:sz w:val="18"/>
                <w:lang w:val="ru-RU" w:eastAsia="ru-RU"/>
              </w:rPr>
            </w:pPr>
            <w:r w:rsidRPr="00F44CA0">
              <w:rPr>
                <w:rFonts w:ascii="Arial" w:eastAsia="Times New Roman" w:hAnsi="Arial" w:cs="Arial"/>
                <w:sz w:val="18"/>
                <w:lang w:val="ru-RU" w:eastAsia="ru-RU"/>
              </w:rPr>
              <w:t>26,636</w:t>
            </w:r>
          </w:p>
        </w:tc>
        <w:tc>
          <w:tcPr>
            <w:tcW w:w="993" w:type="dxa"/>
            <w:shd w:val="clear" w:color="auto" w:fill="auto"/>
            <w:vAlign w:val="center"/>
          </w:tcPr>
          <w:p w:rsidR="00F44CA0" w:rsidRPr="00F44CA0" w:rsidRDefault="00F44CA0" w:rsidP="00F44CA0">
            <w:pPr>
              <w:jc w:val="center"/>
              <w:rPr>
                <w:rFonts w:ascii="Arial" w:eastAsia="Times New Roman" w:hAnsi="Arial" w:cs="Arial"/>
                <w:sz w:val="18"/>
                <w:lang w:val="ru-RU" w:eastAsia="ru-RU"/>
              </w:rPr>
            </w:pPr>
            <w:r w:rsidRPr="00F44CA0">
              <w:rPr>
                <w:rFonts w:ascii="Arial" w:eastAsia="Times New Roman" w:hAnsi="Arial" w:cs="Arial"/>
                <w:sz w:val="18"/>
                <w:lang w:val="ru-RU" w:eastAsia="ru-RU"/>
              </w:rPr>
              <w:t>180,08</w:t>
            </w:r>
          </w:p>
        </w:tc>
      </w:tr>
    </w:tbl>
    <w:p w:rsidR="00F4608F" w:rsidRDefault="00F4608F" w:rsidP="00F4608F">
      <w:pPr>
        <w:spacing w:line="276" w:lineRule="auto"/>
        <w:jc w:val="both"/>
        <w:rPr>
          <w:rFonts w:ascii="Arial" w:hAnsi="Arial" w:cs="Arial"/>
          <w:color w:val="222222"/>
          <w:sz w:val="24"/>
          <w:szCs w:val="24"/>
          <w:shd w:val="clear" w:color="auto" w:fill="FFFFFF"/>
          <w:lang w:val="ru-RU"/>
        </w:rPr>
      </w:pPr>
    </w:p>
    <w:p w:rsidR="006106B6" w:rsidRPr="009B14C4" w:rsidRDefault="006106B6" w:rsidP="006106B6">
      <w:pPr>
        <w:spacing w:line="276" w:lineRule="auto"/>
        <w:jc w:val="both"/>
        <w:rPr>
          <w:rFonts w:ascii="Arial" w:hAnsi="Arial" w:cs="Arial"/>
          <w:color w:val="000000"/>
          <w:spacing w:val="3"/>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63" w:name="_Toc524886800"/>
      <w:bookmarkStart w:id="864" w:name="_Toc72449092"/>
      <w:r w:rsidRPr="006106B6">
        <w:rPr>
          <w:rFonts w:ascii="Arial" w:hAnsi="Arial" w:cs="Arial"/>
          <w:b/>
          <w:color w:val="auto"/>
          <w:sz w:val="24"/>
          <w:szCs w:val="24"/>
          <w:lang w:val="ru-RU"/>
        </w:rPr>
        <w:t>7.13. Обоснование перспективных балансов производства и потребления тепловой мощности источников тепловой энергии и теплоносителя</w:t>
      </w:r>
      <w:bookmarkEnd w:id="863"/>
      <w:bookmarkEnd w:id="864"/>
    </w:p>
    <w:p w:rsidR="006106B6" w:rsidRPr="009B14C4" w:rsidRDefault="006106B6" w:rsidP="006106B6">
      <w:pPr>
        <w:spacing w:line="276" w:lineRule="auto"/>
        <w:ind w:firstLine="708"/>
        <w:rPr>
          <w:rFonts w:ascii="Arial" w:hAnsi="Arial" w:cs="Arial"/>
          <w:color w:val="222222"/>
          <w:sz w:val="24"/>
          <w:szCs w:val="24"/>
          <w:shd w:val="clear" w:color="auto" w:fill="FFFFFF"/>
          <w:lang w:val="ru-RU"/>
        </w:rPr>
      </w:pPr>
    </w:p>
    <w:p w:rsidR="002400C5" w:rsidRDefault="00A2493D" w:rsidP="00A2493D">
      <w:pPr>
        <w:spacing w:line="276" w:lineRule="auto"/>
        <w:ind w:firstLine="709"/>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Перспективны</w:t>
      </w:r>
      <w:r w:rsidR="002400C5">
        <w:rPr>
          <w:rFonts w:ascii="Arial" w:hAnsi="Arial" w:cs="Arial"/>
          <w:color w:val="222222"/>
          <w:sz w:val="24"/>
          <w:szCs w:val="24"/>
          <w:shd w:val="clear" w:color="auto" w:fill="FFFFFF"/>
          <w:lang w:val="ru-RU"/>
        </w:rPr>
        <w:t>й</w:t>
      </w:r>
      <w:r>
        <w:rPr>
          <w:rFonts w:ascii="Arial" w:hAnsi="Arial" w:cs="Arial"/>
          <w:color w:val="222222"/>
          <w:sz w:val="24"/>
          <w:szCs w:val="24"/>
          <w:shd w:val="clear" w:color="auto" w:fill="FFFFFF"/>
          <w:lang w:val="ru-RU"/>
        </w:rPr>
        <w:t xml:space="preserve"> баланс производства и потребления тепловой мощности источников </w:t>
      </w:r>
      <w:r w:rsidR="002400C5">
        <w:rPr>
          <w:rFonts w:ascii="Arial" w:hAnsi="Arial" w:cs="Arial"/>
          <w:color w:val="222222"/>
          <w:sz w:val="24"/>
          <w:szCs w:val="24"/>
          <w:shd w:val="clear" w:color="auto" w:fill="FFFFFF"/>
          <w:lang w:val="ru-RU"/>
        </w:rPr>
        <w:t xml:space="preserve">тепловой энергии в зоне действия котельной п. </w:t>
      </w:r>
      <w:r w:rsidR="00371443">
        <w:rPr>
          <w:rFonts w:ascii="Arial" w:hAnsi="Arial" w:cs="Arial"/>
          <w:color w:val="222222"/>
          <w:sz w:val="24"/>
          <w:szCs w:val="24"/>
          <w:shd w:val="clear" w:color="auto" w:fill="FFFFFF"/>
          <w:lang w:val="ru-RU"/>
        </w:rPr>
        <w:t>Зональная Станция</w:t>
      </w:r>
      <w:r w:rsidR="002400C5">
        <w:rPr>
          <w:rFonts w:ascii="Arial" w:hAnsi="Arial" w:cs="Arial"/>
          <w:color w:val="222222"/>
          <w:sz w:val="24"/>
          <w:szCs w:val="24"/>
          <w:shd w:val="clear" w:color="auto" w:fill="FFFFFF"/>
          <w:lang w:val="ru-RU"/>
        </w:rPr>
        <w:t xml:space="preserve"> приведен в таблице 7.3.</w:t>
      </w:r>
    </w:p>
    <w:p w:rsidR="00947947" w:rsidRDefault="00947947" w:rsidP="00947947">
      <w:pPr>
        <w:spacing w:line="276" w:lineRule="auto"/>
        <w:jc w:val="both"/>
        <w:rPr>
          <w:rFonts w:ascii="Arial" w:hAnsi="Arial" w:cs="Arial"/>
          <w:color w:val="222222"/>
          <w:sz w:val="24"/>
          <w:szCs w:val="24"/>
          <w:shd w:val="clear" w:color="auto" w:fill="FFFFFF"/>
          <w:lang w:val="ru-RU"/>
        </w:rPr>
      </w:pPr>
    </w:p>
    <w:p w:rsidR="002400C5" w:rsidRDefault="00947947" w:rsidP="002400C5">
      <w:pPr>
        <w:spacing w:line="276" w:lineRule="auto"/>
        <w:jc w:val="both"/>
        <w:rPr>
          <w:rFonts w:ascii="Arial" w:hAnsi="Arial" w:cs="Arial"/>
          <w:color w:val="222222"/>
          <w:sz w:val="24"/>
          <w:szCs w:val="24"/>
          <w:shd w:val="clear" w:color="auto" w:fill="FFFFFF"/>
          <w:lang w:val="ru-RU"/>
        </w:rPr>
      </w:pPr>
      <w:r>
        <w:rPr>
          <w:rFonts w:ascii="Arial" w:hAnsi="Arial" w:cs="Arial"/>
          <w:color w:val="222222"/>
          <w:sz w:val="24"/>
          <w:szCs w:val="24"/>
          <w:shd w:val="clear" w:color="auto" w:fill="FFFFFF"/>
          <w:lang w:val="ru-RU"/>
        </w:rPr>
        <w:t>Таблица 7.3 – Перспективный баланс производства и потребления тепловой мощности источников тепловой энергии для котельной п. Зональная Станция</w:t>
      </w:r>
    </w:p>
    <w:tbl>
      <w:tblPr>
        <w:tblW w:w="9677" w:type="dxa"/>
        <w:tblInd w:w="108" w:type="dxa"/>
        <w:tblLook w:val="04A0" w:firstRow="1" w:lastRow="0" w:firstColumn="1" w:lastColumn="0" w:noHBand="0" w:noVBand="1"/>
      </w:tblPr>
      <w:tblGrid>
        <w:gridCol w:w="2977"/>
        <w:gridCol w:w="940"/>
        <w:gridCol w:w="960"/>
        <w:gridCol w:w="960"/>
        <w:gridCol w:w="960"/>
        <w:gridCol w:w="960"/>
        <w:gridCol w:w="960"/>
        <w:gridCol w:w="960"/>
      </w:tblGrid>
      <w:tr w:rsidR="00947947" w:rsidRPr="00947947" w:rsidTr="00F44CA0">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Наименование показателя</w:t>
            </w:r>
          </w:p>
        </w:tc>
        <w:tc>
          <w:tcPr>
            <w:tcW w:w="94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2020</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2022</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2024</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2026</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2028</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2030</w:t>
            </w:r>
          </w:p>
        </w:tc>
        <w:tc>
          <w:tcPr>
            <w:tcW w:w="96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47947" w:rsidRPr="00947947" w:rsidRDefault="00947947" w:rsidP="00947947">
            <w:pPr>
              <w:widowControl/>
              <w:jc w:val="center"/>
              <w:rPr>
                <w:rFonts w:ascii="Arial" w:eastAsia="Times New Roman" w:hAnsi="Arial" w:cs="Arial"/>
                <w:b/>
                <w:bCs/>
                <w:sz w:val="18"/>
                <w:szCs w:val="20"/>
                <w:lang w:val="ru-RU" w:eastAsia="ru-RU"/>
              </w:rPr>
            </w:pPr>
            <w:r w:rsidRPr="00947947">
              <w:rPr>
                <w:rFonts w:ascii="Arial" w:eastAsia="Times New Roman" w:hAnsi="Arial" w:cs="Arial"/>
                <w:b/>
                <w:bCs/>
                <w:sz w:val="18"/>
                <w:szCs w:val="20"/>
                <w:lang w:val="ru-RU" w:eastAsia="ru-RU"/>
              </w:rPr>
              <w:t>2036</w:t>
            </w:r>
          </w:p>
        </w:tc>
      </w:tr>
      <w:tr w:rsidR="00F44CA0" w:rsidRPr="00947947" w:rsidTr="00F44CA0">
        <w:trPr>
          <w:trHeight w:val="5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Установленная тепловая мощность, в т.ч.</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widowControl/>
              <w:jc w:val="center"/>
              <w:rPr>
                <w:rFonts w:ascii="Arial" w:hAnsi="Arial" w:cs="Arial"/>
                <w:color w:val="000000"/>
                <w:sz w:val="18"/>
                <w:szCs w:val="18"/>
                <w:lang w:val="ru-RU"/>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 в паре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 в горячей воде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45,0000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Ограничения тепловой мощности</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16,0000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16,0000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16,0000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16,0000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0,0000</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Располагаемая тепловая мощ</w:t>
            </w:r>
            <w:r w:rsidRPr="00947947">
              <w:rPr>
                <w:rFonts w:ascii="Arial" w:eastAsia="Times New Roman" w:hAnsi="Arial" w:cs="Arial"/>
                <w:color w:val="000000"/>
                <w:sz w:val="18"/>
                <w:szCs w:val="19"/>
                <w:lang w:val="ru-RU" w:eastAsia="ru-RU"/>
              </w:rPr>
              <w:lastRenderedPageBreak/>
              <w:t>ность</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lastRenderedPageBreak/>
              <w:t>29,0000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21,5000</w:t>
            </w:r>
          </w:p>
        </w:tc>
      </w:tr>
      <w:tr w:rsidR="00F44CA0" w:rsidRPr="00947947" w:rsidTr="00F44CA0">
        <w:trPr>
          <w:trHeight w:val="5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lastRenderedPageBreak/>
              <w:t>Затраты тепла на собственные нужды</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0,1558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0,1502</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Тепловая мощность нетто</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28,8442</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28,8498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28,8498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28,8498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21,3498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21,3498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21,3498</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Потери в тепловых сетях</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3,8017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2,0963</w:t>
            </w:r>
          </w:p>
        </w:tc>
      </w:tr>
      <w:tr w:rsidR="00F44CA0" w:rsidRPr="00947947" w:rsidTr="00F44CA0">
        <w:trPr>
          <w:trHeight w:val="76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Присоединенная договорная тепловая нагрузка в горячей воде, в т.ч.</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18,2394</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17,4239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17,4239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17,2675</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отопление и вентиляция</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15,4224</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14,6993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14,6993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14,5584</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горячее водоснабжение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2,8170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2,7245</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2,7245</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2,7090</w:t>
            </w:r>
          </w:p>
        </w:tc>
      </w:tr>
      <w:tr w:rsidR="00F44CA0" w:rsidRPr="00947947" w:rsidTr="00F44CA0">
        <w:trPr>
          <w:trHeight w:val="5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Резерв/дефицит тепловой мощности (по договорной нагрузке)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6,8031</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1,8296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1,8296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1,9860</w:t>
            </w:r>
          </w:p>
        </w:tc>
      </w:tr>
      <w:tr w:rsidR="00F44CA0" w:rsidRPr="00947947" w:rsidTr="00F44CA0">
        <w:trPr>
          <w:trHeight w:val="5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Присоединенная расчетная тепловая нагрузка в горячей воде, в т.ч.</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18,2394</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17,5866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17,4239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17,4239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17,2675</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отопление и вентиляция</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15,4224</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14,8617</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14,6993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14,6993</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14,5584</w:t>
            </w:r>
          </w:p>
        </w:tc>
      </w:tr>
      <w:tr w:rsidR="00F44CA0" w:rsidRPr="00947947" w:rsidTr="00F44CA0">
        <w:trPr>
          <w:trHeight w:val="30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jc w:val="right"/>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горячее водоснабжение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2,8170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2,7248</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2,7245</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2,7245</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2,7090</w:t>
            </w:r>
          </w:p>
        </w:tc>
      </w:tr>
      <w:tr w:rsidR="00F44CA0" w:rsidRPr="00947947" w:rsidTr="00F44CA0">
        <w:trPr>
          <w:trHeight w:val="5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Резерв/дефицит тепловой мощности (по расчетной нагрузке)</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6,8031</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9,1669</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1,8296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1,8296</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1,9860</w:t>
            </w:r>
          </w:p>
        </w:tc>
      </w:tr>
      <w:tr w:rsidR="00F44CA0" w:rsidRPr="00947947" w:rsidTr="00F44CA0">
        <w:trPr>
          <w:trHeight w:val="10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Располагаемая тепловая мощность нетто (с учетом затрат на собственные нужды) при аварийном выводе самого мощного котла</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r>
      <w:tr w:rsidR="00F44CA0" w:rsidRPr="00947947" w:rsidTr="00F44CA0">
        <w:trPr>
          <w:trHeight w:val="10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F44CA0" w:rsidRPr="00947947" w:rsidRDefault="00F44CA0" w:rsidP="00F44CA0">
            <w:pPr>
              <w:widowControl/>
              <w:rPr>
                <w:rFonts w:ascii="Arial" w:eastAsia="Times New Roman" w:hAnsi="Arial" w:cs="Arial"/>
                <w:color w:val="000000"/>
                <w:sz w:val="18"/>
                <w:szCs w:val="19"/>
                <w:lang w:val="ru-RU" w:eastAsia="ru-RU"/>
              </w:rPr>
            </w:pPr>
            <w:r w:rsidRPr="00947947">
              <w:rPr>
                <w:rFonts w:ascii="Arial" w:eastAsia="Times New Roman" w:hAnsi="Arial" w:cs="Arial"/>
                <w:color w:val="000000"/>
                <w:sz w:val="18"/>
                <w:szCs w:val="19"/>
                <w:lang w:val="ru-RU" w:eastAsia="ru-RU"/>
              </w:rPr>
              <w:t>Минимально допустимое значение тепловой нагрузки на коллекторах котельной при аварийном выводе самого мощного котла</w:t>
            </w:r>
          </w:p>
        </w:tc>
        <w:tc>
          <w:tcPr>
            <w:tcW w:w="94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19,0000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c>
          <w:tcPr>
            <w:tcW w:w="960" w:type="dxa"/>
            <w:tcBorders>
              <w:top w:val="nil"/>
              <w:left w:val="nil"/>
              <w:bottom w:val="single" w:sz="4" w:space="0" w:color="auto"/>
              <w:right w:val="single" w:sz="4" w:space="0" w:color="auto"/>
            </w:tcBorders>
            <w:shd w:val="clear" w:color="auto" w:fill="auto"/>
            <w:noWrap/>
            <w:vAlign w:val="center"/>
          </w:tcPr>
          <w:p w:rsidR="00F44CA0" w:rsidRPr="00F44CA0" w:rsidRDefault="00F44CA0" w:rsidP="00F44CA0">
            <w:pPr>
              <w:jc w:val="center"/>
              <w:rPr>
                <w:rFonts w:ascii="Arial" w:hAnsi="Arial" w:cs="Arial"/>
                <w:color w:val="000000"/>
                <w:sz w:val="18"/>
                <w:szCs w:val="18"/>
              </w:rPr>
            </w:pPr>
            <w:r w:rsidRPr="00F44CA0">
              <w:rPr>
                <w:rFonts w:ascii="Arial" w:hAnsi="Arial" w:cs="Arial"/>
                <w:color w:val="000000"/>
                <w:sz w:val="18"/>
                <w:szCs w:val="18"/>
              </w:rPr>
              <w:t>17,2000</w:t>
            </w:r>
          </w:p>
        </w:tc>
      </w:tr>
    </w:tbl>
    <w:p w:rsidR="00947947" w:rsidRDefault="00947947" w:rsidP="002400C5">
      <w:pPr>
        <w:spacing w:line="276" w:lineRule="auto"/>
        <w:jc w:val="both"/>
        <w:rPr>
          <w:rFonts w:ascii="Arial" w:hAnsi="Arial" w:cs="Arial"/>
          <w:color w:val="222222"/>
          <w:sz w:val="24"/>
          <w:szCs w:val="24"/>
          <w:shd w:val="clear" w:color="auto" w:fill="FFFFFF"/>
          <w:lang w:val="ru-RU"/>
        </w:rPr>
      </w:pPr>
    </w:p>
    <w:p w:rsidR="002400C5" w:rsidRDefault="002400C5" w:rsidP="00A2493D">
      <w:pPr>
        <w:spacing w:line="276" w:lineRule="auto"/>
        <w:ind w:firstLine="709"/>
        <w:jc w:val="both"/>
        <w:rPr>
          <w:rFonts w:ascii="Arial" w:hAnsi="Arial" w:cs="Arial"/>
          <w:color w:val="222222"/>
          <w:sz w:val="24"/>
          <w:szCs w:val="24"/>
          <w:shd w:val="clear" w:color="auto" w:fill="FFFFFF"/>
          <w:lang w:val="ru-RU"/>
        </w:rPr>
      </w:pPr>
    </w:p>
    <w:p w:rsidR="006106B6" w:rsidRPr="006106B6" w:rsidRDefault="006106B6" w:rsidP="006106B6">
      <w:pPr>
        <w:pStyle w:val="2"/>
        <w:spacing w:before="0"/>
        <w:jc w:val="center"/>
        <w:rPr>
          <w:rFonts w:ascii="Arial" w:hAnsi="Arial" w:cs="Arial"/>
          <w:b/>
          <w:sz w:val="24"/>
          <w:szCs w:val="24"/>
          <w:lang w:val="ru-RU"/>
        </w:rPr>
      </w:pPr>
      <w:bookmarkStart w:id="865" w:name="_Toc524886801"/>
      <w:bookmarkStart w:id="866" w:name="_Toc72449093"/>
      <w:r w:rsidRPr="006106B6">
        <w:rPr>
          <w:rFonts w:ascii="Arial" w:hAnsi="Arial" w:cs="Arial"/>
          <w:b/>
          <w:color w:val="auto"/>
          <w:sz w:val="24"/>
          <w:szCs w:val="24"/>
          <w:lang w:val="ru-RU"/>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865"/>
      <w:bookmarkEnd w:id="866"/>
    </w:p>
    <w:p w:rsidR="006106B6" w:rsidRPr="009B14C4" w:rsidRDefault="006106B6" w:rsidP="006106B6">
      <w:pPr>
        <w:spacing w:line="276" w:lineRule="auto"/>
        <w:ind w:firstLine="708"/>
        <w:rPr>
          <w:rFonts w:ascii="Arial" w:hAnsi="Arial" w:cs="Arial"/>
          <w:color w:val="222222"/>
          <w:sz w:val="24"/>
          <w:szCs w:val="24"/>
          <w:shd w:val="clear" w:color="auto" w:fill="FFFFFF"/>
          <w:lang w:val="ru-RU"/>
        </w:rPr>
      </w:pPr>
    </w:p>
    <w:p w:rsidR="006106B6" w:rsidRDefault="006106B6" w:rsidP="006106B6">
      <w:pPr>
        <w:spacing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На территории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 источники тепловой энергии с использованием возобновляемых источников энергии. Ввод новых источников не предлагается, в связи с отсутствием необходимости: существующие источники на газообразном топливе в полной мере удовлетворяют существующий и перспективный спрос на тепловую энергию (мощность).</w:t>
      </w:r>
    </w:p>
    <w:p w:rsidR="002400C5" w:rsidRDefault="002400C5" w:rsidP="006106B6">
      <w:pPr>
        <w:spacing w:line="276" w:lineRule="auto"/>
        <w:ind w:firstLine="708"/>
        <w:jc w:val="both"/>
        <w:rPr>
          <w:rFonts w:ascii="Arial" w:hAnsi="Arial" w:cs="Arial"/>
          <w:color w:val="000000"/>
          <w:spacing w:val="3"/>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67" w:name="_Toc524886802"/>
      <w:bookmarkStart w:id="868" w:name="_Toc72449094"/>
      <w:r w:rsidRPr="006106B6">
        <w:rPr>
          <w:rFonts w:ascii="Arial" w:hAnsi="Arial" w:cs="Arial"/>
          <w:b/>
          <w:color w:val="auto"/>
          <w:sz w:val="24"/>
          <w:szCs w:val="24"/>
          <w:lang w:val="ru-RU"/>
        </w:rPr>
        <w:t>7.15. Обоснование организации теплоснабжения в производственных зонах на территории поселения</w:t>
      </w:r>
      <w:bookmarkEnd w:id="867"/>
      <w:bookmarkEnd w:id="868"/>
    </w:p>
    <w:p w:rsidR="006106B6" w:rsidRPr="009B14C4" w:rsidRDefault="006106B6" w:rsidP="006106B6">
      <w:pPr>
        <w:spacing w:line="276" w:lineRule="auto"/>
        <w:ind w:firstLine="708"/>
        <w:rPr>
          <w:rFonts w:ascii="Arial" w:hAnsi="Arial" w:cs="Arial"/>
          <w:color w:val="222222"/>
          <w:sz w:val="24"/>
          <w:szCs w:val="24"/>
          <w:shd w:val="clear" w:color="auto" w:fill="FFFFFF"/>
          <w:lang w:val="ru-RU"/>
        </w:rPr>
      </w:pPr>
    </w:p>
    <w:p w:rsidR="006106B6" w:rsidRDefault="006106B6" w:rsidP="006106B6">
      <w:pPr>
        <w:spacing w:line="276" w:lineRule="auto"/>
        <w:ind w:firstLine="708"/>
        <w:jc w:val="both"/>
        <w:rPr>
          <w:rFonts w:ascii="Arial" w:hAnsi="Arial" w:cs="Arial"/>
          <w:sz w:val="24"/>
          <w:lang w:val="ru-RU"/>
        </w:rPr>
      </w:pPr>
      <w:r>
        <w:rPr>
          <w:rFonts w:ascii="Arial" w:hAnsi="Arial" w:cs="Arial"/>
          <w:sz w:val="24"/>
          <w:lang w:val="ru-RU"/>
        </w:rPr>
        <w:t xml:space="preserve">Так как развитие производства в </w:t>
      </w:r>
      <w:r w:rsidR="00BF155F">
        <w:rPr>
          <w:rFonts w:ascii="Arial" w:hAnsi="Arial" w:cs="Arial"/>
          <w:sz w:val="24"/>
          <w:lang w:val="ru-RU"/>
        </w:rPr>
        <w:t>Зональненском</w:t>
      </w:r>
      <w:r w:rsidR="003D505E">
        <w:rPr>
          <w:rFonts w:ascii="Arial" w:hAnsi="Arial" w:cs="Arial"/>
          <w:sz w:val="24"/>
          <w:lang w:val="ru-RU"/>
        </w:rPr>
        <w:t xml:space="preserve"> </w:t>
      </w:r>
      <w:r w:rsidR="00195E3E">
        <w:rPr>
          <w:rFonts w:ascii="Arial" w:hAnsi="Arial" w:cs="Arial"/>
          <w:sz w:val="24"/>
          <w:lang w:val="ru-RU"/>
        </w:rPr>
        <w:t>СП</w:t>
      </w:r>
      <w:r>
        <w:rPr>
          <w:rFonts w:ascii="Arial" w:hAnsi="Arial" w:cs="Arial"/>
          <w:sz w:val="24"/>
          <w:lang w:val="ru-RU"/>
        </w:rPr>
        <w:t xml:space="preserve"> в соответствии с действующим Генеральным планом планируется, главным образом, за счет максимального использования мощностей существующих предприятий, увеличение тепловой нагрузки в производственных зонах не прогнозируется. В связи с этим строительство источников теплоснабжения в производственных зонах не планируется.</w:t>
      </w:r>
    </w:p>
    <w:p w:rsidR="006106B6" w:rsidRPr="009B14C4" w:rsidRDefault="006106B6" w:rsidP="006106B6">
      <w:pPr>
        <w:spacing w:line="276" w:lineRule="auto"/>
        <w:rPr>
          <w:rFonts w:ascii="Arial" w:hAnsi="Arial" w:cs="Arial"/>
          <w:color w:val="000000"/>
          <w:spacing w:val="3"/>
          <w:sz w:val="24"/>
          <w:szCs w:val="24"/>
          <w:lang w:val="ru-RU"/>
        </w:rPr>
      </w:pPr>
    </w:p>
    <w:p w:rsidR="006106B6" w:rsidRPr="006106B6" w:rsidRDefault="006106B6" w:rsidP="006106B6">
      <w:pPr>
        <w:pStyle w:val="2"/>
        <w:spacing w:before="0"/>
        <w:jc w:val="center"/>
        <w:rPr>
          <w:rFonts w:ascii="Arial" w:hAnsi="Arial" w:cs="Arial"/>
          <w:b/>
          <w:sz w:val="24"/>
          <w:szCs w:val="24"/>
          <w:lang w:val="ru-RU"/>
        </w:rPr>
      </w:pPr>
      <w:bookmarkStart w:id="869" w:name="_Toc524886803"/>
      <w:bookmarkStart w:id="870" w:name="_Toc72449095"/>
      <w:r w:rsidRPr="006106B6">
        <w:rPr>
          <w:rFonts w:ascii="Arial" w:hAnsi="Arial" w:cs="Arial"/>
          <w:b/>
          <w:color w:val="auto"/>
          <w:sz w:val="24"/>
          <w:szCs w:val="24"/>
          <w:lang w:val="ru-RU"/>
        </w:rPr>
        <w:lastRenderedPageBreak/>
        <w:t>7.16. Результаты расчетов радиуса эффективного теплоснабжения</w:t>
      </w:r>
      <w:bookmarkEnd w:id="869"/>
      <w:bookmarkEnd w:id="870"/>
    </w:p>
    <w:p w:rsidR="006106B6" w:rsidRPr="009B14C4" w:rsidRDefault="006106B6" w:rsidP="006106B6">
      <w:pPr>
        <w:spacing w:line="276" w:lineRule="auto"/>
        <w:ind w:firstLine="708"/>
        <w:rPr>
          <w:rFonts w:ascii="Arial" w:hAnsi="Arial" w:cs="Arial"/>
          <w:color w:val="222222"/>
          <w:sz w:val="24"/>
          <w:szCs w:val="24"/>
          <w:shd w:val="clear" w:color="auto" w:fill="FFFFFF"/>
          <w:lang w:val="ru-RU"/>
        </w:rPr>
      </w:pPr>
    </w:p>
    <w:p w:rsidR="006106B6" w:rsidRPr="009B14C4" w:rsidRDefault="006106B6" w:rsidP="006106B6">
      <w:pPr>
        <w:spacing w:line="276" w:lineRule="auto"/>
        <w:jc w:val="both"/>
        <w:rPr>
          <w:rFonts w:ascii="Arial" w:hAnsi="Arial" w:cs="Arial"/>
          <w:color w:val="222222"/>
          <w:sz w:val="24"/>
          <w:szCs w:val="24"/>
          <w:shd w:val="clear" w:color="auto" w:fill="FFFFFF"/>
          <w:lang w:val="ru-RU"/>
        </w:rPr>
      </w:pPr>
      <w:r w:rsidRPr="009B14C4">
        <w:rPr>
          <w:rFonts w:ascii="Arial" w:hAnsi="Arial" w:cs="Arial"/>
          <w:color w:val="222222"/>
          <w:sz w:val="24"/>
          <w:szCs w:val="24"/>
          <w:shd w:val="clear" w:color="auto" w:fill="FFFFFF"/>
        </w:rPr>
        <w:t> </w:t>
      </w:r>
      <w:r>
        <w:rPr>
          <w:rFonts w:ascii="Arial" w:hAnsi="Arial" w:cs="Arial"/>
          <w:color w:val="222222"/>
          <w:sz w:val="24"/>
          <w:szCs w:val="24"/>
          <w:shd w:val="clear" w:color="auto" w:fill="FFFFFF"/>
          <w:lang w:val="ru-RU"/>
        </w:rPr>
        <w:tab/>
        <w:t>Расчет показателей эффективности теплоснабжения приведен в Части 4 Главы 1 Обосновывающих материалов к Схеме теплоснабжения</w:t>
      </w:r>
      <w:r w:rsidRPr="009B14C4">
        <w:rPr>
          <w:rFonts w:ascii="Arial" w:hAnsi="Arial" w:cs="Arial"/>
          <w:color w:val="222222"/>
          <w:sz w:val="24"/>
          <w:szCs w:val="24"/>
          <w:shd w:val="clear" w:color="auto" w:fill="FFFFFF"/>
          <w:lang w:val="ru-RU"/>
        </w:rPr>
        <w:t>.</w:t>
      </w:r>
    </w:p>
    <w:p w:rsidR="006106B6" w:rsidRPr="00C42EFD" w:rsidRDefault="006106B6" w:rsidP="006106B6">
      <w:pPr>
        <w:spacing w:line="276" w:lineRule="auto"/>
        <w:rPr>
          <w:rFonts w:ascii="Arial" w:hAnsi="Arial" w:cs="Arial"/>
          <w:color w:val="000000"/>
          <w:spacing w:val="3"/>
          <w:lang w:val="ru-RU"/>
        </w:rPr>
      </w:pPr>
    </w:p>
    <w:p w:rsidR="006106B6" w:rsidRPr="006106B6" w:rsidRDefault="006106B6" w:rsidP="006106B6">
      <w:pPr>
        <w:pStyle w:val="2"/>
        <w:spacing w:before="0"/>
        <w:jc w:val="center"/>
        <w:rPr>
          <w:rFonts w:ascii="Arial" w:hAnsi="Arial" w:cs="Arial"/>
          <w:b/>
          <w:sz w:val="24"/>
          <w:szCs w:val="24"/>
          <w:lang w:val="ru-RU"/>
        </w:rPr>
      </w:pPr>
      <w:bookmarkStart w:id="871" w:name="_Toc524886804"/>
      <w:bookmarkStart w:id="872" w:name="_Toc72449096"/>
      <w:r w:rsidRPr="006106B6">
        <w:rPr>
          <w:rFonts w:ascii="Arial" w:hAnsi="Arial" w:cs="Arial"/>
          <w:b/>
          <w:color w:val="auto"/>
          <w:sz w:val="24"/>
          <w:szCs w:val="24"/>
          <w:lang w:val="ru-RU"/>
        </w:rPr>
        <w:t>7.17.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bookmarkEnd w:id="871"/>
      <w:bookmarkEnd w:id="872"/>
      <w:r w:rsidRPr="006106B6">
        <w:rPr>
          <w:rFonts w:ascii="Arial" w:hAnsi="Arial" w:cs="Arial"/>
          <w:b/>
          <w:color w:val="auto"/>
          <w:sz w:val="24"/>
          <w:szCs w:val="24"/>
          <w:lang w:val="ru-RU"/>
        </w:rPr>
        <w:t xml:space="preserve"> </w:t>
      </w:r>
    </w:p>
    <w:p w:rsidR="006106B6" w:rsidRPr="00111A9B" w:rsidRDefault="006106B6" w:rsidP="006106B6">
      <w:pPr>
        <w:spacing w:line="276" w:lineRule="auto"/>
        <w:ind w:firstLine="708"/>
        <w:jc w:val="both"/>
        <w:rPr>
          <w:rFonts w:ascii="Arial" w:hAnsi="Arial" w:cs="Arial"/>
          <w:sz w:val="24"/>
          <w:szCs w:val="24"/>
          <w:shd w:val="clear" w:color="auto" w:fill="FFFFFF"/>
          <w:lang w:val="ru-RU"/>
        </w:rPr>
      </w:pPr>
    </w:p>
    <w:p w:rsidR="00D85379" w:rsidRDefault="006106B6" w:rsidP="00BF155F">
      <w:pPr>
        <w:spacing w:line="276" w:lineRule="auto"/>
        <w:ind w:firstLine="708"/>
        <w:jc w:val="both"/>
        <w:rPr>
          <w:rFonts w:ascii="Arial" w:eastAsia="Times New Roman" w:hAnsi="Arial" w:cs="Arial"/>
          <w:lang w:val="ru-RU" w:eastAsia="ru-RU"/>
        </w:rPr>
      </w:pPr>
      <w:r w:rsidRPr="00111A9B">
        <w:rPr>
          <w:rFonts w:ascii="Arial" w:hAnsi="Arial" w:cs="Arial"/>
          <w:sz w:val="24"/>
          <w:szCs w:val="24"/>
          <w:shd w:val="clear" w:color="auto" w:fill="FFFFFF"/>
          <w:lang w:val="ru-RU"/>
        </w:rPr>
        <w:t xml:space="preserve">При актуализации схемы теплоснабжения </w:t>
      </w:r>
      <w:r w:rsidR="00791B45">
        <w:rPr>
          <w:rFonts w:ascii="Arial" w:hAnsi="Arial" w:cs="Arial"/>
          <w:sz w:val="24"/>
          <w:szCs w:val="24"/>
          <w:shd w:val="clear" w:color="auto" w:fill="FFFFFF"/>
          <w:lang w:val="ru-RU"/>
        </w:rPr>
        <w:t>предложения по строительству, реконструкции и техническому перевооружению источников тепловой энергии</w:t>
      </w:r>
      <w:r w:rsidRPr="00111A9B">
        <w:rPr>
          <w:rFonts w:ascii="Arial" w:hAnsi="Arial" w:cs="Arial"/>
          <w:sz w:val="24"/>
          <w:szCs w:val="24"/>
          <w:shd w:val="clear" w:color="auto" w:fill="FFFFFF"/>
          <w:lang w:val="ru-RU"/>
        </w:rPr>
        <w:t xml:space="preserve"> </w:t>
      </w:r>
      <w:r w:rsidR="00BF155F">
        <w:rPr>
          <w:rFonts w:ascii="Arial" w:hAnsi="Arial" w:cs="Arial"/>
          <w:sz w:val="24"/>
          <w:szCs w:val="24"/>
          <w:shd w:val="clear" w:color="auto" w:fill="FFFFFF"/>
          <w:lang w:val="ru-RU"/>
        </w:rPr>
        <w:t>скорректированы в соответствии с выбором приоритетного Сценария развития: в рамках настоящей актуализации предлагается строительство блочно-модульной котельной, тогда как в утвержденной схеме предлагалось выполнение реконструкции изношенного оборудования существующей котельной.</w:t>
      </w:r>
      <w:r w:rsidR="00D85379">
        <w:rPr>
          <w:rFonts w:ascii="Arial" w:eastAsia="Times New Roman" w:hAnsi="Arial" w:cs="Arial"/>
          <w:lang w:val="ru-RU" w:eastAsia="ru-RU"/>
        </w:rPr>
        <w:br w:type="page"/>
      </w:r>
    </w:p>
    <w:p w:rsidR="00D85379" w:rsidRPr="00624C40" w:rsidRDefault="00D85379" w:rsidP="00D85379">
      <w:pPr>
        <w:pStyle w:val="1"/>
        <w:ind w:left="0"/>
        <w:jc w:val="center"/>
        <w:rPr>
          <w:rFonts w:ascii="Arial" w:hAnsi="Arial" w:cs="Arial"/>
          <w:sz w:val="24"/>
          <w:szCs w:val="24"/>
          <w:lang w:val="ru-RU"/>
        </w:rPr>
      </w:pPr>
      <w:bookmarkStart w:id="873" w:name="_Toc524886805"/>
      <w:bookmarkStart w:id="874" w:name="_Toc72449097"/>
      <w:r w:rsidRPr="00B3679F">
        <w:rPr>
          <w:rFonts w:ascii="Arial" w:hAnsi="Arial" w:cs="Arial"/>
          <w:sz w:val="24"/>
          <w:szCs w:val="24"/>
          <w:lang w:val="ru-RU"/>
        </w:rPr>
        <w:lastRenderedPageBreak/>
        <w:t>Глава 8. Предложения по строительству</w:t>
      </w:r>
      <w:r w:rsidR="00503CFC">
        <w:rPr>
          <w:rFonts w:ascii="Arial" w:hAnsi="Arial" w:cs="Arial"/>
          <w:sz w:val="24"/>
          <w:szCs w:val="24"/>
          <w:lang w:val="ru-RU"/>
        </w:rPr>
        <w:t>, реконструкции и (ил</w:t>
      </w:r>
      <w:r w:rsidRPr="00B3679F">
        <w:rPr>
          <w:rFonts w:ascii="Arial" w:hAnsi="Arial" w:cs="Arial"/>
          <w:sz w:val="24"/>
          <w:szCs w:val="24"/>
          <w:lang w:val="ru-RU"/>
        </w:rPr>
        <w:t>и</w:t>
      </w:r>
      <w:r w:rsidR="00503CFC">
        <w:rPr>
          <w:rFonts w:ascii="Arial" w:hAnsi="Arial" w:cs="Arial"/>
          <w:sz w:val="24"/>
          <w:szCs w:val="24"/>
          <w:lang w:val="ru-RU"/>
        </w:rPr>
        <w:t>) модернизации</w:t>
      </w:r>
      <w:r w:rsidRPr="00B3679F">
        <w:rPr>
          <w:rFonts w:ascii="Arial" w:hAnsi="Arial" w:cs="Arial"/>
          <w:sz w:val="24"/>
          <w:szCs w:val="24"/>
          <w:lang w:val="ru-RU"/>
        </w:rPr>
        <w:t xml:space="preserve"> тепловых сетей</w:t>
      </w:r>
      <w:bookmarkEnd w:id="873"/>
      <w:bookmarkEnd w:id="874"/>
    </w:p>
    <w:p w:rsidR="00D85379" w:rsidRDefault="00D85379" w:rsidP="00D85379">
      <w:pPr>
        <w:rPr>
          <w:rFonts w:ascii="Arial" w:hAnsi="Arial" w:cs="Arial"/>
          <w:color w:val="000000"/>
          <w:spacing w:val="3"/>
          <w:sz w:val="24"/>
          <w:szCs w:val="24"/>
          <w:lang w:val="ru-RU"/>
        </w:rPr>
      </w:pPr>
    </w:p>
    <w:p w:rsidR="00111A9B" w:rsidRDefault="00111A9B" w:rsidP="00111A9B">
      <w:pPr>
        <w:spacing w:line="276" w:lineRule="auto"/>
        <w:ind w:firstLine="709"/>
        <w:jc w:val="both"/>
        <w:rPr>
          <w:rFonts w:ascii="Arial" w:hAnsi="Arial" w:cs="Arial"/>
          <w:color w:val="000000"/>
          <w:spacing w:val="3"/>
          <w:sz w:val="24"/>
          <w:szCs w:val="24"/>
          <w:lang w:val="ru-RU"/>
        </w:rPr>
      </w:pPr>
      <w:r>
        <w:rPr>
          <w:rFonts w:ascii="Arial" w:hAnsi="Arial" w:cs="Arial"/>
          <w:spacing w:val="3"/>
          <w:sz w:val="24"/>
          <w:szCs w:val="24"/>
          <w:lang w:val="ru-RU"/>
        </w:rPr>
        <w:t>Предложения по строительству и реконструкции тепловых сетей сформированы</w:t>
      </w:r>
      <w:r w:rsidR="009C6959">
        <w:rPr>
          <w:rFonts w:ascii="Arial" w:hAnsi="Arial" w:cs="Arial"/>
          <w:spacing w:val="3"/>
          <w:sz w:val="24"/>
          <w:szCs w:val="24"/>
          <w:lang w:val="ru-RU"/>
        </w:rPr>
        <w:t xml:space="preserve"> на основе анализа сроков эксплуатации, а также текущего технического состояния тепловых сетей</w:t>
      </w:r>
      <w:r>
        <w:rPr>
          <w:rFonts w:ascii="Arial" w:hAnsi="Arial" w:cs="Arial"/>
          <w:spacing w:val="3"/>
          <w:sz w:val="24"/>
          <w:szCs w:val="24"/>
          <w:lang w:val="ru-RU"/>
        </w:rPr>
        <w:t>.</w:t>
      </w:r>
    </w:p>
    <w:p w:rsidR="00111A9B" w:rsidRPr="00624C40" w:rsidRDefault="00111A9B" w:rsidP="00D85379">
      <w:pPr>
        <w:rPr>
          <w:rFonts w:ascii="Arial" w:hAnsi="Arial" w:cs="Arial"/>
          <w:color w:val="000000"/>
          <w:spacing w:val="3"/>
          <w:sz w:val="24"/>
          <w:szCs w:val="24"/>
          <w:lang w:val="ru-RU"/>
        </w:rPr>
      </w:pPr>
    </w:p>
    <w:p w:rsidR="00D85379" w:rsidRPr="00D85379" w:rsidRDefault="00D85379" w:rsidP="00D85379">
      <w:pPr>
        <w:pStyle w:val="2"/>
        <w:spacing w:before="0"/>
        <w:jc w:val="center"/>
        <w:rPr>
          <w:rFonts w:ascii="Arial" w:hAnsi="Arial" w:cs="Arial"/>
          <w:b/>
          <w:color w:val="auto"/>
          <w:sz w:val="24"/>
          <w:szCs w:val="24"/>
          <w:lang w:val="ru-RU"/>
        </w:rPr>
      </w:pPr>
      <w:bookmarkStart w:id="875" w:name="_Toc524886806"/>
      <w:bookmarkStart w:id="876" w:name="_Toc72449098"/>
      <w:r w:rsidRPr="00D85379">
        <w:rPr>
          <w:rFonts w:ascii="Arial" w:hAnsi="Arial" w:cs="Arial"/>
          <w:b/>
          <w:color w:val="auto"/>
          <w:sz w:val="24"/>
          <w:szCs w:val="24"/>
          <w:lang w:val="ru-RU"/>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875"/>
      <w:bookmarkEnd w:id="876"/>
    </w:p>
    <w:p w:rsidR="00D85379" w:rsidRDefault="00D85379" w:rsidP="00D85379">
      <w:pPr>
        <w:spacing w:line="276" w:lineRule="auto"/>
        <w:ind w:firstLine="708"/>
        <w:jc w:val="both"/>
        <w:rPr>
          <w:rFonts w:ascii="Arial" w:hAnsi="Arial" w:cs="Arial"/>
          <w:color w:val="000000"/>
          <w:spacing w:val="3"/>
          <w:sz w:val="24"/>
          <w:szCs w:val="24"/>
          <w:lang w:val="ru-RU"/>
        </w:rPr>
      </w:pPr>
    </w:p>
    <w:p w:rsidR="00D85379" w:rsidRDefault="003D505E" w:rsidP="00D85379">
      <w:pPr>
        <w:spacing w:line="276" w:lineRule="auto"/>
        <w:ind w:firstLine="708"/>
        <w:jc w:val="both"/>
        <w:rPr>
          <w:rFonts w:ascii="Arial" w:hAnsi="Arial" w:cs="Arial"/>
          <w:spacing w:val="3"/>
          <w:sz w:val="24"/>
          <w:szCs w:val="24"/>
          <w:lang w:val="ru-RU"/>
        </w:rPr>
      </w:pPr>
      <w:r>
        <w:rPr>
          <w:rFonts w:ascii="Arial" w:hAnsi="Arial" w:cs="Arial"/>
          <w:spacing w:val="3"/>
          <w:sz w:val="24"/>
          <w:szCs w:val="24"/>
          <w:lang w:val="ru-RU"/>
        </w:rPr>
        <w:t xml:space="preserve">Балансы тепловой мощности и тепловой нагрузки позволяют сделать вывод об отсутствии дефицитов тепловой мощности в зонах действия источников </w:t>
      </w:r>
      <w:r w:rsidR="00C04892">
        <w:rPr>
          <w:rFonts w:ascii="Arial" w:hAnsi="Arial" w:cs="Arial"/>
          <w:spacing w:val="3"/>
          <w:sz w:val="24"/>
          <w:szCs w:val="24"/>
          <w:lang w:val="ru-RU"/>
        </w:rPr>
        <w:t>Зональненского</w:t>
      </w:r>
      <w:r>
        <w:rPr>
          <w:rFonts w:ascii="Arial" w:hAnsi="Arial" w:cs="Arial"/>
          <w:spacing w:val="3"/>
          <w:sz w:val="24"/>
          <w:szCs w:val="24"/>
          <w:lang w:val="ru-RU"/>
        </w:rPr>
        <w:t xml:space="preserve"> СП. В связи с этим п</w:t>
      </w:r>
      <w:r w:rsidRPr="00674BA0">
        <w:rPr>
          <w:rFonts w:ascii="Arial" w:hAnsi="Arial" w:cs="Arial"/>
          <w:spacing w:val="3"/>
          <w:sz w:val="24"/>
          <w:szCs w:val="24"/>
          <w:lang w:val="ru-RU"/>
        </w:rPr>
        <w:t>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r>
        <w:rPr>
          <w:rFonts w:ascii="Arial" w:hAnsi="Arial" w:cs="Arial"/>
          <w:spacing w:val="3"/>
          <w:sz w:val="24"/>
          <w:szCs w:val="24"/>
          <w:lang w:val="ru-RU"/>
        </w:rPr>
        <w:t xml:space="preserve"> отсутствуют</w:t>
      </w:r>
      <w:r w:rsidR="00D85379">
        <w:rPr>
          <w:rFonts w:ascii="Arial" w:hAnsi="Arial" w:cs="Arial"/>
          <w:spacing w:val="3"/>
          <w:sz w:val="24"/>
          <w:szCs w:val="24"/>
          <w:lang w:val="ru-RU"/>
        </w:rPr>
        <w:t>.</w:t>
      </w:r>
    </w:p>
    <w:p w:rsidR="00D85379" w:rsidRDefault="00D85379" w:rsidP="00D85379">
      <w:pPr>
        <w:spacing w:line="276" w:lineRule="auto"/>
        <w:ind w:firstLine="708"/>
        <w:jc w:val="both"/>
        <w:rPr>
          <w:rFonts w:ascii="Arial" w:hAnsi="Arial" w:cs="Arial"/>
          <w:spacing w:val="3"/>
          <w:sz w:val="24"/>
          <w:szCs w:val="24"/>
          <w:lang w:val="ru-RU"/>
        </w:rPr>
      </w:pPr>
    </w:p>
    <w:p w:rsidR="00D85379" w:rsidRPr="00D85379" w:rsidRDefault="00D85379" w:rsidP="00D85379">
      <w:pPr>
        <w:pStyle w:val="2"/>
        <w:spacing w:before="0"/>
        <w:jc w:val="center"/>
        <w:rPr>
          <w:rFonts w:ascii="Arial" w:hAnsi="Arial" w:cs="Arial"/>
          <w:b/>
          <w:color w:val="auto"/>
          <w:sz w:val="24"/>
          <w:szCs w:val="24"/>
          <w:lang w:val="ru-RU"/>
        </w:rPr>
      </w:pPr>
      <w:bookmarkStart w:id="877" w:name="_Toc524886807"/>
      <w:bookmarkStart w:id="878" w:name="_Toc72449099"/>
      <w:r w:rsidRPr="00D85379">
        <w:rPr>
          <w:rFonts w:ascii="Arial" w:hAnsi="Arial" w:cs="Arial"/>
          <w:b/>
          <w:color w:val="auto"/>
          <w:sz w:val="24"/>
          <w:szCs w:val="24"/>
          <w:lang w:val="ru-RU"/>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877"/>
      <w:bookmarkEnd w:id="878"/>
    </w:p>
    <w:p w:rsidR="00D85379" w:rsidRPr="00E650D6" w:rsidRDefault="00D85379" w:rsidP="00D85379">
      <w:pPr>
        <w:spacing w:line="276" w:lineRule="auto"/>
        <w:jc w:val="both"/>
        <w:rPr>
          <w:rFonts w:ascii="Arial" w:hAnsi="Arial" w:cs="Arial"/>
          <w:spacing w:val="3"/>
          <w:sz w:val="24"/>
          <w:szCs w:val="24"/>
          <w:lang w:val="ru-RU"/>
        </w:rPr>
      </w:pPr>
    </w:p>
    <w:p w:rsidR="00BF155F" w:rsidRDefault="00D85379" w:rsidP="009C6959">
      <w:pPr>
        <w:widowControl/>
        <w:spacing w:line="276" w:lineRule="auto"/>
        <w:ind w:firstLine="709"/>
        <w:jc w:val="both"/>
        <w:rPr>
          <w:rFonts w:ascii="Arial" w:hAnsi="Arial" w:cs="Arial"/>
          <w:color w:val="000000"/>
          <w:spacing w:val="3"/>
          <w:sz w:val="24"/>
          <w:szCs w:val="24"/>
          <w:lang w:val="ru-RU"/>
        </w:rPr>
      </w:pPr>
      <w:r w:rsidRPr="009C6959">
        <w:rPr>
          <w:rFonts w:ascii="Arial" w:hAnsi="Arial" w:cs="Arial"/>
          <w:color w:val="000000"/>
          <w:spacing w:val="3"/>
          <w:sz w:val="24"/>
          <w:szCs w:val="24"/>
          <w:lang w:val="ru-RU"/>
        </w:rPr>
        <w:t xml:space="preserve">В соответствии с данными, приведенными в Главе 2 Обосновывающих материалов к Схеме теплоснабжения </w:t>
      </w:r>
      <w:r w:rsidR="00C04892">
        <w:rPr>
          <w:rFonts w:ascii="Arial" w:hAnsi="Arial" w:cs="Arial"/>
          <w:color w:val="000000"/>
          <w:spacing w:val="3"/>
          <w:sz w:val="24"/>
          <w:szCs w:val="24"/>
          <w:lang w:val="ru-RU"/>
        </w:rPr>
        <w:t>Зональненского</w:t>
      </w:r>
      <w:r w:rsidR="00A34D54" w:rsidRPr="009C6959">
        <w:rPr>
          <w:rFonts w:ascii="Arial" w:hAnsi="Arial" w:cs="Arial"/>
          <w:color w:val="000000"/>
          <w:spacing w:val="3"/>
          <w:sz w:val="24"/>
          <w:szCs w:val="24"/>
          <w:lang w:val="ru-RU"/>
        </w:rPr>
        <w:t xml:space="preserve"> СП</w:t>
      </w:r>
      <w:r w:rsidRPr="009C6959">
        <w:rPr>
          <w:rFonts w:ascii="Arial" w:hAnsi="Arial" w:cs="Arial"/>
          <w:color w:val="000000"/>
          <w:spacing w:val="3"/>
          <w:sz w:val="24"/>
          <w:szCs w:val="24"/>
          <w:lang w:val="ru-RU"/>
        </w:rPr>
        <w:t xml:space="preserve">, </w:t>
      </w:r>
      <w:r w:rsidR="0085408B" w:rsidRPr="009C6959">
        <w:rPr>
          <w:rFonts w:ascii="Arial" w:hAnsi="Arial" w:cs="Arial"/>
          <w:color w:val="000000"/>
          <w:spacing w:val="3"/>
          <w:sz w:val="24"/>
          <w:szCs w:val="24"/>
          <w:lang w:val="ru-RU"/>
        </w:rPr>
        <w:t xml:space="preserve">подключение к централизованному теплоснабжению запланировано в п. </w:t>
      </w:r>
      <w:r w:rsidR="00371443">
        <w:rPr>
          <w:rFonts w:ascii="Arial" w:hAnsi="Arial" w:cs="Arial"/>
          <w:color w:val="000000"/>
          <w:spacing w:val="3"/>
          <w:sz w:val="24"/>
          <w:szCs w:val="24"/>
          <w:lang w:val="ru-RU"/>
        </w:rPr>
        <w:t>Зональная Станция</w:t>
      </w:r>
      <w:r w:rsidR="00F705B8" w:rsidRPr="009C6959">
        <w:rPr>
          <w:rFonts w:ascii="Arial" w:hAnsi="Arial" w:cs="Arial"/>
          <w:color w:val="000000"/>
          <w:spacing w:val="3"/>
          <w:sz w:val="24"/>
          <w:szCs w:val="24"/>
          <w:lang w:val="ru-RU"/>
        </w:rPr>
        <w:t xml:space="preserve"> </w:t>
      </w:r>
      <w:r w:rsidR="00BF155F">
        <w:rPr>
          <w:rFonts w:ascii="Arial" w:hAnsi="Arial" w:cs="Arial"/>
          <w:color w:val="000000"/>
          <w:spacing w:val="3"/>
          <w:sz w:val="24"/>
          <w:szCs w:val="24"/>
          <w:lang w:val="ru-RU"/>
        </w:rPr>
        <w:t>в мкр. Южные Ворота (источник теплоснабжения – Томская ГРЭС-2). Предложения по строительству тепловых сетей для обеспечения перспективных приростов тепловой нагрузки в мкр. Южные Ворота сформированы в рамках разработки проекта актуализации Схемы теплоснабжения г. Томска и представлены в Книге 8 «Предложения по строительству, реконструкции и (или) модернизации тепловых сетей» Обосновывающих материалов к схеме теплоснабжения города Томска (шифр ПСТ.ОМ.70-21.008.000). Материалы размещены на официальном сайте Администрации города Томска (</w:t>
      </w:r>
      <w:r w:rsidR="00BF155F" w:rsidRPr="00BF155F">
        <w:rPr>
          <w:rFonts w:ascii="Arial" w:hAnsi="Arial" w:cs="Arial"/>
          <w:color w:val="000000"/>
          <w:spacing w:val="3"/>
          <w:sz w:val="24"/>
          <w:szCs w:val="24"/>
          <w:lang w:val="ru-RU"/>
        </w:rPr>
        <w:t>https://www.admin.tomsk.ru/pgs/2my</w:t>
      </w:r>
      <w:r w:rsidR="00BF155F">
        <w:rPr>
          <w:rFonts w:ascii="Arial" w:hAnsi="Arial" w:cs="Arial"/>
          <w:color w:val="000000"/>
          <w:spacing w:val="3"/>
          <w:sz w:val="24"/>
          <w:szCs w:val="24"/>
          <w:lang w:val="ru-RU"/>
        </w:rPr>
        <w:t>).</w:t>
      </w:r>
    </w:p>
    <w:p w:rsidR="002148C3" w:rsidRDefault="002148C3" w:rsidP="00D85379">
      <w:pPr>
        <w:pStyle w:val="2"/>
        <w:spacing w:before="0"/>
        <w:jc w:val="center"/>
        <w:rPr>
          <w:rFonts w:ascii="Arial" w:hAnsi="Arial" w:cs="Arial"/>
          <w:b/>
          <w:color w:val="auto"/>
          <w:sz w:val="24"/>
          <w:szCs w:val="24"/>
          <w:lang w:val="ru-RU"/>
        </w:rPr>
      </w:pPr>
      <w:bookmarkStart w:id="879" w:name="_Toc524886808"/>
    </w:p>
    <w:p w:rsidR="00D85379" w:rsidRPr="00D85379" w:rsidRDefault="00D85379" w:rsidP="00D85379">
      <w:pPr>
        <w:pStyle w:val="2"/>
        <w:spacing w:before="0"/>
        <w:jc w:val="center"/>
        <w:rPr>
          <w:rFonts w:ascii="Arial" w:hAnsi="Arial" w:cs="Arial"/>
          <w:b/>
          <w:color w:val="auto"/>
          <w:sz w:val="24"/>
          <w:szCs w:val="24"/>
          <w:lang w:val="ru-RU"/>
        </w:rPr>
      </w:pPr>
      <w:bookmarkStart w:id="880" w:name="_Toc72449100"/>
      <w:r w:rsidRPr="00D85379">
        <w:rPr>
          <w:rFonts w:ascii="Arial" w:hAnsi="Arial" w:cs="Arial"/>
          <w:b/>
          <w:color w:val="auto"/>
          <w:sz w:val="24"/>
          <w:szCs w:val="24"/>
          <w:lang w:val="ru-RU"/>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79"/>
      <w:bookmarkEnd w:id="880"/>
    </w:p>
    <w:p w:rsidR="00D85379" w:rsidRPr="00E650D6" w:rsidRDefault="00D85379" w:rsidP="00D85379">
      <w:pPr>
        <w:spacing w:line="276" w:lineRule="auto"/>
        <w:jc w:val="both"/>
        <w:rPr>
          <w:rFonts w:ascii="Arial" w:hAnsi="Arial" w:cs="Arial"/>
          <w:spacing w:val="3"/>
          <w:sz w:val="24"/>
          <w:szCs w:val="24"/>
          <w:lang w:val="ru-RU"/>
        </w:rPr>
      </w:pPr>
    </w:p>
    <w:p w:rsidR="00B0621B" w:rsidRPr="00B0621B" w:rsidRDefault="0085408B" w:rsidP="0085408B">
      <w:pPr>
        <w:widowControl/>
        <w:spacing w:after="200" w:line="276" w:lineRule="auto"/>
        <w:ind w:firstLine="708"/>
        <w:jc w:val="both"/>
        <w:rPr>
          <w:rFonts w:ascii="Arial" w:hAnsi="Arial" w:cs="Arial"/>
          <w:color w:val="000000"/>
          <w:spacing w:val="3"/>
          <w:sz w:val="24"/>
          <w:szCs w:val="24"/>
          <w:lang w:val="ru-RU"/>
        </w:rPr>
      </w:pPr>
      <w:r>
        <w:rPr>
          <w:rFonts w:ascii="Arial" w:hAnsi="Arial" w:cs="Arial"/>
          <w:color w:val="000000"/>
          <w:spacing w:val="3"/>
          <w:sz w:val="24"/>
          <w:szCs w:val="24"/>
          <w:lang w:val="ru-RU"/>
        </w:rPr>
        <w:t xml:space="preserve">В п. </w:t>
      </w:r>
      <w:r w:rsidR="00371443">
        <w:rPr>
          <w:rFonts w:ascii="Arial" w:hAnsi="Arial" w:cs="Arial"/>
          <w:color w:val="000000"/>
          <w:spacing w:val="3"/>
          <w:sz w:val="24"/>
          <w:szCs w:val="24"/>
          <w:lang w:val="ru-RU"/>
        </w:rPr>
        <w:t>Зональная Станция</w:t>
      </w:r>
      <w:r>
        <w:rPr>
          <w:rFonts w:ascii="Arial" w:hAnsi="Arial" w:cs="Arial"/>
          <w:color w:val="000000"/>
          <w:spacing w:val="3"/>
          <w:sz w:val="24"/>
          <w:szCs w:val="24"/>
          <w:lang w:val="ru-RU"/>
        </w:rPr>
        <w:t xml:space="preserve"> </w:t>
      </w:r>
      <w:r w:rsidR="00E25221">
        <w:rPr>
          <w:rFonts w:ascii="Arial" w:hAnsi="Arial" w:cs="Arial"/>
          <w:color w:val="000000"/>
          <w:spacing w:val="3"/>
          <w:sz w:val="24"/>
          <w:szCs w:val="24"/>
          <w:lang w:val="ru-RU"/>
        </w:rPr>
        <w:t>по</w:t>
      </w:r>
      <w:r>
        <w:rPr>
          <w:rFonts w:ascii="Arial" w:hAnsi="Arial" w:cs="Arial"/>
          <w:color w:val="000000"/>
          <w:spacing w:val="3"/>
          <w:sz w:val="24"/>
          <w:szCs w:val="24"/>
          <w:lang w:val="ru-RU"/>
        </w:rPr>
        <w:t xml:space="preserve"> состоянию на базовый период актуализации Схемы теплоснабжения </w:t>
      </w:r>
      <w:r w:rsidR="00C04892">
        <w:rPr>
          <w:rFonts w:ascii="Arial" w:hAnsi="Arial" w:cs="Arial"/>
          <w:color w:val="000000"/>
          <w:spacing w:val="3"/>
          <w:sz w:val="24"/>
          <w:szCs w:val="24"/>
          <w:lang w:val="ru-RU"/>
        </w:rPr>
        <w:t>Зональненского</w:t>
      </w:r>
      <w:r>
        <w:rPr>
          <w:rFonts w:ascii="Arial" w:hAnsi="Arial" w:cs="Arial"/>
          <w:color w:val="000000"/>
          <w:spacing w:val="3"/>
          <w:sz w:val="24"/>
          <w:szCs w:val="24"/>
          <w:lang w:val="ru-RU"/>
        </w:rPr>
        <w:t xml:space="preserve"> СП функционируют изолированные системы теплоснабжения. В связи с этим п</w:t>
      </w:r>
      <w:r w:rsidRPr="00674BA0">
        <w:rPr>
          <w:rFonts w:ascii="Arial" w:hAnsi="Arial" w:cs="Arial"/>
          <w:color w:val="000000"/>
          <w:spacing w:val="3"/>
          <w:sz w:val="24"/>
          <w:szCs w:val="24"/>
          <w:lang w:val="ru-RU"/>
        </w:rPr>
        <w:t>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rFonts w:ascii="Arial" w:hAnsi="Arial" w:cs="Arial"/>
          <w:color w:val="000000"/>
          <w:spacing w:val="3"/>
          <w:sz w:val="24"/>
          <w:szCs w:val="24"/>
          <w:lang w:val="ru-RU"/>
        </w:rPr>
        <w:t xml:space="preserve"> отсутствуют</w:t>
      </w:r>
    </w:p>
    <w:p w:rsidR="00D85379" w:rsidRPr="00C9027F" w:rsidRDefault="00D85379" w:rsidP="00D85379">
      <w:pPr>
        <w:pStyle w:val="2"/>
        <w:spacing w:before="0" w:line="276" w:lineRule="auto"/>
        <w:jc w:val="center"/>
        <w:rPr>
          <w:rFonts w:ascii="Arial" w:hAnsi="Arial" w:cs="Arial"/>
          <w:b/>
          <w:color w:val="auto"/>
          <w:sz w:val="24"/>
          <w:szCs w:val="24"/>
          <w:lang w:val="ru-RU"/>
        </w:rPr>
      </w:pPr>
      <w:bookmarkStart w:id="881" w:name="_Toc524886809"/>
      <w:bookmarkStart w:id="882" w:name="_Toc72449101"/>
      <w:r w:rsidRPr="00C126FC">
        <w:rPr>
          <w:rFonts w:ascii="Arial" w:hAnsi="Arial" w:cs="Arial"/>
          <w:b/>
          <w:color w:val="auto"/>
          <w:sz w:val="24"/>
          <w:szCs w:val="24"/>
          <w:lang w:val="ru-RU"/>
        </w:rPr>
        <w:lastRenderedPageBreak/>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81"/>
      <w:bookmarkEnd w:id="882"/>
    </w:p>
    <w:p w:rsidR="00C126FC" w:rsidRDefault="00C126FC" w:rsidP="00C126FC">
      <w:pPr>
        <w:widowControl/>
        <w:spacing w:line="276" w:lineRule="auto"/>
        <w:jc w:val="both"/>
        <w:rPr>
          <w:rFonts w:ascii="Arial" w:hAnsi="Arial" w:cs="Arial"/>
          <w:spacing w:val="3"/>
          <w:sz w:val="24"/>
          <w:szCs w:val="24"/>
          <w:lang w:val="ru-RU"/>
        </w:rPr>
      </w:pPr>
    </w:p>
    <w:p w:rsidR="0085408B" w:rsidRPr="0044461A" w:rsidRDefault="0085408B" w:rsidP="0085408B">
      <w:pPr>
        <w:spacing w:line="276" w:lineRule="auto"/>
        <w:ind w:firstLine="709"/>
        <w:jc w:val="both"/>
        <w:rPr>
          <w:rFonts w:ascii="Arial" w:hAnsi="Arial" w:cs="Arial"/>
          <w:sz w:val="24"/>
          <w:szCs w:val="24"/>
          <w:lang w:val="ru-RU"/>
        </w:rPr>
      </w:pPr>
      <w:r>
        <w:rPr>
          <w:rFonts w:ascii="Arial" w:hAnsi="Arial" w:cs="Arial"/>
          <w:sz w:val="24"/>
          <w:szCs w:val="24"/>
          <w:lang w:val="ru-RU"/>
        </w:rPr>
        <w:t xml:space="preserve">Результаты гидравлических расчетов позволяют сделать вывод об эффективности </w:t>
      </w:r>
      <w:r w:rsidR="00E25221">
        <w:rPr>
          <w:rFonts w:ascii="Arial" w:hAnsi="Arial" w:cs="Arial"/>
          <w:sz w:val="24"/>
          <w:szCs w:val="24"/>
          <w:lang w:val="ru-RU"/>
        </w:rPr>
        <w:t>существующей</w:t>
      </w:r>
      <w:r>
        <w:rPr>
          <w:rFonts w:ascii="Arial" w:hAnsi="Arial" w:cs="Arial"/>
          <w:sz w:val="24"/>
          <w:szCs w:val="24"/>
          <w:lang w:val="ru-RU"/>
        </w:rPr>
        <w:t xml:space="preserve"> системы теплоснабжения. Снижению тепловых потерь будут способствовать мероприятия по замене тепловых сетей в связи с исчерпанием эксплуатационного ресурса, приведенные в пункте 8.7.</w:t>
      </w:r>
    </w:p>
    <w:p w:rsidR="00C9027F" w:rsidRPr="0044461A" w:rsidRDefault="00C126FC" w:rsidP="0085408B">
      <w:pPr>
        <w:widowControl/>
        <w:spacing w:line="276" w:lineRule="auto"/>
        <w:ind w:firstLine="708"/>
        <w:jc w:val="both"/>
        <w:rPr>
          <w:rFonts w:ascii="Arial" w:hAnsi="Arial" w:cs="Arial"/>
          <w:sz w:val="24"/>
          <w:szCs w:val="24"/>
          <w:lang w:val="ru-RU"/>
        </w:rPr>
      </w:pPr>
      <w:r w:rsidRPr="00C126FC">
        <w:rPr>
          <w:rFonts w:ascii="Arial" w:hAnsi="Arial" w:cs="Arial"/>
          <w:sz w:val="24"/>
          <w:szCs w:val="24"/>
          <w:lang w:val="ru-RU"/>
        </w:rPr>
        <w:t xml:space="preserve"> </w:t>
      </w:r>
    </w:p>
    <w:p w:rsidR="00D85379" w:rsidRPr="00C9027F" w:rsidRDefault="00D85379" w:rsidP="00D85379">
      <w:pPr>
        <w:pStyle w:val="2"/>
        <w:jc w:val="center"/>
        <w:rPr>
          <w:rFonts w:ascii="Arial" w:hAnsi="Arial" w:cs="Arial"/>
          <w:b/>
          <w:color w:val="auto"/>
          <w:sz w:val="24"/>
          <w:szCs w:val="24"/>
          <w:lang w:val="ru-RU"/>
        </w:rPr>
      </w:pPr>
      <w:bookmarkStart w:id="883" w:name="_Toc524886810"/>
      <w:bookmarkStart w:id="884" w:name="_Toc72449102"/>
      <w:r w:rsidRPr="00C9027F">
        <w:rPr>
          <w:rFonts w:ascii="Arial" w:hAnsi="Arial" w:cs="Arial"/>
          <w:b/>
          <w:color w:val="auto"/>
          <w:sz w:val="24"/>
          <w:szCs w:val="24"/>
          <w:lang w:val="ru-RU"/>
        </w:rPr>
        <w:t>8.5. Предложения по реконструкции тепловых сетей для обеспечения нормативной надежности теплоснабжения</w:t>
      </w:r>
      <w:bookmarkEnd w:id="883"/>
      <w:bookmarkEnd w:id="884"/>
    </w:p>
    <w:p w:rsidR="00D85379" w:rsidRDefault="00D85379" w:rsidP="00D85379">
      <w:pPr>
        <w:widowControl/>
        <w:spacing w:line="276" w:lineRule="auto"/>
        <w:ind w:firstLine="709"/>
        <w:jc w:val="both"/>
        <w:rPr>
          <w:rFonts w:ascii="Arial" w:hAnsi="Arial" w:cs="Arial"/>
          <w:color w:val="000000"/>
          <w:spacing w:val="3"/>
          <w:sz w:val="24"/>
          <w:szCs w:val="24"/>
          <w:lang w:val="ru-RU"/>
        </w:rPr>
      </w:pPr>
    </w:p>
    <w:p w:rsidR="00D85379" w:rsidRDefault="0085408B" w:rsidP="00D85379">
      <w:pPr>
        <w:widowControl/>
        <w:spacing w:line="276" w:lineRule="auto"/>
        <w:ind w:firstLine="709"/>
        <w:jc w:val="both"/>
        <w:rPr>
          <w:rFonts w:ascii="Arial" w:hAnsi="Arial" w:cs="Arial"/>
          <w:spacing w:val="3"/>
          <w:sz w:val="24"/>
          <w:szCs w:val="24"/>
          <w:lang w:val="ru-RU"/>
        </w:rPr>
      </w:pPr>
      <w:r>
        <w:rPr>
          <w:rFonts w:ascii="Arial" w:hAnsi="Arial" w:cs="Arial"/>
          <w:color w:val="000000"/>
          <w:spacing w:val="3"/>
          <w:sz w:val="24"/>
          <w:szCs w:val="24"/>
          <w:lang w:val="ru-RU"/>
        </w:rPr>
        <w:t>Мероприятия для обеспечения нормативной надежности тепловых сетей, исчерпавших эксплуатационный ресурс, приведены в пункте 8.7</w:t>
      </w:r>
      <w:r w:rsidR="00BA07FA">
        <w:rPr>
          <w:rFonts w:ascii="Arial" w:hAnsi="Arial" w:cs="Arial"/>
          <w:color w:val="000000"/>
          <w:spacing w:val="3"/>
          <w:sz w:val="24"/>
          <w:szCs w:val="24"/>
          <w:lang w:val="ru-RU"/>
        </w:rPr>
        <w:t>.</w:t>
      </w:r>
    </w:p>
    <w:p w:rsidR="00D85379" w:rsidRDefault="00D85379" w:rsidP="00D85379">
      <w:pPr>
        <w:spacing w:line="276" w:lineRule="auto"/>
        <w:jc w:val="both"/>
        <w:rPr>
          <w:rFonts w:ascii="Arial" w:hAnsi="Arial" w:cs="Arial"/>
          <w:spacing w:val="3"/>
          <w:sz w:val="24"/>
          <w:szCs w:val="24"/>
          <w:lang w:val="ru-RU"/>
        </w:rPr>
      </w:pPr>
    </w:p>
    <w:p w:rsidR="00D85379" w:rsidRPr="00C9027F" w:rsidRDefault="00D85379" w:rsidP="00D85379">
      <w:pPr>
        <w:pStyle w:val="2"/>
        <w:spacing w:before="0"/>
        <w:jc w:val="center"/>
        <w:rPr>
          <w:rFonts w:ascii="Arial" w:hAnsi="Arial" w:cs="Arial"/>
          <w:b/>
          <w:color w:val="auto"/>
          <w:sz w:val="24"/>
          <w:lang w:val="ru-RU"/>
        </w:rPr>
      </w:pPr>
      <w:bookmarkStart w:id="885" w:name="_Toc524886811"/>
      <w:bookmarkStart w:id="886" w:name="_Toc72449103"/>
      <w:r w:rsidRPr="00C9027F">
        <w:rPr>
          <w:rFonts w:ascii="Arial" w:hAnsi="Arial" w:cs="Arial"/>
          <w:b/>
          <w:color w:val="auto"/>
          <w:sz w:val="24"/>
          <w:lang w:val="ru-RU"/>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885"/>
      <w:bookmarkEnd w:id="886"/>
    </w:p>
    <w:p w:rsidR="00D85379" w:rsidRDefault="00D85379" w:rsidP="00D85379">
      <w:pPr>
        <w:spacing w:line="276" w:lineRule="auto"/>
        <w:jc w:val="both"/>
        <w:rPr>
          <w:rFonts w:ascii="Arial" w:hAnsi="Arial" w:cs="Arial"/>
          <w:spacing w:val="3"/>
          <w:sz w:val="24"/>
          <w:szCs w:val="24"/>
          <w:lang w:val="ru-RU"/>
        </w:rPr>
      </w:pPr>
    </w:p>
    <w:p w:rsidR="00D85379" w:rsidRDefault="0085408B" w:rsidP="00D85379">
      <w:pPr>
        <w:spacing w:line="276" w:lineRule="auto"/>
        <w:ind w:firstLine="708"/>
        <w:jc w:val="both"/>
        <w:rPr>
          <w:rFonts w:ascii="Arial" w:hAnsi="Arial" w:cs="Arial"/>
          <w:sz w:val="24"/>
          <w:lang w:val="ru-RU"/>
        </w:rPr>
      </w:pPr>
      <w:r>
        <w:rPr>
          <w:rFonts w:ascii="Arial" w:hAnsi="Arial" w:cs="Arial"/>
          <w:sz w:val="24"/>
          <w:lang w:val="ru-RU"/>
        </w:rPr>
        <w:t>П</w:t>
      </w:r>
      <w:r w:rsidRPr="006C4D8F">
        <w:rPr>
          <w:rFonts w:ascii="Arial" w:hAnsi="Arial" w:cs="Arial"/>
          <w:sz w:val="24"/>
          <w:lang w:val="ru-RU"/>
        </w:rPr>
        <w:t>редложения по реконструкции тепловых сетей с увеличением диаметра трубопроводов для обеспечения перспективных приростов тепловой нагрузки</w:t>
      </w:r>
      <w:r>
        <w:rPr>
          <w:rFonts w:ascii="Arial" w:hAnsi="Arial" w:cs="Arial"/>
          <w:sz w:val="24"/>
          <w:lang w:val="ru-RU"/>
        </w:rPr>
        <w:t xml:space="preserve"> отсутствуют</w:t>
      </w:r>
      <w:r w:rsidR="00D85379">
        <w:rPr>
          <w:rFonts w:ascii="Arial" w:hAnsi="Arial" w:cs="Arial"/>
          <w:sz w:val="24"/>
          <w:lang w:val="ru-RU"/>
        </w:rPr>
        <w:t>.</w:t>
      </w:r>
    </w:p>
    <w:p w:rsidR="00C9027F" w:rsidRDefault="00C9027F" w:rsidP="00D85379">
      <w:pPr>
        <w:spacing w:line="276" w:lineRule="auto"/>
        <w:ind w:firstLine="708"/>
        <w:jc w:val="both"/>
        <w:rPr>
          <w:rFonts w:ascii="Arial" w:hAnsi="Arial" w:cs="Arial"/>
          <w:spacing w:val="3"/>
          <w:sz w:val="24"/>
          <w:szCs w:val="24"/>
          <w:lang w:val="ru-RU"/>
        </w:rPr>
      </w:pPr>
    </w:p>
    <w:p w:rsidR="00D85379" w:rsidRPr="00C9027F" w:rsidRDefault="00D85379" w:rsidP="00D85379">
      <w:pPr>
        <w:pStyle w:val="2"/>
        <w:jc w:val="center"/>
        <w:rPr>
          <w:rFonts w:ascii="Arial" w:hAnsi="Arial" w:cs="Arial"/>
          <w:b/>
          <w:color w:val="auto"/>
          <w:sz w:val="24"/>
          <w:lang w:val="ru-RU"/>
        </w:rPr>
      </w:pPr>
      <w:bookmarkStart w:id="887" w:name="_Toc524886812"/>
      <w:bookmarkStart w:id="888" w:name="_Toc72449104"/>
      <w:r w:rsidRPr="00C9027F">
        <w:rPr>
          <w:rFonts w:ascii="Arial" w:hAnsi="Arial" w:cs="Arial"/>
          <w:b/>
          <w:color w:val="auto"/>
          <w:sz w:val="24"/>
          <w:lang w:val="ru-RU"/>
        </w:rPr>
        <w:t>8.7 Предложения по реконструкции тепловых сетей, подлежащих замене в связи с исчерпанием эксплуатационного ресурса</w:t>
      </w:r>
      <w:bookmarkEnd w:id="887"/>
      <w:bookmarkEnd w:id="888"/>
    </w:p>
    <w:p w:rsidR="00D85379" w:rsidRDefault="00D85379" w:rsidP="00D85379">
      <w:pPr>
        <w:widowControl/>
        <w:spacing w:line="276" w:lineRule="auto"/>
        <w:ind w:firstLine="709"/>
        <w:rPr>
          <w:rFonts w:ascii="Arial" w:hAnsi="Arial" w:cs="Arial"/>
          <w:color w:val="000000"/>
          <w:spacing w:val="3"/>
          <w:sz w:val="24"/>
          <w:szCs w:val="24"/>
          <w:lang w:val="ru-RU"/>
        </w:rPr>
      </w:pPr>
    </w:p>
    <w:p w:rsidR="00111A9B" w:rsidRDefault="00FB4040" w:rsidP="0085408B">
      <w:pPr>
        <w:widowControl/>
        <w:spacing w:line="276" w:lineRule="auto"/>
        <w:ind w:firstLine="709"/>
        <w:jc w:val="both"/>
        <w:rPr>
          <w:rFonts w:ascii="Arial" w:hAnsi="Arial" w:cs="Arial"/>
          <w:sz w:val="24"/>
          <w:szCs w:val="24"/>
          <w:lang w:val="ru-RU"/>
        </w:rPr>
      </w:pPr>
      <w:r>
        <w:rPr>
          <w:rFonts w:ascii="Arial" w:hAnsi="Arial" w:cs="Arial"/>
          <w:sz w:val="24"/>
          <w:szCs w:val="24"/>
          <w:lang w:val="ru-RU"/>
        </w:rPr>
        <w:t>Предложения по реконструкции тепловых сетей, подлежащих замене в связи с исчерпанием эксплуатационного ресурса определялся не только исходя из срока эксплуатации сетей, но и с учетом результатов технического обследования. На основании результатов толщинометрии трубопроводов и тепловой изоляции определен перечень участков тепловых сетей, подлежащих замене (табл. 8.1).</w:t>
      </w:r>
    </w:p>
    <w:p w:rsidR="00FB4040" w:rsidRDefault="00FB4040" w:rsidP="00FB4040">
      <w:pPr>
        <w:widowControl/>
        <w:spacing w:line="276" w:lineRule="auto"/>
        <w:jc w:val="both"/>
        <w:rPr>
          <w:rFonts w:ascii="Arial" w:hAnsi="Arial" w:cs="Arial"/>
          <w:sz w:val="24"/>
          <w:szCs w:val="24"/>
          <w:lang w:val="ru-RU"/>
        </w:rPr>
      </w:pPr>
    </w:p>
    <w:p w:rsidR="00FB4040" w:rsidRPr="00712713" w:rsidRDefault="00FB4040" w:rsidP="00FB4040">
      <w:pPr>
        <w:widowControl/>
        <w:spacing w:line="276" w:lineRule="auto"/>
        <w:jc w:val="both"/>
        <w:rPr>
          <w:rFonts w:ascii="Arial" w:hAnsi="Arial" w:cs="Arial"/>
          <w:sz w:val="24"/>
          <w:szCs w:val="24"/>
          <w:lang w:val="ru-RU"/>
        </w:rPr>
      </w:pPr>
      <w:r>
        <w:rPr>
          <w:rFonts w:ascii="Arial" w:hAnsi="Arial" w:cs="Arial"/>
          <w:sz w:val="24"/>
          <w:szCs w:val="24"/>
          <w:lang w:val="ru-RU"/>
        </w:rPr>
        <w:t>Таблица 8.1 – Предложения по реконструкции тепловых сетей</w:t>
      </w:r>
    </w:p>
    <w:tbl>
      <w:tblPr>
        <w:tblW w:w="9700" w:type="dxa"/>
        <w:tblInd w:w="113" w:type="dxa"/>
        <w:tblLook w:val="04A0" w:firstRow="1" w:lastRow="0" w:firstColumn="1" w:lastColumn="0" w:noHBand="0" w:noVBand="1"/>
      </w:tblPr>
      <w:tblGrid>
        <w:gridCol w:w="562"/>
        <w:gridCol w:w="2552"/>
        <w:gridCol w:w="2551"/>
        <w:gridCol w:w="1075"/>
        <w:gridCol w:w="1480"/>
        <w:gridCol w:w="1480"/>
      </w:tblGrid>
      <w:tr w:rsidR="00251C53" w:rsidRPr="00251C53" w:rsidTr="00D85DC9">
        <w:trPr>
          <w:trHeight w:val="20"/>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w:t>
            </w:r>
            <w:r w:rsidRPr="00251C53">
              <w:rPr>
                <w:rFonts w:ascii="Arial" w:eastAsia="Times New Roman" w:hAnsi="Arial" w:cs="Arial"/>
                <w:b/>
                <w:bCs/>
                <w:sz w:val="18"/>
                <w:szCs w:val="18"/>
                <w:lang w:val="ru-RU" w:eastAsia="ru-RU"/>
              </w:rPr>
              <w:br/>
              <w:t>п/п</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 xml:space="preserve"> Наименование мероприятий</w:t>
            </w:r>
          </w:p>
        </w:tc>
        <w:tc>
          <w:tcPr>
            <w:tcW w:w="5106" w:type="dxa"/>
            <w:gridSpan w:val="3"/>
            <w:tcBorders>
              <w:top w:val="single" w:sz="4" w:space="0" w:color="auto"/>
              <w:left w:val="nil"/>
              <w:bottom w:val="single" w:sz="4" w:space="0" w:color="auto"/>
              <w:right w:val="nil"/>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 xml:space="preserve">Основные технические характеристики </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Год реализации мероприятия</w:t>
            </w:r>
          </w:p>
        </w:tc>
      </w:tr>
      <w:tr w:rsidR="00251C53" w:rsidRPr="00251C53" w:rsidTr="00D85DC9">
        <w:trPr>
          <w:trHeight w:val="2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rsidR="00251C53" w:rsidRPr="00251C53" w:rsidRDefault="00251C53" w:rsidP="00251C53">
            <w:pPr>
              <w:widowControl/>
              <w:rPr>
                <w:rFonts w:ascii="Arial" w:eastAsia="Times New Roman" w:hAnsi="Arial" w:cs="Arial"/>
                <w:b/>
                <w:bCs/>
                <w:sz w:val="18"/>
                <w:szCs w:val="18"/>
                <w:lang w:val="ru-RU" w:eastAsia="ru-RU"/>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251C53" w:rsidRPr="00251C53" w:rsidRDefault="00251C53" w:rsidP="00251C53">
            <w:pPr>
              <w:widowControl/>
              <w:rPr>
                <w:rFonts w:ascii="Arial" w:eastAsia="Times New Roman" w:hAnsi="Arial" w:cs="Arial"/>
                <w:b/>
                <w:bCs/>
                <w:sz w:val="18"/>
                <w:szCs w:val="18"/>
                <w:lang w:val="ru-RU" w:eastAsia="ru-RU"/>
              </w:rPr>
            </w:pPr>
          </w:p>
        </w:tc>
        <w:tc>
          <w:tcPr>
            <w:tcW w:w="2551" w:type="dxa"/>
            <w:tcBorders>
              <w:top w:val="nil"/>
              <w:left w:val="nil"/>
              <w:bottom w:val="single" w:sz="4" w:space="0" w:color="auto"/>
              <w:right w:val="single" w:sz="4" w:space="0" w:color="auto"/>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Наименование показателя (мощность, протяженность, диаметр, и т.п.)</w:t>
            </w:r>
          </w:p>
        </w:tc>
        <w:tc>
          <w:tcPr>
            <w:tcW w:w="1075" w:type="dxa"/>
            <w:tcBorders>
              <w:top w:val="nil"/>
              <w:left w:val="nil"/>
              <w:bottom w:val="single" w:sz="4" w:space="0" w:color="auto"/>
              <w:right w:val="single" w:sz="4" w:space="0" w:color="auto"/>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Ед.</w:t>
            </w:r>
            <w:r>
              <w:rPr>
                <w:rFonts w:ascii="Arial" w:eastAsia="Times New Roman" w:hAnsi="Arial" w:cs="Arial"/>
                <w:b/>
                <w:bCs/>
                <w:sz w:val="18"/>
                <w:szCs w:val="18"/>
                <w:lang w:eastAsia="ru-RU"/>
              </w:rPr>
              <w:t xml:space="preserve"> </w:t>
            </w:r>
            <w:r w:rsidRPr="00251C53">
              <w:rPr>
                <w:rFonts w:ascii="Arial" w:eastAsia="Times New Roman" w:hAnsi="Arial" w:cs="Arial"/>
                <w:b/>
                <w:bCs/>
                <w:sz w:val="18"/>
                <w:szCs w:val="18"/>
                <w:lang w:val="ru-RU" w:eastAsia="ru-RU"/>
              </w:rPr>
              <w:t>изм.</w:t>
            </w:r>
          </w:p>
        </w:tc>
        <w:tc>
          <w:tcPr>
            <w:tcW w:w="1480" w:type="dxa"/>
            <w:tcBorders>
              <w:top w:val="nil"/>
              <w:left w:val="nil"/>
              <w:bottom w:val="single" w:sz="4" w:space="0" w:color="auto"/>
              <w:right w:val="nil"/>
            </w:tcBorders>
            <w:shd w:val="clear" w:color="auto" w:fill="F2F2F2" w:themeFill="background1" w:themeFillShade="F2"/>
            <w:vAlign w:val="center"/>
            <w:hideMark/>
          </w:tcPr>
          <w:p w:rsidR="00251C53" w:rsidRPr="00251C53" w:rsidRDefault="00251C53" w:rsidP="00251C53">
            <w:pPr>
              <w:widowControl/>
              <w:jc w:val="center"/>
              <w:rPr>
                <w:rFonts w:ascii="Arial" w:eastAsia="Times New Roman" w:hAnsi="Arial" w:cs="Arial"/>
                <w:b/>
                <w:bCs/>
                <w:sz w:val="18"/>
                <w:szCs w:val="18"/>
                <w:lang w:val="ru-RU" w:eastAsia="ru-RU"/>
              </w:rPr>
            </w:pPr>
            <w:r w:rsidRPr="00251C53">
              <w:rPr>
                <w:rFonts w:ascii="Arial" w:eastAsia="Times New Roman" w:hAnsi="Arial" w:cs="Arial"/>
                <w:b/>
                <w:bCs/>
                <w:sz w:val="18"/>
                <w:szCs w:val="18"/>
                <w:lang w:val="ru-RU" w:eastAsia="ru-RU"/>
              </w:rPr>
              <w:t>Значение показателя</w:t>
            </w: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251C53" w:rsidRPr="00251C53" w:rsidRDefault="00251C53" w:rsidP="00251C53">
            <w:pPr>
              <w:widowControl/>
              <w:rPr>
                <w:rFonts w:ascii="Arial" w:eastAsia="Times New Roman" w:hAnsi="Arial" w:cs="Arial"/>
                <w:b/>
                <w:bCs/>
                <w:sz w:val="18"/>
                <w:szCs w:val="18"/>
                <w:lang w:val="ru-RU" w:eastAsia="ru-RU"/>
              </w:rPr>
            </w:pP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У-22 до ул. Зеленая, 33</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2Ду100, 1Ду80, 1Ду70 - 12,5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2022</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2</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У-23 до ул. Зеленая, 33</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2Ду100, 1Ду80, 1Ду70 - 13,8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2022</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3</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У-12 до жилого дома по ул. 40 лет Победы, 2</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 xml:space="preserve">подземная: </w:t>
            </w:r>
            <w:r w:rsidRPr="00251C53">
              <w:rPr>
                <w:rFonts w:ascii="Arial" w:eastAsia="Times New Roman" w:hAnsi="Arial" w:cs="Arial"/>
                <w:sz w:val="16"/>
                <w:szCs w:val="16"/>
                <w:lang w:val="ru-RU" w:eastAsia="ru-RU"/>
              </w:rPr>
              <w:br/>
              <w:t xml:space="preserve">1Ду150, 1Ду125, 1Ду80, 1Ду50 - 16,2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2023</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4</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У-52/1 до жилого дома ул. Солнечная, 1</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 xml:space="preserve">подземная: </w:t>
            </w:r>
            <w:r w:rsidRPr="00251C53">
              <w:rPr>
                <w:rFonts w:ascii="Arial" w:eastAsia="Times New Roman" w:hAnsi="Arial" w:cs="Arial"/>
                <w:sz w:val="16"/>
                <w:szCs w:val="16"/>
                <w:lang w:val="ru-RU" w:eastAsia="ru-RU"/>
              </w:rPr>
              <w:br/>
              <w:t xml:space="preserve">2Ду100 - 5,5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2023</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5</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ТК-38/1 до 2 ввода в здание по ул. Зеленая, 40</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2Ду150, 1Ду70, 1Ду50 - 39,3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2024</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lastRenderedPageBreak/>
              <w:t>6</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У-39/1 до ТК-39/2</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2Ду150, 1Ду80, 1Ду70 - 18,3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2025</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7</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ТК-39/2 до жилого дома по ул. 40 лет Победы, 5</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2Ду80, 1Ду50, 1Ду40 - 11,9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2023</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8</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ТК-39/4 до жилого дома по ул. 40 лет Победы, 3</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2Ду150, 1Ду50, 1Ду40 - 2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2022</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9</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ТК-41а до жилого дома по ул. 40 лет Победы, 1б</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2Ду125, 2Ду80 - 5,6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2023</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10</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ТК-41а до жилого дома ул. 40 лет Победы, 1а</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2Ду150, 1Ду100, 1Ду70 - 15,5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2025</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11</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У-45 до ТК-45/1</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2Ду100, 1Ду80, 1Ду50 - 10,1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2025</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12</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ТК-45/1 до жилого дома по ул. Солнечная, 19</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2Ду80, 1Ду50, 1Ду40 - 25,1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2026</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13</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Частичная реконструкция тепловой изоляции участка тепловой сети от У-42 до У-45</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1Ду125, 1Ду100 - </w:t>
            </w:r>
            <w:r w:rsidRPr="00251C53">
              <w:rPr>
                <w:rFonts w:ascii="Arial" w:eastAsia="Times New Roman" w:hAnsi="Arial" w:cs="Arial"/>
                <w:b/>
                <w:bCs/>
                <w:sz w:val="16"/>
                <w:szCs w:val="16"/>
                <w:lang w:val="ru-RU" w:eastAsia="ru-RU"/>
              </w:rPr>
              <w:t>25,6</w:t>
            </w:r>
            <w:r w:rsidRPr="00251C53">
              <w:rPr>
                <w:rFonts w:ascii="Arial" w:eastAsia="Times New Roman" w:hAnsi="Arial" w:cs="Arial"/>
                <w:sz w:val="16"/>
                <w:szCs w:val="16"/>
                <w:lang w:val="ru-RU" w:eastAsia="ru-RU"/>
              </w:rPr>
              <w:t xml:space="preserve">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2026</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14</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Частичная реконструкция тепловой изоляции участка тепловой сети от У-45 до У-46</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1Ду100, 1Ду80 - </w:t>
            </w:r>
            <w:r w:rsidRPr="00251C53">
              <w:rPr>
                <w:rFonts w:ascii="Arial" w:eastAsia="Times New Roman" w:hAnsi="Arial" w:cs="Arial"/>
                <w:b/>
                <w:bCs/>
                <w:sz w:val="16"/>
                <w:szCs w:val="16"/>
                <w:lang w:val="ru-RU" w:eastAsia="ru-RU"/>
              </w:rPr>
              <w:t>19,9</w:t>
            </w:r>
            <w:r w:rsidRPr="00251C53">
              <w:rPr>
                <w:rFonts w:ascii="Arial" w:eastAsia="Times New Roman" w:hAnsi="Arial" w:cs="Arial"/>
                <w:sz w:val="16"/>
                <w:szCs w:val="16"/>
                <w:lang w:val="ru-RU" w:eastAsia="ru-RU"/>
              </w:rPr>
              <w:t xml:space="preserve">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2026</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15</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Частичная реконструкция тепловой изоляции участка тепловой сети от У-40 до У-42</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1Ду125, 1Ду100 - </w:t>
            </w:r>
            <w:r w:rsidRPr="00251C53">
              <w:rPr>
                <w:rFonts w:ascii="Arial" w:eastAsia="Times New Roman" w:hAnsi="Arial" w:cs="Arial"/>
                <w:b/>
                <w:bCs/>
                <w:sz w:val="16"/>
                <w:szCs w:val="16"/>
                <w:lang w:val="ru-RU" w:eastAsia="ru-RU"/>
              </w:rPr>
              <w:t>13,2</w:t>
            </w:r>
            <w:r w:rsidRPr="00251C53">
              <w:rPr>
                <w:rFonts w:ascii="Arial" w:eastAsia="Times New Roman" w:hAnsi="Arial" w:cs="Arial"/>
                <w:sz w:val="16"/>
                <w:szCs w:val="16"/>
                <w:lang w:val="ru-RU" w:eastAsia="ru-RU"/>
              </w:rPr>
              <w:t xml:space="preserve">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2026</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16</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У-5 до У-6</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2Ду500, 2Ду200 - 102,5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2027-2029</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17</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 У-6 до т. А</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2Ду500, 2Ду200 - 90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2030-2032</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18</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Реконструкция участка тепловой сети от</w:t>
            </w:r>
            <w:r w:rsidR="00CB153C">
              <w:rPr>
                <w:rFonts w:ascii="Arial" w:eastAsia="Times New Roman" w:hAnsi="Arial" w:cs="Arial"/>
                <w:sz w:val="16"/>
                <w:szCs w:val="16"/>
                <w:lang w:val="ru-RU" w:eastAsia="ru-RU"/>
              </w:rPr>
              <w:t xml:space="preserve">  </w:t>
            </w:r>
            <w:r w:rsidRPr="00251C53">
              <w:rPr>
                <w:rFonts w:ascii="Arial" w:eastAsia="Times New Roman" w:hAnsi="Arial" w:cs="Arial"/>
                <w:sz w:val="16"/>
                <w:szCs w:val="16"/>
                <w:lang w:val="ru-RU" w:eastAsia="ru-RU"/>
              </w:rPr>
              <w:t>т. А до У-7</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надземная:</w:t>
            </w:r>
            <w:r w:rsidRPr="00251C53">
              <w:rPr>
                <w:rFonts w:ascii="Arial" w:eastAsia="Times New Roman" w:hAnsi="Arial" w:cs="Arial"/>
                <w:sz w:val="16"/>
                <w:szCs w:val="16"/>
                <w:lang w:val="ru-RU" w:eastAsia="ru-RU"/>
              </w:rPr>
              <w:br/>
              <w:t xml:space="preserve">2Ду500, 2Ду200 - 81,4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2033-2034</w:t>
            </w:r>
          </w:p>
        </w:tc>
      </w:tr>
      <w:tr w:rsidR="00251C53" w:rsidRPr="00251C53" w:rsidTr="00D85DC9">
        <w:trPr>
          <w:trHeight w:val="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51C53" w:rsidRPr="00251C53" w:rsidRDefault="00251C53" w:rsidP="00251C53">
            <w:pPr>
              <w:widowControl/>
              <w:jc w:val="center"/>
              <w:rPr>
                <w:rFonts w:ascii="Arial" w:eastAsia="Times New Roman" w:hAnsi="Arial" w:cs="Arial"/>
                <w:color w:val="000000"/>
                <w:sz w:val="20"/>
                <w:szCs w:val="20"/>
                <w:lang w:val="ru-RU" w:eastAsia="ru-RU"/>
              </w:rPr>
            </w:pPr>
            <w:r w:rsidRPr="00251C53">
              <w:rPr>
                <w:rFonts w:ascii="Arial" w:eastAsia="Times New Roman" w:hAnsi="Arial" w:cs="Arial"/>
                <w:color w:val="000000"/>
                <w:sz w:val="20"/>
                <w:szCs w:val="20"/>
                <w:lang w:val="ru-RU" w:eastAsia="ru-RU"/>
              </w:rPr>
              <w:t>19</w:t>
            </w:r>
          </w:p>
        </w:tc>
        <w:tc>
          <w:tcPr>
            <w:tcW w:w="2552"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Частичная реконструкция тепловой изоляции участка тепловой сети от У-40 до У-42</w:t>
            </w:r>
          </w:p>
        </w:tc>
        <w:tc>
          <w:tcPr>
            <w:tcW w:w="2551"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Условный диаметр - Ду, Протяженность - L.</w:t>
            </w:r>
          </w:p>
        </w:tc>
        <w:tc>
          <w:tcPr>
            <w:tcW w:w="1075"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мм, м</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подземная:</w:t>
            </w:r>
            <w:r w:rsidRPr="00251C53">
              <w:rPr>
                <w:rFonts w:ascii="Arial" w:eastAsia="Times New Roman" w:hAnsi="Arial" w:cs="Arial"/>
                <w:sz w:val="16"/>
                <w:szCs w:val="16"/>
                <w:lang w:val="ru-RU" w:eastAsia="ru-RU"/>
              </w:rPr>
              <w:br/>
              <w:t xml:space="preserve">2Ду200 - 28,2 м </w:t>
            </w:r>
          </w:p>
        </w:tc>
        <w:tc>
          <w:tcPr>
            <w:tcW w:w="1480" w:type="dxa"/>
            <w:tcBorders>
              <w:top w:val="nil"/>
              <w:left w:val="nil"/>
              <w:bottom w:val="single" w:sz="4" w:space="0" w:color="auto"/>
              <w:right w:val="single" w:sz="4" w:space="0" w:color="auto"/>
            </w:tcBorders>
            <w:shd w:val="clear" w:color="auto" w:fill="auto"/>
            <w:vAlign w:val="center"/>
            <w:hideMark/>
          </w:tcPr>
          <w:p w:rsidR="00251C53" w:rsidRPr="00251C53" w:rsidRDefault="00251C53" w:rsidP="00251C53">
            <w:pPr>
              <w:widowControl/>
              <w:jc w:val="center"/>
              <w:rPr>
                <w:rFonts w:ascii="Arial" w:eastAsia="Times New Roman" w:hAnsi="Arial" w:cs="Arial"/>
                <w:sz w:val="16"/>
                <w:szCs w:val="16"/>
                <w:lang w:val="ru-RU" w:eastAsia="ru-RU"/>
              </w:rPr>
            </w:pPr>
            <w:r w:rsidRPr="00251C53">
              <w:rPr>
                <w:rFonts w:ascii="Arial" w:eastAsia="Times New Roman" w:hAnsi="Arial" w:cs="Arial"/>
                <w:sz w:val="16"/>
                <w:szCs w:val="16"/>
                <w:lang w:val="ru-RU" w:eastAsia="ru-RU"/>
              </w:rPr>
              <w:t>2026</w:t>
            </w:r>
          </w:p>
        </w:tc>
      </w:tr>
    </w:tbl>
    <w:p w:rsidR="00251C53" w:rsidRPr="00251C53" w:rsidRDefault="00251C53" w:rsidP="00FB4040">
      <w:pPr>
        <w:widowControl/>
        <w:spacing w:line="276" w:lineRule="auto"/>
        <w:jc w:val="both"/>
        <w:rPr>
          <w:rFonts w:ascii="Arial" w:hAnsi="Arial" w:cs="Arial"/>
          <w:spacing w:val="3"/>
          <w:sz w:val="24"/>
          <w:szCs w:val="24"/>
        </w:rPr>
      </w:pPr>
    </w:p>
    <w:p w:rsidR="00D85379" w:rsidRPr="00111A9B" w:rsidRDefault="00D85379" w:rsidP="00D85379">
      <w:pPr>
        <w:pStyle w:val="2"/>
        <w:spacing w:before="0"/>
        <w:jc w:val="center"/>
        <w:rPr>
          <w:rFonts w:ascii="Arial" w:hAnsi="Arial" w:cs="Arial"/>
          <w:b/>
          <w:lang w:val="ru-RU"/>
        </w:rPr>
      </w:pPr>
      <w:bookmarkStart w:id="889" w:name="_Toc524886813"/>
      <w:bookmarkStart w:id="890" w:name="_Toc72449105"/>
      <w:r w:rsidRPr="00111A9B">
        <w:rPr>
          <w:rFonts w:ascii="Arial" w:hAnsi="Arial" w:cs="Arial"/>
          <w:b/>
          <w:color w:val="auto"/>
          <w:sz w:val="24"/>
          <w:lang w:val="ru-RU"/>
        </w:rPr>
        <w:t>8.8. Предложения по строительству и реконструкции насосных станций</w:t>
      </w:r>
      <w:bookmarkEnd w:id="889"/>
      <w:bookmarkEnd w:id="890"/>
    </w:p>
    <w:p w:rsidR="00D85379" w:rsidRDefault="00D85379" w:rsidP="00D85379">
      <w:pPr>
        <w:widowControl/>
        <w:spacing w:line="276" w:lineRule="auto"/>
        <w:ind w:firstLine="567"/>
        <w:jc w:val="both"/>
        <w:rPr>
          <w:rFonts w:ascii="Arial" w:eastAsia="Times New Roman" w:hAnsi="Arial" w:cs="Arial"/>
          <w:color w:val="000000"/>
          <w:sz w:val="24"/>
          <w:szCs w:val="24"/>
          <w:lang w:val="ru-RU" w:eastAsia="ru-RU"/>
        </w:rPr>
      </w:pPr>
    </w:p>
    <w:p w:rsidR="00D85379" w:rsidRDefault="00D85379" w:rsidP="00111A9B">
      <w:pPr>
        <w:widowControl/>
        <w:spacing w:line="276" w:lineRule="auto"/>
        <w:ind w:firstLine="708"/>
        <w:jc w:val="both"/>
        <w:rPr>
          <w:rFonts w:ascii="Arial" w:hAnsi="Arial" w:cs="Arial"/>
          <w:color w:val="000000"/>
          <w:spacing w:val="3"/>
          <w:sz w:val="24"/>
          <w:szCs w:val="24"/>
          <w:lang w:val="ru-RU"/>
        </w:rPr>
      </w:pPr>
      <w:r w:rsidRPr="0044461A">
        <w:rPr>
          <w:rFonts w:ascii="Arial" w:hAnsi="Arial" w:cs="Arial"/>
          <w:color w:val="000000"/>
          <w:spacing w:val="3"/>
          <w:sz w:val="24"/>
          <w:szCs w:val="24"/>
          <w:lang w:val="ru-RU"/>
        </w:rPr>
        <w:t>Предложения по строительству и реконструкции насосных станций</w:t>
      </w:r>
      <w:r>
        <w:rPr>
          <w:rFonts w:ascii="Arial" w:hAnsi="Arial" w:cs="Arial"/>
          <w:color w:val="000000"/>
          <w:spacing w:val="3"/>
          <w:sz w:val="24"/>
          <w:szCs w:val="24"/>
          <w:lang w:val="ru-RU"/>
        </w:rPr>
        <w:t xml:space="preserve"> в </w:t>
      </w:r>
      <w:r w:rsidR="00587462">
        <w:rPr>
          <w:rFonts w:ascii="Arial" w:hAnsi="Arial" w:cs="Arial"/>
          <w:color w:val="000000"/>
          <w:spacing w:val="3"/>
          <w:sz w:val="24"/>
          <w:szCs w:val="24"/>
          <w:lang w:val="ru-RU"/>
        </w:rPr>
        <w:t>Зональненском</w:t>
      </w:r>
      <w:r w:rsidR="00195E3E">
        <w:rPr>
          <w:rFonts w:ascii="Arial" w:hAnsi="Arial" w:cs="Arial"/>
          <w:color w:val="000000"/>
          <w:spacing w:val="3"/>
          <w:sz w:val="24"/>
          <w:szCs w:val="24"/>
          <w:lang w:val="ru-RU"/>
        </w:rPr>
        <w:t xml:space="preserve"> СП</w:t>
      </w:r>
      <w:r>
        <w:rPr>
          <w:rFonts w:ascii="Arial" w:hAnsi="Arial" w:cs="Arial"/>
          <w:color w:val="000000"/>
          <w:spacing w:val="3"/>
          <w:sz w:val="24"/>
          <w:szCs w:val="24"/>
          <w:lang w:val="ru-RU"/>
        </w:rPr>
        <w:t xml:space="preserve"> отсутствуют.</w:t>
      </w:r>
    </w:p>
    <w:p w:rsidR="0085408B" w:rsidRDefault="0085408B" w:rsidP="00111A9B">
      <w:pPr>
        <w:widowControl/>
        <w:spacing w:line="276" w:lineRule="auto"/>
        <w:ind w:firstLine="708"/>
        <w:jc w:val="both"/>
        <w:rPr>
          <w:rFonts w:ascii="Arial" w:hAnsi="Arial" w:cs="Arial"/>
          <w:color w:val="000000"/>
          <w:spacing w:val="3"/>
          <w:sz w:val="24"/>
          <w:szCs w:val="24"/>
          <w:lang w:val="ru-RU"/>
        </w:rPr>
      </w:pPr>
    </w:p>
    <w:p w:rsidR="00D85379" w:rsidRPr="00111A9B" w:rsidRDefault="00D85379" w:rsidP="00D85379">
      <w:pPr>
        <w:pStyle w:val="2"/>
        <w:spacing w:before="0"/>
        <w:jc w:val="center"/>
        <w:rPr>
          <w:rFonts w:ascii="Arial" w:hAnsi="Arial" w:cs="Arial"/>
          <w:b/>
          <w:lang w:val="ru-RU"/>
        </w:rPr>
      </w:pPr>
      <w:bookmarkStart w:id="891" w:name="_Toc524886814"/>
      <w:bookmarkStart w:id="892" w:name="_Toc72449106"/>
      <w:r w:rsidRPr="00587462">
        <w:rPr>
          <w:rFonts w:ascii="Arial" w:hAnsi="Arial" w:cs="Arial"/>
          <w:b/>
          <w:color w:val="auto"/>
          <w:sz w:val="24"/>
          <w:lang w:val="ru-RU"/>
        </w:rPr>
        <w:t>8.9. Описание изменений в предложениях по строительству и реконструкции тепловых сетей за период, предшествующий актуализации схемы теплоснабжения</w:t>
      </w:r>
      <w:bookmarkEnd w:id="891"/>
      <w:bookmarkEnd w:id="892"/>
    </w:p>
    <w:p w:rsidR="00D85379" w:rsidRDefault="00D85379" w:rsidP="00D85379">
      <w:pPr>
        <w:widowControl/>
        <w:spacing w:line="276" w:lineRule="auto"/>
        <w:ind w:firstLine="567"/>
        <w:jc w:val="both"/>
        <w:rPr>
          <w:rFonts w:ascii="Arial" w:eastAsia="Times New Roman" w:hAnsi="Arial" w:cs="Arial"/>
          <w:color w:val="000000"/>
          <w:sz w:val="24"/>
          <w:szCs w:val="24"/>
          <w:lang w:val="ru-RU" w:eastAsia="ru-RU"/>
        </w:rPr>
      </w:pPr>
    </w:p>
    <w:p w:rsidR="006106B6" w:rsidRDefault="00D85379" w:rsidP="00D85379">
      <w:pPr>
        <w:spacing w:line="276" w:lineRule="auto"/>
        <w:ind w:firstLine="709"/>
        <w:jc w:val="both"/>
        <w:rPr>
          <w:rFonts w:ascii="Arial" w:eastAsia="Times New Roman" w:hAnsi="Arial" w:cs="Arial"/>
          <w:color w:val="000000"/>
          <w:sz w:val="24"/>
          <w:szCs w:val="24"/>
          <w:lang w:val="ru-RU" w:eastAsia="ru-RU"/>
        </w:rPr>
      </w:pPr>
      <w:r>
        <w:rPr>
          <w:rFonts w:ascii="Arial" w:eastAsia="Times New Roman" w:hAnsi="Arial" w:cs="Arial"/>
          <w:color w:val="000000"/>
          <w:sz w:val="24"/>
          <w:szCs w:val="24"/>
          <w:lang w:val="ru-RU" w:eastAsia="ru-RU"/>
        </w:rPr>
        <w:t>Изменения в предложениях по строительству и реконструкци</w:t>
      </w:r>
      <w:r w:rsidR="00587462">
        <w:rPr>
          <w:rFonts w:ascii="Arial" w:eastAsia="Times New Roman" w:hAnsi="Arial" w:cs="Arial"/>
          <w:color w:val="000000"/>
          <w:sz w:val="24"/>
          <w:szCs w:val="24"/>
          <w:lang w:val="ru-RU" w:eastAsia="ru-RU"/>
        </w:rPr>
        <w:t>и тепловых сетей связаны с у</w:t>
      </w:r>
      <w:r w:rsidR="007174C3">
        <w:rPr>
          <w:rFonts w:ascii="Arial" w:eastAsia="Times New Roman" w:hAnsi="Arial" w:cs="Arial"/>
          <w:color w:val="000000"/>
          <w:sz w:val="24"/>
          <w:szCs w:val="24"/>
          <w:lang w:val="ru-RU" w:eastAsia="ru-RU"/>
        </w:rPr>
        <w:t>меньшением</w:t>
      </w:r>
      <w:r w:rsidR="00587462">
        <w:rPr>
          <w:rFonts w:ascii="Arial" w:eastAsia="Times New Roman" w:hAnsi="Arial" w:cs="Arial"/>
          <w:color w:val="000000"/>
          <w:sz w:val="24"/>
          <w:szCs w:val="24"/>
          <w:lang w:val="ru-RU" w:eastAsia="ru-RU"/>
        </w:rPr>
        <w:t xml:space="preserve"> протяженности тепловых сетей, предлагаемых для реконструкции</w:t>
      </w:r>
      <w:r>
        <w:rPr>
          <w:rFonts w:ascii="Arial" w:eastAsia="Times New Roman" w:hAnsi="Arial" w:cs="Arial"/>
          <w:color w:val="000000"/>
          <w:sz w:val="24"/>
          <w:szCs w:val="24"/>
          <w:lang w:val="ru-RU" w:eastAsia="ru-RU"/>
        </w:rPr>
        <w:t>.</w:t>
      </w:r>
    </w:p>
    <w:p w:rsidR="004F7357" w:rsidRDefault="004F7357" w:rsidP="00652AC8">
      <w:pPr>
        <w:pStyle w:val="1"/>
        <w:ind w:left="0"/>
        <w:jc w:val="center"/>
        <w:rPr>
          <w:rFonts w:ascii="Arial" w:hAnsi="Arial" w:cs="Arial"/>
          <w:sz w:val="24"/>
          <w:szCs w:val="24"/>
          <w:lang w:val="ru-RU"/>
        </w:rPr>
      </w:pPr>
      <w:bookmarkStart w:id="893" w:name="_Toc532577402"/>
    </w:p>
    <w:p w:rsidR="00BA07FA" w:rsidRDefault="00BA07FA">
      <w:pPr>
        <w:widowControl/>
        <w:spacing w:after="200" w:line="276" w:lineRule="auto"/>
        <w:rPr>
          <w:rFonts w:ascii="Arial" w:eastAsia="Times New Roman" w:hAnsi="Arial" w:cs="Arial"/>
          <w:b/>
          <w:bCs/>
          <w:sz w:val="24"/>
          <w:szCs w:val="24"/>
          <w:lang w:val="ru-RU"/>
        </w:rPr>
      </w:pPr>
      <w:r>
        <w:rPr>
          <w:rFonts w:ascii="Arial" w:hAnsi="Arial" w:cs="Arial"/>
          <w:sz w:val="24"/>
          <w:szCs w:val="24"/>
          <w:lang w:val="ru-RU"/>
        </w:rPr>
        <w:br w:type="page"/>
      </w:r>
    </w:p>
    <w:p w:rsidR="00976225" w:rsidRPr="00DE5359" w:rsidRDefault="00976225" w:rsidP="00652AC8">
      <w:pPr>
        <w:pStyle w:val="1"/>
        <w:ind w:left="0"/>
        <w:jc w:val="center"/>
        <w:rPr>
          <w:rFonts w:ascii="Arial" w:hAnsi="Arial" w:cs="Arial"/>
          <w:sz w:val="24"/>
          <w:szCs w:val="24"/>
          <w:lang w:val="ru-RU"/>
        </w:rPr>
      </w:pPr>
      <w:bookmarkStart w:id="894" w:name="_Toc72449107"/>
      <w:r w:rsidRPr="00DE5359">
        <w:rPr>
          <w:rFonts w:ascii="Arial" w:hAnsi="Arial" w:cs="Arial"/>
          <w:sz w:val="24"/>
          <w:szCs w:val="24"/>
          <w:lang w:val="ru-RU"/>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893"/>
      <w:bookmarkEnd w:id="894"/>
    </w:p>
    <w:p w:rsidR="00976225" w:rsidRPr="00DE5359" w:rsidRDefault="00976225" w:rsidP="00652AC8">
      <w:pPr>
        <w:rPr>
          <w:rFonts w:ascii="Arial" w:hAnsi="Arial" w:cs="Arial"/>
          <w:color w:val="000000"/>
          <w:spacing w:val="3"/>
          <w:sz w:val="24"/>
          <w:szCs w:val="24"/>
          <w:lang w:val="ru-RU"/>
        </w:rPr>
      </w:pPr>
    </w:p>
    <w:p w:rsidR="00976225" w:rsidRPr="00976225" w:rsidRDefault="00976225" w:rsidP="00652AC8">
      <w:pPr>
        <w:pStyle w:val="2"/>
        <w:spacing w:before="0"/>
        <w:jc w:val="center"/>
        <w:rPr>
          <w:rFonts w:ascii="Arial" w:hAnsi="Arial" w:cs="Arial"/>
          <w:b/>
          <w:sz w:val="24"/>
          <w:szCs w:val="24"/>
          <w:lang w:val="ru-RU"/>
        </w:rPr>
      </w:pPr>
      <w:bookmarkStart w:id="895" w:name="_Toc532577403"/>
      <w:bookmarkStart w:id="896" w:name="_Toc72449108"/>
      <w:r w:rsidRPr="00976225">
        <w:rPr>
          <w:rFonts w:ascii="Arial" w:hAnsi="Arial" w:cs="Arial"/>
          <w:b/>
          <w:color w:val="auto"/>
          <w:sz w:val="24"/>
          <w:szCs w:val="24"/>
          <w:lang w:val="ru-RU"/>
        </w:rPr>
        <w:t>9.1. Технико-экономическое обоснование предложений по типам присоединений теплопотребляющих установок потребителей к тепловым сетям</w:t>
      </w:r>
      <w:bookmarkEnd w:id="895"/>
      <w:bookmarkEnd w:id="896"/>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BA07FA" w:rsidRDefault="0085408B" w:rsidP="00976225">
      <w:pPr>
        <w:spacing w:line="276" w:lineRule="auto"/>
        <w:ind w:firstLine="708"/>
        <w:jc w:val="both"/>
        <w:rPr>
          <w:rFonts w:ascii="Arial" w:hAnsi="Arial" w:cs="Arial"/>
          <w:sz w:val="24"/>
          <w:szCs w:val="24"/>
          <w:shd w:val="clear" w:color="auto" w:fill="FFFFFF"/>
          <w:lang w:val="ru-RU"/>
        </w:rPr>
      </w:pPr>
      <w:r>
        <w:rPr>
          <w:rFonts w:ascii="Arial" w:hAnsi="Arial" w:cs="Arial"/>
          <w:sz w:val="24"/>
          <w:szCs w:val="24"/>
          <w:shd w:val="clear" w:color="auto" w:fill="FFFFFF"/>
          <w:lang w:val="ru-RU"/>
        </w:rPr>
        <w:t xml:space="preserve">Система горячего водоснабжения в п. </w:t>
      </w:r>
      <w:r w:rsidR="00371443">
        <w:rPr>
          <w:rFonts w:ascii="Arial" w:hAnsi="Arial" w:cs="Arial"/>
          <w:sz w:val="24"/>
          <w:szCs w:val="24"/>
          <w:shd w:val="clear" w:color="auto" w:fill="FFFFFF"/>
          <w:lang w:val="ru-RU"/>
        </w:rPr>
        <w:t>Зональная Станция</w:t>
      </w:r>
      <w:r>
        <w:rPr>
          <w:rFonts w:ascii="Arial" w:hAnsi="Arial" w:cs="Arial"/>
          <w:sz w:val="24"/>
          <w:szCs w:val="24"/>
          <w:shd w:val="clear" w:color="auto" w:fill="FFFFFF"/>
          <w:lang w:val="ru-RU"/>
        </w:rPr>
        <w:t xml:space="preserve"> – закрытая, система теплоснабжения – четырехтрубная. В связи с этим 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rPr>
          <w:rFonts w:ascii="Arial" w:hAnsi="Arial" w:cs="Arial"/>
          <w:sz w:val="24"/>
          <w:szCs w:val="24"/>
          <w:lang w:val="ru-RU"/>
        </w:rPr>
      </w:pPr>
    </w:p>
    <w:p w:rsidR="00976225" w:rsidRPr="00976225" w:rsidRDefault="00976225" w:rsidP="00652AC8">
      <w:pPr>
        <w:pStyle w:val="2"/>
        <w:spacing w:before="0"/>
        <w:jc w:val="center"/>
        <w:rPr>
          <w:rFonts w:ascii="Arial" w:hAnsi="Arial" w:cs="Arial"/>
          <w:b/>
          <w:sz w:val="24"/>
          <w:szCs w:val="24"/>
          <w:lang w:val="ru-RU"/>
        </w:rPr>
      </w:pPr>
      <w:bookmarkStart w:id="897" w:name="_Toc532577404"/>
      <w:bookmarkStart w:id="898" w:name="_Toc72449109"/>
      <w:r w:rsidRPr="00976225">
        <w:rPr>
          <w:rFonts w:ascii="Arial" w:hAnsi="Arial" w:cs="Arial"/>
          <w:b/>
          <w:color w:val="auto"/>
          <w:sz w:val="24"/>
          <w:szCs w:val="24"/>
          <w:lang w:val="ru-RU"/>
        </w:rPr>
        <w:t>9.2. Выбор и обоснование метода регулирования отпуска тепловой энергии от источников тепловой энергии</w:t>
      </w:r>
      <w:bookmarkEnd w:id="897"/>
      <w:bookmarkEnd w:id="898"/>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976225" w:rsidRDefault="00976225" w:rsidP="00976225">
      <w:pPr>
        <w:widowControl/>
        <w:spacing w:line="276" w:lineRule="auto"/>
        <w:ind w:firstLine="708"/>
        <w:jc w:val="both"/>
        <w:rPr>
          <w:rFonts w:ascii="Arial" w:hAnsi="Arial" w:cs="Arial"/>
          <w:sz w:val="24"/>
          <w:szCs w:val="24"/>
          <w:shd w:val="clear" w:color="auto" w:fill="FFFFFF"/>
          <w:lang w:val="ru-RU"/>
        </w:rPr>
      </w:pPr>
      <w:r>
        <w:rPr>
          <w:rFonts w:ascii="Arial" w:hAnsi="Arial" w:cs="Arial"/>
          <w:sz w:val="24"/>
          <w:szCs w:val="24"/>
          <w:shd w:val="clear" w:color="auto" w:fill="FFFFFF"/>
          <w:lang w:val="ru-RU"/>
        </w:rPr>
        <w:t>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ind w:firstLine="708"/>
        <w:rPr>
          <w:rFonts w:ascii="Arial" w:hAnsi="Arial" w:cs="Arial"/>
          <w:color w:val="222222"/>
          <w:sz w:val="24"/>
          <w:szCs w:val="24"/>
          <w:shd w:val="clear" w:color="auto" w:fill="FFFFFF"/>
          <w:lang w:val="ru-RU"/>
        </w:rPr>
      </w:pPr>
    </w:p>
    <w:p w:rsidR="00976225" w:rsidRPr="00976225" w:rsidRDefault="00976225" w:rsidP="00652AC8">
      <w:pPr>
        <w:pStyle w:val="2"/>
        <w:spacing w:before="0"/>
        <w:jc w:val="center"/>
        <w:rPr>
          <w:rFonts w:ascii="Arial" w:hAnsi="Arial" w:cs="Arial"/>
          <w:b/>
          <w:sz w:val="24"/>
          <w:szCs w:val="24"/>
          <w:lang w:val="ru-RU"/>
        </w:rPr>
      </w:pPr>
      <w:bookmarkStart w:id="899" w:name="_Toc532577405"/>
      <w:bookmarkStart w:id="900" w:name="_Toc72449110"/>
      <w:r w:rsidRPr="00976225">
        <w:rPr>
          <w:rFonts w:ascii="Arial" w:hAnsi="Arial" w:cs="Arial"/>
          <w:b/>
          <w:color w:val="auto"/>
          <w:sz w:val="24"/>
          <w:szCs w:val="24"/>
          <w:lang w:val="ru-RU"/>
        </w:rPr>
        <w:t>9.3. Предложения по реконструкции тепловых сетей для обеспечения передачи тепловой энергии при переходе от открытой системы ГВС к закрытой</w:t>
      </w:r>
      <w:bookmarkEnd w:id="899"/>
      <w:bookmarkEnd w:id="900"/>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976225" w:rsidRDefault="00976225" w:rsidP="00976225">
      <w:pPr>
        <w:widowControl/>
        <w:spacing w:line="276" w:lineRule="auto"/>
        <w:ind w:firstLine="708"/>
        <w:jc w:val="both"/>
        <w:rPr>
          <w:rFonts w:ascii="Arial" w:hAnsi="Arial" w:cs="Arial"/>
          <w:sz w:val="24"/>
          <w:szCs w:val="24"/>
          <w:shd w:val="clear" w:color="auto" w:fill="FFFFFF"/>
          <w:lang w:val="ru-RU"/>
        </w:rPr>
      </w:pPr>
      <w:r>
        <w:rPr>
          <w:rFonts w:ascii="Arial" w:hAnsi="Arial" w:cs="Arial"/>
          <w:sz w:val="24"/>
          <w:szCs w:val="24"/>
          <w:shd w:val="clear" w:color="auto" w:fill="FFFFFF"/>
          <w:lang w:val="ru-RU"/>
        </w:rPr>
        <w:t>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rPr>
          <w:rFonts w:ascii="Arial" w:hAnsi="Arial" w:cs="Arial"/>
          <w:color w:val="222222"/>
          <w:sz w:val="24"/>
          <w:szCs w:val="24"/>
          <w:shd w:val="clear" w:color="auto" w:fill="FFFFFF"/>
          <w:lang w:val="ru-RU"/>
        </w:rPr>
      </w:pPr>
    </w:p>
    <w:p w:rsidR="00976225" w:rsidRPr="00976225" w:rsidRDefault="00976225" w:rsidP="00652AC8">
      <w:pPr>
        <w:pStyle w:val="2"/>
        <w:spacing w:before="0"/>
        <w:jc w:val="center"/>
        <w:rPr>
          <w:rFonts w:ascii="Arial" w:hAnsi="Arial" w:cs="Arial"/>
          <w:b/>
          <w:sz w:val="24"/>
          <w:szCs w:val="24"/>
          <w:lang w:val="ru-RU"/>
        </w:rPr>
      </w:pPr>
      <w:bookmarkStart w:id="901" w:name="_Toc532577406"/>
      <w:bookmarkStart w:id="902" w:name="_Toc72449111"/>
      <w:r w:rsidRPr="00976225">
        <w:rPr>
          <w:rFonts w:ascii="Arial" w:hAnsi="Arial" w:cs="Arial"/>
          <w:b/>
          <w:color w:val="auto"/>
          <w:sz w:val="24"/>
          <w:szCs w:val="24"/>
          <w:lang w:val="ru-RU"/>
        </w:rPr>
        <w:t>9.4. Расчет потребности инвестиций для перевода открытой системы ГВС в закрытую</w:t>
      </w:r>
      <w:bookmarkEnd w:id="901"/>
      <w:bookmarkEnd w:id="902"/>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976225" w:rsidRDefault="00976225" w:rsidP="00976225">
      <w:pPr>
        <w:widowControl/>
        <w:spacing w:line="276" w:lineRule="auto"/>
        <w:ind w:firstLine="708"/>
        <w:jc w:val="both"/>
        <w:rPr>
          <w:rFonts w:ascii="Arial" w:hAnsi="Arial" w:cs="Arial"/>
          <w:sz w:val="24"/>
          <w:szCs w:val="24"/>
          <w:shd w:val="clear" w:color="auto" w:fill="FFFFFF"/>
          <w:lang w:val="ru-RU"/>
        </w:rPr>
      </w:pPr>
      <w:r>
        <w:rPr>
          <w:rFonts w:ascii="Arial" w:hAnsi="Arial" w:cs="Arial"/>
          <w:sz w:val="24"/>
          <w:szCs w:val="24"/>
          <w:shd w:val="clear" w:color="auto" w:fill="FFFFFF"/>
          <w:lang w:val="ru-RU"/>
        </w:rPr>
        <w:t>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rPr>
          <w:rFonts w:ascii="Arial" w:hAnsi="Arial" w:cs="Arial"/>
          <w:color w:val="222222"/>
          <w:sz w:val="24"/>
          <w:szCs w:val="24"/>
          <w:shd w:val="clear" w:color="auto" w:fill="FFFFFF"/>
          <w:lang w:val="ru-RU"/>
        </w:rPr>
      </w:pPr>
    </w:p>
    <w:p w:rsidR="00976225" w:rsidRPr="00976225" w:rsidRDefault="00976225" w:rsidP="00652AC8">
      <w:pPr>
        <w:pStyle w:val="2"/>
        <w:spacing w:before="0"/>
        <w:jc w:val="center"/>
        <w:rPr>
          <w:rFonts w:ascii="Arial" w:hAnsi="Arial" w:cs="Arial"/>
          <w:b/>
          <w:sz w:val="24"/>
          <w:szCs w:val="24"/>
          <w:lang w:val="ru-RU"/>
        </w:rPr>
      </w:pPr>
      <w:bookmarkStart w:id="903" w:name="_Toc532577407"/>
      <w:bookmarkStart w:id="904" w:name="_Toc72449112"/>
      <w:r w:rsidRPr="00976225">
        <w:rPr>
          <w:rFonts w:ascii="Arial" w:hAnsi="Arial" w:cs="Arial"/>
          <w:b/>
          <w:color w:val="auto"/>
          <w:sz w:val="24"/>
          <w:szCs w:val="24"/>
          <w:lang w:val="ru-RU"/>
        </w:rPr>
        <w:t>9.5. Оценка целевых показателей эффективности и качества теплоснабжения в открытой системе теплоснабжения (ГВС) и закрытой системе ГВС</w:t>
      </w:r>
      <w:bookmarkEnd w:id="903"/>
      <w:bookmarkEnd w:id="904"/>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976225" w:rsidRDefault="00976225" w:rsidP="00976225">
      <w:pPr>
        <w:widowControl/>
        <w:spacing w:line="276" w:lineRule="auto"/>
        <w:ind w:firstLine="708"/>
        <w:jc w:val="both"/>
        <w:rPr>
          <w:rFonts w:ascii="Arial" w:hAnsi="Arial" w:cs="Arial"/>
          <w:sz w:val="24"/>
          <w:szCs w:val="24"/>
          <w:shd w:val="clear" w:color="auto" w:fill="FFFFFF"/>
          <w:lang w:val="ru-RU"/>
        </w:rPr>
      </w:pPr>
      <w:r>
        <w:rPr>
          <w:rFonts w:ascii="Arial" w:hAnsi="Arial" w:cs="Arial"/>
          <w:sz w:val="24"/>
          <w:szCs w:val="24"/>
          <w:shd w:val="clear" w:color="auto" w:fill="FFFFFF"/>
          <w:lang w:val="ru-RU"/>
        </w:rPr>
        <w:t>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rPr>
          <w:rFonts w:ascii="Arial" w:hAnsi="Arial" w:cs="Arial"/>
          <w:color w:val="222222"/>
          <w:sz w:val="24"/>
          <w:szCs w:val="24"/>
          <w:shd w:val="clear" w:color="auto" w:fill="FFFFFF"/>
          <w:lang w:val="ru-RU"/>
        </w:rPr>
      </w:pPr>
    </w:p>
    <w:p w:rsidR="00976225" w:rsidRPr="00976225" w:rsidRDefault="00976225" w:rsidP="00976225">
      <w:pPr>
        <w:pStyle w:val="2"/>
        <w:spacing w:before="0" w:line="276" w:lineRule="auto"/>
        <w:jc w:val="center"/>
        <w:rPr>
          <w:rFonts w:ascii="Arial" w:hAnsi="Arial" w:cs="Arial"/>
          <w:b/>
          <w:sz w:val="24"/>
          <w:szCs w:val="24"/>
          <w:lang w:val="ru-RU"/>
        </w:rPr>
      </w:pPr>
      <w:bookmarkStart w:id="905" w:name="_Toc532577408"/>
      <w:bookmarkStart w:id="906" w:name="_Toc72449113"/>
      <w:r w:rsidRPr="00976225">
        <w:rPr>
          <w:rFonts w:ascii="Arial" w:hAnsi="Arial" w:cs="Arial"/>
          <w:b/>
          <w:color w:val="auto"/>
          <w:sz w:val="24"/>
          <w:szCs w:val="24"/>
          <w:lang w:val="ru-RU"/>
        </w:rPr>
        <w:t>9.6. Предложения по источникам инвестиций</w:t>
      </w:r>
      <w:bookmarkEnd w:id="905"/>
      <w:bookmarkEnd w:id="906"/>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976225" w:rsidRDefault="00976225" w:rsidP="00976225">
      <w:pPr>
        <w:widowControl/>
        <w:spacing w:line="276" w:lineRule="auto"/>
        <w:ind w:firstLine="708"/>
        <w:jc w:val="both"/>
        <w:rPr>
          <w:rFonts w:ascii="Arial" w:hAnsi="Arial" w:cs="Arial"/>
          <w:color w:val="222222"/>
          <w:sz w:val="24"/>
          <w:szCs w:val="24"/>
          <w:shd w:val="clear" w:color="auto" w:fill="FFFFFF"/>
          <w:lang w:val="ru-RU"/>
        </w:rPr>
      </w:pPr>
      <w:r>
        <w:rPr>
          <w:rFonts w:ascii="Arial" w:hAnsi="Arial" w:cs="Arial"/>
          <w:sz w:val="24"/>
          <w:szCs w:val="24"/>
          <w:shd w:val="clear" w:color="auto" w:fill="FFFFFF"/>
          <w:lang w:val="ru-RU"/>
        </w:rPr>
        <w:t>Предложения по переводу открытых систем теплоснабжения в закрытые системы ГВС отсутствуют.</w:t>
      </w:r>
    </w:p>
    <w:p w:rsidR="00976225" w:rsidRPr="00DE5359" w:rsidRDefault="00976225" w:rsidP="00976225">
      <w:pPr>
        <w:widowControl/>
        <w:spacing w:line="276" w:lineRule="auto"/>
        <w:rPr>
          <w:rFonts w:ascii="Arial" w:hAnsi="Arial" w:cs="Arial"/>
          <w:color w:val="222222"/>
          <w:sz w:val="24"/>
          <w:szCs w:val="24"/>
          <w:shd w:val="clear" w:color="auto" w:fill="FFFFFF"/>
          <w:lang w:val="ru-RU"/>
        </w:rPr>
      </w:pPr>
    </w:p>
    <w:p w:rsidR="00976225" w:rsidRPr="00976225" w:rsidRDefault="00976225" w:rsidP="00652AC8">
      <w:pPr>
        <w:pStyle w:val="2"/>
        <w:spacing w:before="0"/>
        <w:jc w:val="center"/>
        <w:rPr>
          <w:rFonts w:ascii="Arial" w:hAnsi="Arial" w:cs="Arial"/>
          <w:b/>
          <w:sz w:val="24"/>
          <w:szCs w:val="24"/>
          <w:lang w:val="ru-RU"/>
        </w:rPr>
      </w:pPr>
      <w:bookmarkStart w:id="907" w:name="_Toc532577409"/>
      <w:bookmarkStart w:id="908" w:name="_Toc72449114"/>
      <w:r w:rsidRPr="00976225">
        <w:rPr>
          <w:rFonts w:ascii="Arial" w:hAnsi="Arial" w:cs="Arial"/>
          <w:b/>
          <w:color w:val="auto"/>
          <w:sz w:val="24"/>
          <w:szCs w:val="24"/>
          <w:lang w:val="ru-RU"/>
        </w:rPr>
        <w:t>9.7. Описание изменений в предложениях по переводу открытых систем теплоснабжения (ГВС) в закрытые системы ГВС за период, предшествующий актуализации схемы</w:t>
      </w:r>
      <w:bookmarkEnd w:id="907"/>
      <w:bookmarkEnd w:id="908"/>
    </w:p>
    <w:p w:rsidR="00976225" w:rsidRPr="00DE5359" w:rsidRDefault="00976225" w:rsidP="00976225">
      <w:pPr>
        <w:autoSpaceDE w:val="0"/>
        <w:autoSpaceDN w:val="0"/>
        <w:adjustRightInd w:val="0"/>
        <w:spacing w:line="276" w:lineRule="auto"/>
        <w:ind w:firstLine="709"/>
        <w:jc w:val="both"/>
        <w:rPr>
          <w:rFonts w:ascii="Arial" w:hAnsi="Arial" w:cs="Arial"/>
          <w:sz w:val="24"/>
          <w:szCs w:val="24"/>
          <w:lang w:val="ru-RU"/>
        </w:rPr>
      </w:pPr>
    </w:p>
    <w:p w:rsidR="00BA07FA" w:rsidRDefault="00976225" w:rsidP="0085408B">
      <w:pPr>
        <w:spacing w:line="276" w:lineRule="auto"/>
        <w:ind w:firstLine="709"/>
        <w:jc w:val="both"/>
        <w:rPr>
          <w:rFonts w:ascii="Arial" w:eastAsia="Times New Roman" w:hAnsi="Arial" w:cs="Arial"/>
          <w:b/>
          <w:bCs/>
          <w:sz w:val="24"/>
          <w:szCs w:val="24"/>
          <w:lang w:val="ru-RU"/>
        </w:rPr>
      </w:pPr>
      <w:r>
        <w:rPr>
          <w:rFonts w:ascii="Arial" w:hAnsi="Arial" w:cs="Arial"/>
          <w:sz w:val="24"/>
          <w:szCs w:val="24"/>
          <w:shd w:val="clear" w:color="auto" w:fill="FFFFFF"/>
          <w:lang w:val="ru-RU"/>
        </w:rPr>
        <w:t>Изменения в предложениях по переводу открытых систем теплоснабжения (ГВС) в период, предшествующий Актуализации схемы теплоснабжения, отсутствуют.</w:t>
      </w:r>
      <w:bookmarkStart w:id="909" w:name="_Toc532577410"/>
      <w:r w:rsidR="00BA07FA">
        <w:rPr>
          <w:rFonts w:ascii="Arial" w:hAnsi="Arial" w:cs="Arial"/>
          <w:sz w:val="24"/>
          <w:szCs w:val="24"/>
          <w:lang w:val="ru-RU"/>
        </w:rPr>
        <w:br w:type="page"/>
      </w:r>
    </w:p>
    <w:p w:rsidR="00FE67D0" w:rsidRPr="00624C40" w:rsidRDefault="00FE67D0" w:rsidP="00FE67D0">
      <w:pPr>
        <w:pStyle w:val="1"/>
        <w:jc w:val="center"/>
        <w:rPr>
          <w:rFonts w:ascii="Arial" w:hAnsi="Arial" w:cs="Arial"/>
          <w:sz w:val="24"/>
          <w:szCs w:val="24"/>
          <w:lang w:val="ru-RU"/>
        </w:rPr>
      </w:pPr>
      <w:bookmarkStart w:id="910" w:name="_Toc72449115"/>
      <w:r w:rsidRPr="00624C40">
        <w:rPr>
          <w:rFonts w:ascii="Arial" w:hAnsi="Arial" w:cs="Arial"/>
          <w:sz w:val="24"/>
          <w:szCs w:val="24"/>
          <w:lang w:val="ru-RU"/>
        </w:rPr>
        <w:lastRenderedPageBreak/>
        <w:t>Глава</w:t>
      </w:r>
      <w:r>
        <w:rPr>
          <w:rFonts w:ascii="Arial" w:hAnsi="Arial" w:cs="Arial"/>
          <w:sz w:val="24"/>
          <w:szCs w:val="24"/>
          <w:lang w:val="ru-RU"/>
        </w:rPr>
        <w:t xml:space="preserve"> 10</w:t>
      </w:r>
      <w:r w:rsidRPr="00624C40">
        <w:rPr>
          <w:rFonts w:ascii="Arial" w:hAnsi="Arial" w:cs="Arial"/>
          <w:sz w:val="24"/>
          <w:szCs w:val="24"/>
          <w:lang w:val="ru-RU"/>
        </w:rPr>
        <w:t>. Перспективные топливные балансы</w:t>
      </w:r>
      <w:bookmarkEnd w:id="909"/>
      <w:bookmarkEnd w:id="910"/>
    </w:p>
    <w:p w:rsidR="00FE67D0" w:rsidRPr="00624C40" w:rsidRDefault="00FE67D0" w:rsidP="00FE67D0">
      <w:pPr>
        <w:rPr>
          <w:rFonts w:ascii="Arial" w:hAnsi="Arial" w:cs="Arial"/>
          <w:color w:val="000000"/>
          <w:spacing w:val="3"/>
          <w:sz w:val="24"/>
          <w:szCs w:val="24"/>
          <w:lang w:val="ru-RU"/>
        </w:rPr>
      </w:pPr>
    </w:p>
    <w:p w:rsidR="00FE67D0" w:rsidRPr="00FE67D0" w:rsidRDefault="00FE67D0" w:rsidP="00FE67D0">
      <w:pPr>
        <w:pStyle w:val="2"/>
        <w:spacing w:before="0"/>
        <w:jc w:val="center"/>
        <w:rPr>
          <w:rFonts w:ascii="Arial" w:hAnsi="Arial" w:cs="Arial"/>
          <w:b/>
          <w:color w:val="auto"/>
          <w:sz w:val="24"/>
          <w:szCs w:val="24"/>
          <w:lang w:val="ru-RU"/>
        </w:rPr>
      </w:pPr>
      <w:bookmarkStart w:id="911" w:name="_Toc532577411"/>
      <w:bookmarkStart w:id="912" w:name="_Toc72449116"/>
      <w:r w:rsidRPr="00FE67D0">
        <w:rPr>
          <w:rFonts w:ascii="Arial" w:hAnsi="Arial" w:cs="Arial"/>
          <w:b/>
          <w:color w:val="auto"/>
          <w:sz w:val="24"/>
          <w:szCs w:val="24"/>
          <w:lang w:val="ru-RU"/>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w:t>
      </w:r>
      <w:bookmarkEnd w:id="911"/>
      <w:bookmarkEnd w:id="912"/>
    </w:p>
    <w:p w:rsidR="00FE67D0" w:rsidRPr="00624C40" w:rsidRDefault="00FE67D0" w:rsidP="00FE67D0">
      <w:pPr>
        <w:spacing w:line="276" w:lineRule="auto"/>
        <w:ind w:firstLine="709"/>
        <w:jc w:val="both"/>
        <w:rPr>
          <w:rFonts w:ascii="Arial" w:hAnsi="Arial" w:cs="Arial"/>
          <w:sz w:val="24"/>
          <w:szCs w:val="24"/>
          <w:lang w:val="ru-RU"/>
        </w:rPr>
      </w:pPr>
    </w:p>
    <w:p w:rsidR="00430844" w:rsidRPr="00430844" w:rsidRDefault="00430844" w:rsidP="00430844">
      <w:pPr>
        <w:spacing w:line="276" w:lineRule="auto"/>
        <w:ind w:firstLine="720"/>
        <w:jc w:val="both"/>
        <w:rPr>
          <w:rFonts w:ascii="Arial" w:hAnsi="Arial" w:cs="Arial"/>
          <w:sz w:val="24"/>
          <w:szCs w:val="24"/>
          <w:lang w:val="ru-RU"/>
        </w:rPr>
      </w:pPr>
      <w:r w:rsidRPr="00430844">
        <w:rPr>
          <w:rFonts w:ascii="Arial" w:hAnsi="Arial" w:cs="Arial"/>
          <w:sz w:val="24"/>
          <w:szCs w:val="24"/>
          <w:lang w:val="ru-RU"/>
        </w:rPr>
        <w:t>Прогнозные значения выработки тепловой энергии источниками тепловой энергии (котельными) в зоне деятельности ЕТО</w:t>
      </w:r>
      <w:r>
        <w:rPr>
          <w:rFonts w:ascii="Arial" w:hAnsi="Arial" w:cs="Arial"/>
          <w:sz w:val="24"/>
          <w:szCs w:val="24"/>
          <w:lang w:val="ru-RU"/>
        </w:rPr>
        <w:t xml:space="preserve"> </w:t>
      </w:r>
      <w:r w:rsidRPr="00430844">
        <w:rPr>
          <w:rFonts w:ascii="Arial" w:hAnsi="Arial" w:cs="Arial"/>
          <w:sz w:val="24"/>
          <w:szCs w:val="24"/>
          <w:lang w:val="ru-RU"/>
        </w:rPr>
        <w:t xml:space="preserve">приведены в таблице </w:t>
      </w:r>
      <w:r>
        <w:rPr>
          <w:rFonts w:ascii="Arial" w:hAnsi="Arial" w:cs="Arial"/>
          <w:sz w:val="24"/>
          <w:szCs w:val="24"/>
          <w:lang w:val="ru-RU"/>
        </w:rPr>
        <w:t>10</w:t>
      </w:r>
      <w:r w:rsidRPr="00430844">
        <w:rPr>
          <w:rFonts w:ascii="Arial" w:hAnsi="Arial" w:cs="Arial"/>
          <w:sz w:val="24"/>
          <w:szCs w:val="24"/>
          <w:lang w:val="ru-RU"/>
        </w:rPr>
        <w:t>.</w:t>
      </w:r>
      <w:r>
        <w:rPr>
          <w:rFonts w:ascii="Arial" w:hAnsi="Arial" w:cs="Arial"/>
          <w:sz w:val="24"/>
          <w:szCs w:val="24"/>
          <w:lang w:val="ru-RU"/>
        </w:rPr>
        <w:t>1</w:t>
      </w:r>
      <w:r w:rsidRPr="00430844">
        <w:rPr>
          <w:rFonts w:ascii="Arial" w:hAnsi="Arial" w:cs="Arial"/>
          <w:sz w:val="24"/>
          <w:szCs w:val="24"/>
          <w:lang w:val="ru-RU"/>
        </w:rPr>
        <w:t xml:space="preserve">. Удельный расход условного топлива на выработку тепловой энергии источниками тепловой энергии (котельными) в зоне деятельности ЕТО </w:t>
      </w:r>
      <w:r>
        <w:rPr>
          <w:rFonts w:ascii="Arial" w:hAnsi="Arial" w:cs="Arial"/>
          <w:sz w:val="24"/>
          <w:szCs w:val="24"/>
          <w:lang w:val="ru-RU"/>
        </w:rPr>
        <w:t xml:space="preserve">АО «ТомскРТС» </w:t>
      </w:r>
      <w:r w:rsidRPr="00430844">
        <w:rPr>
          <w:rFonts w:ascii="Arial" w:hAnsi="Arial" w:cs="Arial"/>
          <w:sz w:val="24"/>
          <w:szCs w:val="24"/>
          <w:lang w:val="ru-RU"/>
        </w:rPr>
        <w:t xml:space="preserve">приведен в таблице </w:t>
      </w:r>
      <w:r>
        <w:rPr>
          <w:rFonts w:ascii="Arial" w:hAnsi="Arial" w:cs="Arial"/>
          <w:sz w:val="24"/>
          <w:szCs w:val="24"/>
          <w:lang w:val="ru-RU"/>
        </w:rPr>
        <w:t>10</w:t>
      </w:r>
      <w:r w:rsidRPr="00430844">
        <w:rPr>
          <w:rFonts w:ascii="Arial" w:hAnsi="Arial" w:cs="Arial"/>
          <w:sz w:val="24"/>
          <w:szCs w:val="24"/>
          <w:lang w:val="ru-RU"/>
        </w:rPr>
        <w:t>.</w:t>
      </w:r>
      <w:r>
        <w:rPr>
          <w:rFonts w:ascii="Arial" w:hAnsi="Arial" w:cs="Arial"/>
          <w:sz w:val="24"/>
          <w:szCs w:val="24"/>
          <w:lang w:val="ru-RU"/>
        </w:rPr>
        <w:t>2</w:t>
      </w:r>
      <w:r w:rsidRPr="00430844">
        <w:rPr>
          <w:rFonts w:ascii="Arial" w:hAnsi="Arial" w:cs="Arial"/>
          <w:sz w:val="24"/>
          <w:szCs w:val="24"/>
          <w:lang w:val="ru-RU"/>
        </w:rPr>
        <w:t>. Прогнозные значения расходов условного топлива на выработку тепловой энергии источниками тепловой энергии (котельными) в зоне деятельности ЕТО пре</w:t>
      </w:r>
      <w:r>
        <w:rPr>
          <w:rFonts w:ascii="Arial" w:hAnsi="Arial" w:cs="Arial"/>
          <w:sz w:val="24"/>
          <w:szCs w:val="24"/>
          <w:lang w:val="ru-RU"/>
        </w:rPr>
        <w:t>дставлены</w:t>
      </w:r>
      <w:r w:rsidR="00CB153C">
        <w:rPr>
          <w:rFonts w:ascii="Arial" w:hAnsi="Arial" w:cs="Arial"/>
          <w:sz w:val="24"/>
          <w:szCs w:val="24"/>
          <w:lang w:val="ru-RU"/>
        </w:rPr>
        <w:t xml:space="preserve">  </w:t>
      </w:r>
      <w:r>
        <w:rPr>
          <w:rFonts w:ascii="Arial" w:hAnsi="Arial" w:cs="Arial"/>
          <w:sz w:val="24"/>
          <w:szCs w:val="24"/>
          <w:lang w:val="ru-RU"/>
        </w:rPr>
        <w:t>в таблице 10</w:t>
      </w:r>
      <w:r w:rsidRPr="00430844">
        <w:rPr>
          <w:rFonts w:ascii="Arial" w:hAnsi="Arial" w:cs="Arial"/>
          <w:sz w:val="24"/>
          <w:szCs w:val="24"/>
          <w:lang w:val="ru-RU"/>
        </w:rPr>
        <w:t>.</w:t>
      </w:r>
      <w:r>
        <w:rPr>
          <w:rFonts w:ascii="Arial" w:hAnsi="Arial" w:cs="Arial"/>
          <w:sz w:val="24"/>
          <w:szCs w:val="24"/>
          <w:lang w:val="ru-RU"/>
        </w:rPr>
        <w:t>3</w:t>
      </w:r>
      <w:r w:rsidRPr="00430844">
        <w:rPr>
          <w:rFonts w:ascii="Arial" w:hAnsi="Arial" w:cs="Arial"/>
          <w:sz w:val="24"/>
          <w:szCs w:val="24"/>
          <w:lang w:val="ru-RU"/>
        </w:rPr>
        <w:t xml:space="preserve">. Прогнозные значения расходов натурального топлива на выработку тепловой энергии источниками тепловой энергии (котельными) приведены в таблице </w:t>
      </w:r>
      <w:r>
        <w:rPr>
          <w:rFonts w:ascii="Arial" w:hAnsi="Arial" w:cs="Arial"/>
          <w:sz w:val="24"/>
          <w:szCs w:val="24"/>
          <w:lang w:val="ru-RU"/>
        </w:rPr>
        <w:t>10</w:t>
      </w:r>
      <w:r w:rsidRPr="00430844">
        <w:rPr>
          <w:rFonts w:ascii="Arial" w:hAnsi="Arial" w:cs="Arial"/>
          <w:sz w:val="24"/>
          <w:szCs w:val="24"/>
          <w:lang w:val="ru-RU"/>
        </w:rPr>
        <w:t>.</w:t>
      </w:r>
      <w:r>
        <w:rPr>
          <w:rFonts w:ascii="Arial" w:hAnsi="Arial" w:cs="Arial"/>
          <w:sz w:val="24"/>
          <w:szCs w:val="24"/>
          <w:lang w:val="ru-RU"/>
        </w:rPr>
        <w:t>4</w:t>
      </w:r>
      <w:r w:rsidRPr="00430844">
        <w:rPr>
          <w:rFonts w:ascii="Arial" w:hAnsi="Arial" w:cs="Arial"/>
          <w:sz w:val="24"/>
          <w:szCs w:val="24"/>
          <w:lang w:val="ru-RU"/>
        </w:rPr>
        <w:t>. Максимальные часовые расходы натурального топлива на выработку тепловой энергии котельной ЕТО</w:t>
      </w:r>
      <w:r w:rsidR="00591990">
        <w:rPr>
          <w:rFonts w:ascii="Arial" w:hAnsi="Arial" w:cs="Arial"/>
          <w:sz w:val="24"/>
          <w:szCs w:val="24"/>
          <w:lang w:val="ru-RU"/>
        </w:rPr>
        <w:t xml:space="preserve"> </w:t>
      </w:r>
      <w:r w:rsidRPr="00430844">
        <w:rPr>
          <w:rFonts w:ascii="Arial" w:hAnsi="Arial" w:cs="Arial"/>
          <w:sz w:val="24"/>
          <w:szCs w:val="24"/>
          <w:lang w:val="ru-RU"/>
        </w:rPr>
        <w:t xml:space="preserve">в зимний и летний периоды представлены в таблицах </w:t>
      </w:r>
      <w:r>
        <w:rPr>
          <w:rFonts w:ascii="Arial" w:hAnsi="Arial" w:cs="Arial"/>
          <w:sz w:val="24"/>
          <w:szCs w:val="24"/>
          <w:lang w:val="ru-RU"/>
        </w:rPr>
        <w:t>10</w:t>
      </w:r>
      <w:r w:rsidRPr="00430844">
        <w:rPr>
          <w:rFonts w:ascii="Arial" w:hAnsi="Arial" w:cs="Arial"/>
          <w:sz w:val="24"/>
          <w:szCs w:val="24"/>
          <w:lang w:val="ru-RU"/>
        </w:rPr>
        <w:t xml:space="preserve">.5 и </w:t>
      </w:r>
      <w:r>
        <w:rPr>
          <w:rFonts w:ascii="Arial" w:hAnsi="Arial" w:cs="Arial"/>
          <w:sz w:val="24"/>
          <w:szCs w:val="24"/>
          <w:lang w:val="ru-RU"/>
        </w:rPr>
        <w:t>10</w:t>
      </w:r>
      <w:r w:rsidRPr="00430844">
        <w:rPr>
          <w:rFonts w:ascii="Arial" w:hAnsi="Arial" w:cs="Arial"/>
          <w:sz w:val="24"/>
          <w:szCs w:val="24"/>
          <w:lang w:val="ru-RU"/>
        </w:rPr>
        <w:t>.</w:t>
      </w:r>
      <w:r>
        <w:rPr>
          <w:rFonts w:ascii="Arial" w:hAnsi="Arial" w:cs="Arial"/>
          <w:sz w:val="24"/>
          <w:szCs w:val="24"/>
          <w:lang w:val="ru-RU"/>
        </w:rPr>
        <w:t>6</w:t>
      </w:r>
      <w:r w:rsidRPr="00430844">
        <w:rPr>
          <w:rFonts w:ascii="Arial" w:hAnsi="Arial" w:cs="Arial"/>
          <w:sz w:val="24"/>
          <w:szCs w:val="24"/>
          <w:lang w:val="ru-RU"/>
        </w:rPr>
        <w:t xml:space="preserve"> соответственно. </w:t>
      </w:r>
    </w:p>
    <w:p w:rsidR="00FE67D0" w:rsidRDefault="00FE67D0" w:rsidP="00FE67D0">
      <w:pPr>
        <w:spacing w:line="276" w:lineRule="auto"/>
        <w:jc w:val="both"/>
        <w:rPr>
          <w:rFonts w:ascii="Arial" w:hAnsi="Arial" w:cs="Arial"/>
          <w:color w:val="000000"/>
          <w:spacing w:val="3"/>
          <w:sz w:val="24"/>
          <w:szCs w:val="24"/>
          <w:lang w:val="ru-RU"/>
        </w:rPr>
      </w:pPr>
      <w:r w:rsidRPr="00624C40">
        <w:rPr>
          <w:rFonts w:ascii="Arial" w:hAnsi="Arial" w:cs="Arial"/>
          <w:color w:val="000000"/>
          <w:spacing w:val="3"/>
          <w:sz w:val="24"/>
          <w:szCs w:val="24"/>
          <w:lang w:val="ru-RU"/>
        </w:rPr>
        <w:tab/>
      </w:r>
      <w:r w:rsidR="00B35E7A">
        <w:rPr>
          <w:rFonts w:ascii="Arial" w:hAnsi="Arial" w:cs="Arial"/>
          <w:color w:val="000000"/>
          <w:spacing w:val="3"/>
          <w:sz w:val="24"/>
          <w:szCs w:val="24"/>
          <w:lang w:val="ru-RU"/>
        </w:rPr>
        <w:t>Прогнозируемая д</w:t>
      </w:r>
      <w:r w:rsidRPr="00624C40">
        <w:rPr>
          <w:rFonts w:ascii="Arial" w:hAnsi="Arial" w:cs="Arial"/>
          <w:color w:val="000000"/>
          <w:spacing w:val="3"/>
          <w:sz w:val="24"/>
          <w:szCs w:val="24"/>
          <w:lang w:val="ru-RU"/>
        </w:rPr>
        <w:t>инамика изменения годового расхо</w:t>
      </w:r>
      <w:r>
        <w:rPr>
          <w:rFonts w:ascii="Arial" w:hAnsi="Arial" w:cs="Arial"/>
          <w:color w:val="000000"/>
          <w:spacing w:val="3"/>
          <w:sz w:val="24"/>
          <w:szCs w:val="24"/>
          <w:lang w:val="ru-RU"/>
        </w:rPr>
        <w:t>да условного топлива на котельн</w:t>
      </w:r>
      <w:r w:rsidR="00430844">
        <w:rPr>
          <w:rFonts w:ascii="Arial" w:hAnsi="Arial" w:cs="Arial"/>
          <w:color w:val="000000"/>
          <w:spacing w:val="3"/>
          <w:sz w:val="24"/>
          <w:szCs w:val="24"/>
          <w:lang w:val="ru-RU"/>
        </w:rPr>
        <w:t>ой</w:t>
      </w:r>
      <w:r>
        <w:rPr>
          <w:rFonts w:ascii="Arial" w:hAnsi="Arial" w:cs="Arial"/>
          <w:color w:val="000000"/>
          <w:spacing w:val="3"/>
          <w:sz w:val="24"/>
          <w:szCs w:val="24"/>
          <w:lang w:val="ru-RU"/>
        </w:rPr>
        <w:t xml:space="preserve"> </w:t>
      </w:r>
      <w:r w:rsidR="00430844">
        <w:rPr>
          <w:rFonts w:ascii="Arial" w:hAnsi="Arial" w:cs="Arial"/>
          <w:color w:val="000000"/>
          <w:spacing w:val="3"/>
          <w:sz w:val="24"/>
          <w:szCs w:val="24"/>
          <w:lang w:val="ru-RU"/>
        </w:rPr>
        <w:t>п. Зональная Станция</w:t>
      </w:r>
      <w:r w:rsidRPr="00624C40">
        <w:rPr>
          <w:rFonts w:ascii="Arial" w:hAnsi="Arial" w:cs="Arial"/>
          <w:color w:val="000000"/>
          <w:spacing w:val="3"/>
          <w:sz w:val="24"/>
          <w:szCs w:val="24"/>
          <w:lang w:val="ru-RU"/>
        </w:rPr>
        <w:t xml:space="preserve"> показана на рис. </w:t>
      </w:r>
      <w:r>
        <w:rPr>
          <w:rFonts w:ascii="Arial" w:hAnsi="Arial" w:cs="Arial"/>
          <w:color w:val="000000"/>
          <w:spacing w:val="3"/>
          <w:sz w:val="24"/>
          <w:szCs w:val="24"/>
          <w:lang w:val="ru-RU"/>
        </w:rPr>
        <w:t>10.1</w:t>
      </w:r>
      <w:r w:rsidRPr="00624C40">
        <w:rPr>
          <w:rFonts w:ascii="Arial" w:hAnsi="Arial" w:cs="Arial"/>
          <w:color w:val="000000"/>
          <w:spacing w:val="3"/>
          <w:sz w:val="24"/>
          <w:szCs w:val="24"/>
          <w:lang w:val="ru-RU"/>
        </w:rPr>
        <w:t>.</w:t>
      </w:r>
    </w:p>
    <w:p w:rsidR="00B35E7A" w:rsidRPr="00624C40" w:rsidRDefault="00B35E7A" w:rsidP="00FE67D0">
      <w:pPr>
        <w:spacing w:line="276" w:lineRule="auto"/>
        <w:jc w:val="both"/>
        <w:rPr>
          <w:rFonts w:ascii="Arial" w:hAnsi="Arial" w:cs="Arial"/>
          <w:color w:val="000000"/>
          <w:spacing w:val="3"/>
          <w:sz w:val="24"/>
          <w:szCs w:val="24"/>
          <w:lang w:val="ru-RU"/>
        </w:rPr>
      </w:pPr>
    </w:p>
    <w:p w:rsidR="00FE67D0" w:rsidRPr="00624C40" w:rsidRDefault="00D85DC9" w:rsidP="00FE67D0">
      <w:pPr>
        <w:spacing w:line="276" w:lineRule="auto"/>
        <w:jc w:val="center"/>
        <w:rPr>
          <w:rFonts w:ascii="Arial" w:hAnsi="Arial" w:cs="Arial"/>
          <w:color w:val="000000"/>
          <w:spacing w:val="3"/>
          <w:sz w:val="24"/>
          <w:szCs w:val="24"/>
          <w:lang w:val="ru-RU"/>
        </w:rPr>
      </w:pPr>
      <w:r>
        <w:rPr>
          <w:noProof/>
          <w:lang w:val="ru-RU" w:eastAsia="ru-RU"/>
        </w:rPr>
        <w:drawing>
          <wp:inline distT="0" distB="0" distL="0" distR="0">
            <wp:extent cx="5827572" cy="3636334"/>
            <wp:effectExtent l="0" t="0" r="1905" b="254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E67D0" w:rsidRPr="00624C40" w:rsidRDefault="00FE67D0" w:rsidP="00FE67D0">
      <w:pPr>
        <w:spacing w:line="276" w:lineRule="auto"/>
        <w:jc w:val="center"/>
        <w:rPr>
          <w:rFonts w:ascii="Arial" w:hAnsi="Arial" w:cs="Arial"/>
          <w:color w:val="000000"/>
          <w:spacing w:val="3"/>
          <w:sz w:val="24"/>
          <w:szCs w:val="24"/>
          <w:lang w:val="ru-RU"/>
        </w:rPr>
      </w:pPr>
      <w:r w:rsidRPr="00624C40">
        <w:rPr>
          <w:rFonts w:ascii="Arial" w:hAnsi="Arial" w:cs="Arial"/>
          <w:color w:val="000000"/>
          <w:spacing w:val="3"/>
          <w:sz w:val="24"/>
          <w:szCs w:val="24"/>
          <w:lang w:val="ru-RU"/>
        </w:rPr>
        <w:t xml:space="preserve">Рисунок </w:t>
      </w:r>
      <w:r>
        <w:rPr>
          <w:rFonts w:ascii="Arial" w:hAnsi="Arial" w:cs="Arial"/>
          <w:color w:val="000000"/>
          <w:spacing w:val="3"/>
          <w:sz w:val="24"/>
          <w:szCs w:val="24"/>
          <w:lang w:val="ru-RU"/>
        </w:rPr>
        <w:t>10</w:t>
      </w:r>
      <w:r w:rsidRPr="00624C40">
        <w:rPr>
          <w:rFonts w:ascii="Arial" w:hAnsi="Arial" w:cs="Arial"/>
          <w:color w:val="000000"/>
          <w:spacing w:val="3"/>
          <w:sz w:val="24"/>
          <w:szCs w:val="24"/>
          <w:lang w:val="ru-RU"/>
        </w:rPr>
        <w:t xml:space="preserve">.1 – Прогнозные расходы топлива на </w:t>
      </w:r>
      <w:r w:rsidR="00430844">
        <w:rPr>
          <w:rFonts w:ascii="Arial" w:hAnsi="Arial" w:cs="Arial"/>
          <w:color w:val="000000"/>
          <w:spacing w:val="3"/>
          <w:sz w:val="24"/>
          <w:szCs w:val="24"/>
          <w:lang w:val="ru-RU"/>
        </w:rPr>
        <w:t>котельной п. Зональная Станция</w:t>
      </w:r>
    </w:p>
    <w:p w:rsidR="00FE67D0" w:rsidRPr="00624C40" w:rsidRDefault="00FE67D0" w:rsidP="00FE67D0">
      <w:pPr>
        <w:widowControl/>
        <w:spacing w:after="200" w:line="276" w:lineRule="auto"/>
        <w:rPr>
          <w:rFonts w:ascii="Arial" w:hAnsi="Arial" w:cs="Arial"/>
          <w:color w:val="000000"/>
          <w:spacing w:val="3"/>
          <w:sz w:val="24"/>
          <w:szCs w:val="24"/>
          <w:lang w:val="ru-RU"/>
        </w:rPr>
      </w:pPr>
      <w:r w:rsidRPr="00624C40">
        <w:rPr>
          <w:rFonts w:ascii="Arial" w:hAnsi="Arial" w:cs="Arial"/>
          <w:color w:val="000000"/>
          <w:spacing w:val="3"/>
          <w:sz w:val="24"/>
          <w:szCs w:val="24"/>
          <w:lang w:val="ru-RU"/>
        </w:rPr>
        <w:br w:type="page"/>
      </w:r>
    </w:p>
    <w:p w:rsidR="00FE67D0" w:rsidRPr="00624C40" w:rsidRDefault="00FE67D0" w:rsidP="00FE67D0">
      <w:pPr>
        <w:pStyle w:val="1"/>
        <w:ind w:left="0"/>
        <w:rPr>
          <w:rFonts w:ascii="Arial" w:hAnsi="Arial" w:cs="Arial"/>
          <w:b w:val="0"/>
          <w:sz w:val="24"/>
          <w:szCs w:val="24"/>
          <w:lang w:val="ru-RU"/>
        </w:rPr>
        <w:sectPr w:rsidR="00FE67D0" w:rsidRPr="00624C40" w:rsidSect="00FE67D0">
          <w:footerReference w:type="default" r:id="rId78"/>
          <w:footerReference w:type="first" r:id="rId79"/>
          <w:pgSz w:w="11906" w:h="16838"/>
          <w:pgMar w:top="1134" w:right="567" w:bottom="1134" w:left="1701" w:header="709" w:footer="709" w:gutter="0"/>
          <w:cols w:space="708"/>
          <w:titlePg/>
          <w:docGrid w:linePitch="360"/>
        </w:sectPr>
      </w:pPr>
      <w:bookmarkStart w:id="913" w:name="_Toc465334725"/>
      <w:bookmarkStart w:id="914" w:name="_Toc420880175"/>
      <w:bookmarkStart w:id="915" w:name="_Toc420879046"/>
      <w:bookmarkStart w:id="916" w:name="_Toc411003281"/>
      <w:bookmarkStart w:id="917" w:name="_Toc405136646"/>
      <w:bookmarkStart w:id="918" w:name="_Toc405136249"/>
      <w:bookmarkStart w:id="919" w:name="_Toc403722356"/>
      <w:bookmarkStart w:id="920" w:name="_Toc403722240"/>
      <w:bookmarkStart w:id="921" w:name="_Toc403692978"/>
      <w:bookmarkStart w:id="922" w:name="_Toc403691790"/>
      <w:bookmarkStart w:id="923" w:name="_Toc466555976"/>
      <w:bookmarkStart w:id="924" w:name="_Toc466140227"/>
      <w:bookmarkStart w:id="925" w:name="_Toc466137472"/>
      <w:bookmarkStart w:id="926" w:name="_Toc470813265"/>
    </w:p>
    <w:p w:rsidR="00430844" w:rsidRPr="00430844" w:rsidRDefault="00430844" w:rsidP="00430844">
      <w:pPr>
        <w:pStyle w:val="3"/>
        <w:rPr>
          <w:rFonts w:ascii="Arial" w:hAnsi="Arial" w:cs="Arial"/>
          <w:color w:val="auto"/>
          <w:sz w:val="22"/>
          <w:lang w:val="ru-RU"/>
        </w:rPr>
      </w:pPr>
      <w:bookmarkStart w:id="927" w:name="_Toc71640135"/>
      <w:bookmarkStart w:id="928" w:name="_Toc72448239"/>
      <w:bookmarkStart w:id="929" w:name="_Toc72449117"/>
      <w:bookmarkStart w:id="930" w:name="_Toc507547898"/>
      <w:bookmarkStart w:id="931" w:name="_Toc508714056"/>
      <w:bookmarkStart w:id="932" w:name="_Toc514774648"/>
      <w:bookmarkStart w:id="933" w:name="_Toc517029062"/>
      <w:bookmarkStart w:id="934" w:name="_Toc520479248"/>
      <w:bookmarkStart w:id="935" w:name="_Toc524886597"/>
      <w:bookmarkStart w:id="936" w:name="_Toc524886825"/>
      <w:bookmarkStart w:id="937" w:name="_Toc532577412"/>
      <w:bookmarkStart w:id="938" w:name="_Toc18922449"/>
      <w:bookmarkStart w:id="939" w:name="_Toc50322436"/>
      <w:bookmarkStart w:id="940" w:name="_Toc53605076"/>
      <w:r w:rsidRPr="00430844">
        <w:rPr>
          <w:rFonts w:ascii="Arial" w:hAnsi="Arial" w:cs="Arial"/>
          <w:color w:val="auto"/>
          <w:sz w:val="22"/>
          <w:lang w:val="ru-RU"/>
        </w:rPr>
        <w:lastRenderedPageBreak/>
        <w:t xml:space="preserve">Таблица </w:t>
      </w:r>
      <w:r>
        <w:rPr>
          <w:rFonts w:ascii="Arial" w:hAnsi="Arial" w:cs="Arial"/>
          <w:color w:val="auto"/>
          <w:sz w:val="22"/>
          <w:lang w:val="ru-RU"/>
        </w:rPr>
        <w:t>10</w:t>
      </w:r>
      <w:r w:rsidRPr="00430844">
        <w:rPr>
          <w:rFonts w:ascii="Arial" w:hAnsi="Arial" w:cs="Arial"/>
          <w:color w:val="auto"/>
          <w:sz w:val="22"/>
          <w:lang w:val="ru-RU"/>
        </w:rPr>
        <w:t>.</w:t>
      </w:r>
      <w:r>
        <w:rPr>
          <w:rFonts w:ascii="Arial" w:hAnsi="Arial" w:cs="Arial"/>
          <w:color w:val="auto"/>
          <w:sz w:val="22"/>
          <w:lang w:val="ru-RU"/>
        </w:rPr>
        <w:t>1</w:t>
      </w:r>
      <w:r w:rsidRPr="00430844">
        <w:rPr>
          <w:rFonts w:ascii="Arial" w:hAnsi="Arial" w:cs="Arial"/>
          <w:color w:val="auto"/>
          <w:sz w:val="22"/>
          <w:lang w:val="ru-RU"/>
        </w:rPr>
        <w:t xml:space="preserve"> – Прогнозные значения выработки тепловой энергии котельной в зоне деятельности ЕТО, Гкал</w:t>
      </w:r>
      <w:bookmarkEnd w:id="927"/>
      <w:bookmarkEnd w:id="928"/>
      <w:bookmarkEnd w:id="929"/>
    </w:p>
    <w:tbl>
      <w:tblPr>
        <w:tblW w:w="15304" w:type="dxa"/>
        <w:tblInd w:w="113" w:type="dxa"/>
        <w:tblLayout w:type="fixed"/>
        <w:tblLook w:val="04A0" w:firstRow="1" w:lastRow="0" w:firstColumn="1" w:lastColumn="0" w:noHBand="0" w:noVBand="1"/>
      </w:tblPr>
      <w:tblGrid>
        <w:gridCol w:w="774"/>
        <w:gridCol w:w="2056"/>
        <w:gridCol w:w="656"/>
        <w:gridCol w:w="695"/>
        <w:gridCol w:w="695"/>
        <w:gridCol w:w="695"/>
        <w:gridCol w:w="695"/>
        <w:gridCol w:w="695"/>
        <w:gridCol w:w="696"/>
        <w:gridCol w:w="695"/>
        <w:gridCol w:w="695"/>
        <w:gridCol w:w="695"/>
        <w:gridCol w:w="695"/>
        <w:gridCol w:w="695"/>
        <w:gridCol w:w="696"/>
        <w:gridCol w:w="695"/>
        <w:gridCol w:w="695"/>
        <w:gridCol w:w="695"/>
        <w:gridCol w:w="695"/>
        <w:gridCol w:w="696"/>
      </w:tblGrid>
      <w:tr w:rsidR="00430844" w:rsidRPr="00661A38" w:rsidTr="00430844">
        <w:trPr>
          <w:trHeight w:val="279"/>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N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Наименование</w:t>
            </w:r>
            <w:r>
              <w:rPr>
                <w:rFonts w:ascii="Arial Narrow" w:eastAsia="Times New Roman" w:hAnsi="Arial Narrow" w:cs="Calibri"/>
                <w:b/>
                <w:bCs/>
                <w:color w:val="000000"/>
                <w:sz w:val="13"/>
                <w:szCs w:val="13"/>
              </w:rPr>
              <w:t xml:space="preserve"> (адрес)</w:t>
            </w:r>
            <w:r w:rsidRPr="00661A38">
              <w:rPr>
                <w:rFonts w:ascii="Arial Narrow" w:eastAsia="Times New Roman" w:hAnsi="Arial Narrow" w:cs="Calibri"/>
                <w:b/>
                <w:bCs/>
                <w:color w:val="000000"/>
                <w:sz w:val="13"/>
                <w:szCs w:val="13"/>
              </w:rPr>
              <w:t xml:space="preserve"> котельной</w:t>
            </w:r>
          </w:p>
        </w:tc>
        <w:tc>
          <w:tcPr>
            <w:tcW w:w="6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Вид топлива</w:t>
            </w:r>
          </w:p>
        </w:tc>
        <w:tc>
          <w:tcPr>
            <w:tcW w:w="11818" w:type="dxa"/>
            <w:gridSpan w:val="17"/>
            <w:tcBorders>
              <w:top w:val="single" w:sz="4" w:space="0" w:color="auto"/>
              <w:left w:val="nil"/>
              <w:bottom w:val="single" w:sz="4" w:space="0" w:color="auto"/>
              <w:right w:val="single" w:sz="4" w:space="0" w:color="000000"/>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Выработка тепловой энергии</w:t>
            </w:r>
          </w:p>
        </w:tc>
      </w:tr>
      <w:tr w:rsidR="00430844" w:rsidRPr="00661A38" w:rsidTr="00430844">
        <w:trPr>
          <w:trHeight w:val="288"/>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661A38" w:rsidRDefault="00430844" w:rsidP="00430844">
            <w:pPr>
              <w:rPr>
                <w:rFonts w:ascii="Arial Narrow" w:eastAsia="Times New Roman" w:hAnsi="Arial Narrow" w:cs="Calibri"/>
                <w:b/>
                <w:bCs/>
                <w:color w:val="000000"/>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661A38" w:rsidRDefault="00430844" w:rsidP="00430844">
            <w:pPr>
              <w:rPr>
                <w:rFonts w:ascii="Arial Narrow" w:eastAsia="Times New Roman" w:hAnsi="Arial Narrow" w:cs="Calibri"/>
                <w:b/>
                <w:bCs/>
                <w:color w:val="000000"/>
                <w:sz w:val="13"/>
                <w:szCs w:val="13"/>
              </w:rPr>
            </w:pPr>
          </w:p>
        </w:tc>
        <w:tc>
          <w:tcPr>
            <w:tcW w:w="656" w:type="dxa"/>
            <w:vMerge/>
            <w:tcBorders>
              <w:top w:val="single" w:sz="4" w:space="0" w:color="auto"/>
              <w:left w:val="single" w:sz="4" w:space="0" w:color="auto"/>
              <w:bottom w:val="single" w:sz="4" w:space="0" w:color="000000"/>
              <w:right w:val="single" w:sz="4" w:space="0" w:color="auto"/>
            </w:tcBorders>
            <w:vAlign w:val="center"/>
            <w:hideMark/>
          </w:tcPr>
          <w:p w:rsidR="00430844" w:rsidRPr="00661A38" w:rsidRDefault="00430844" w:rsidP="00430844">
            <w:pPr>
              <w:rPr>
                <w:rFonts w:ascii="Arial Narrow" w:eastAsia="Times New Roman" w:hAnsi="Arial Narrow" w:cs="Calibri"/>
                <w:b/>
                <w:bCs/>
                <w:color w:val="000000"/>
                <w:sz w:val="13"/>
                <w:szCs w:val="13"/>
              </w:rPr>
            </w:pP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2021</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2023</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2024</w:t>
            </w:r>
          </w:p>
        </w:tc>
        <w:tc>
          <w:tcPr>
            <w:tcW w:w="696"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2027</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2029</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2030</w:t>
            </w:r>
          </w:p>
        </w:tc>
        <w:tc>
          <w:tcPr>
            <w:tcW w:w="696"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2031</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2033</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2035</w:t>
            </w:r>
          </w:p>
        </w:tc>
        <w:tc>
          <w:tcPr>
            <w:tcW w:w="696"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2036</w:t>
            </w:r>
          </w:p>
        </w:tc>
      </w:tr>
      <w:tr w:rsidR="00557EB3" w:rsidRPr="00661A38" w:rsidTr="00430844">
        <w:trPr>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557EB3" w:rsidRPr="00661A38" w:rsidRDefault="00557EB3" w:rsidP="00557EB3">
            <w:pPr>
              <w:jc w:val="center"/>
              <w:rPr>
                <w:rFonts w:ascii="Arial" w:eastAsia="Times New Roman" w:hAnsi="Arial" w:cs="Arial"/>
                <w:color w:val="000000"/>
                <w:sz w:val="13"/>
                <w:szCs w:val="13"/>
              </w:rPr>
            </w:pPr>
            <w:r w:rsidRPr="00661A38">
              <w:rPr>
                <w:rFonts w:ascii="Arial" w:eastAsia="Times New Roman" w:hAnsi="Arial" w:cs="Arial"/>
                <w:color w:val="000000"/>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656" w:type="dxa"/>
            <w:tcBorders>
              <w:top w:val="nil"/>
              <w:left w:val="nil"/>
              <w:bottom w:val="single" w:sz="4" w:space="0" w:color="auto"/>
              <w:right w:val="single" w:sz="4" w:space="0" w:color="auto"/>
            </w:tcBorders>
            <w:shd w:val="clear" w:color="auto" w:fill="auto"/>
            <w:noWrap/>
            <w:vAlign w:val="center"/>
          </w:tcPr>
          <w:p w:rsidR="00557EB3" w:rsidRPr="00661A38" w:rsidRDefault="00557EB3" w:rsidP="00557EB3">
            <w:pPr>
              <w:jc w:val="center"/>
              <w:rPr>
                <w:rFonts w:ascii="Arial" w:eastAsia="Times New Roman" w:hAnsi="Arial" w:cs="Arial"/>
                <w:color w:val="000000"/>
                <w:sz w:val="13"/>
                <w:szCs w:val="13"/>
              </w:rPr>
            </w:pPr>
            <w:r>
              <w:rPr>
                <w:rFonts w:ascii="Arial" w:eastAsia="Times New Roman" w:hAnsi="Arial" w:cs="Arial"/>
                <w:color w:val="000000"/>
                <w:sz w:val="13"/>
                <w:szCs w:val="13"/>
              </w:rPr>
              <w:t>газ</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4"/>
                <w:szCs w:val="18"/>
                <w:lang w:val="ru-RU"/>
              </w:rPr>
            </w:pPr>
            <w:r w:rsidRPr="00557EB3">
              <w:rPr>
                <w:rFonts w:ascii="Arial" w:hAnsi="Arial" w:cs="Arial"/>
                <w:color w:val="000000"/>
                <w:sz w:val="14"/>
                <w:szCs w:val="18"/>
              </w:rPr>
              <w:t>34 986,89</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31 659,77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r>
      <w:tr w:rsidR="00557EB3" w:rsidRPr="00661A38" w:rsidTr="00430844">
        <w:trPr>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hideMark/>
          </w:tcPr>
          <w:p w:rsidR="00557EB3" w:rsidRPr="00661A38" w:rsidRDefault="00557EB3" w:rsidP="00557EB3">
            <w:pPr>
              <w:rPr>
                <w:rFonts w:ascii="Calibri" w:eastAsia="Times New Roman" w:hAnsi="Calibri" w:cs="Calibri"/>
                <w:color w:val="000000"/>
                <w:sz w:val="13"/>
                <w:szCs w:val="13"/>
              </w:rPr>
            </w:pPr>
            <w:r w:rsidRPr="00661A38">
              <w:rPr>
                <w:rFonts w:ascii="Calibri" w:eastAsia="Times New Roman" w:hAnsi="Calibri" w:cs="Calibri"/>
                <w:color w:val="000000"/>
                <w:sz w:val="13"/>
                <w:szCs w:val="13"/>
              </w:rPr>
              <w:t> </w:t>
            </w:r>
          </w:p>
        </w:tc>
        <w:tc>
          <w:tcPr>
            <w:tcW w:w="2056" w:type="dxa"/>
            <w:tcBorders>
              <w:top w:val="nil"/>
              <w:left w:val="nil"/>
              <w:bottom w:val="single" w:sz="4" w:space="0" w:color="auto"/>
              <w:right w:val="single" w:sz="4" w:space="0" w:color="auto"/>
            </w:tcBorders>
            <w:shd w:val="clear" w:color="auto" w:fill="auto"/>
            <w:noWrap/>
            <w:vAlign w:val="center"/>
            <w:hideMark/>
          </w:tcPr>
          <w:p w:rsidR="00557EB3" w:rsidRPr="00430844" w:rsidRDefault="00557EB3"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6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color w:val="000000"/>
                <w:sz w:val="13"/>
                <w:szCs w:val="13"/>
                <w:lang w:val="ru-RU"/>
              </w:rPr>
            </w:pP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4"/>
                <w:szCs w:val="18"/>
                <w:lang w:val="ru-RU"/>
              </w:rPr>
            </w:pPr>
            <w:r w:rsidRPr="00557EB3">
              <w:rPr>
                <w:rFonts w:ascii="Arial" w:hAnsi="Arial" w:cs="Arial"/>
                <w:color w:val="000000"/>
                <w:sz w:val="14"/>
                <w:szCs w:val="18"/>
              </w:rPr>
              <w:t>34 986,89</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31 659,77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31 778,76</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31 433,42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c>
          <w:tcPr>
            <w:tcW w:w="696"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31 253,34</w:t>
            </w:r>
          </w:p>
        </w:tc>
      </w:tr>
    </w:tbl>
    <w:p w:rsidR="00430844" w:rsidRPr="00661A38" w:rsidRDefault="00430844" w:rsidP="00430844"/>
    <w:p w:rsidR="00430844" w:rsidRPr="00430844" w:rsidRDefault="00430844" w:rsidP="00430844">
      <w:pPr>
        <w:pStyle w:val="3"/>
        <w:jc w:val="both"/>
        <w:rPr>
          <w:rFonts w:ascii="Arial" w:hAnsi="Arial" w:cs="Arial"/>
          <w:color w:val="auto"/>
          <w:lang w:val="ru-RU"/>
        </w:rPr>
      </w:pPr>
      <w:bookmarkStart w:id="941" w:name="_Toc71640136"/>
      <w:bookmarkStart w:id="942" w:name="_Toc72448240"/>
      <w:bookmarkStart w:id="943" w:name="_Toc72449118"/>
      <w:r w:rsidRPr="00430844">
        <w:rPr>
          <w:rFonts w:ascii="Arial" w:hAnsi="Arial" w:cs="Arial"/>
          <w:color w:val="auto"/>
          <w:lang w:val="ru-RU"/>
        </w:rPr>
        <w:t>Таблица 10.2 – Удельный расход условного топлива на выработку тепловой энергии источниками тепловой энергии (котельными) в зоне деятельности ЕТО, кг условного топлива/Гкал</w:t>
      </w:r>
      <w:bookmarkEnd w:id="941"/>
      <w:bookmarkEnd w:id="942"/>
      <w:bookmarkEnd w:id="943"/>
      <w:r w:rsidRPr="00430844">
        <w:rPr>
          <w:rFonts w:ascii="Arial" w:hAnsi="Arial" w:cs="Arial"/>
          <w:color w:val="auto"/>
          <w:lang w:val="ru-RU"/>
        </w:rPr>
        <w:t xml:space="preserve"> </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430844" w:rsidRPr="00AB7C5E" w:rsidTr="00430844">
        <w:trPr>
          <w:trHeight w:val="288"/>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rPr>
              <w:t>N</w:t>
            </w:r>
            <w:r w:rsidRPr="00430844">
              <w:rPr>
                <w:rFonts w:ascii="Arial" w:eastAsia="Times New Roman" w:hAnsi="Arial" w:cs="Arial"/>
                <w:b/>
                <w:bCs/>
                <w:sz w:val="13"/>
                <w:szCs w:val="13"/>
                <w:lang w:val="ru-RU"/>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Удельный расход условного топлива на выработку тепловой энергии</w:t>
            </w:r>
          </w:p>
        </w:tc>
      </w:tr>
      <w:tr w:rsidR="00430844" w:rsidRPr="00430844" w:rsidTr="00430844">
        <w:trPr>
          <w:gridAfter w:val="1"/>
          <w:wAfter w:w="6" w:type="dxa"/>
          <w:trHeight w:val="288"/>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2021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lang w:val="ru-RU"/>
              </w:rPr>
              <w:t>2</w:t>
            </w:r>
            <w:r w:rsidRPr="00430844">
              <w:rPr>
                <w:rFonts w:ascii="Arial" w:eastAsia="Times New Roman" w:hAnsi="Arial" w:cs="Arial"/>
                <w:b/>
                <w:bCs/>
                <w:sz w:val="13"/>
                <w:szCs w:val="13"/>
              </w:rPr>
              <w:t>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2025</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2027</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2029</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2036</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газ</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4"/>
                <w:szCs w:val="18"/>
                <w:lang w:val="ru-RU"/>
              </w:rPr>
            </w:pPr>
            <w:r w:rsidRPr="00557EB3">
              <w:rPr>
                <w:rFonts w:ascii="Arial" w:hAnsi="Arial" w:cs="Arial"/>
                <w:color w:val="000000"/>
                <w:sz w:val="14"/>
                <w:szCs w:val="18"/>
              </w:rPr>
              <w:t>149,05</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155,39</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 </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lang w:val="ru-RU"/>
              </w:rPr>
            </w:pP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4"/>
                <w:szCs w:val="18"/>
                <w:lang w:val="ru-RU"/>
              </w:rPr>
            </w:pPr>
            <w:r w:rsidRPr="00557EB3">
              <w:rPr>
                <w:rFonts w:ascii="Arial" w:hAnsi="Arial" w:cs="Arial"/>
                <w:color w:val="000000"/>
                <w:sz w:val="14"/>
                <w:szCs w:val="18"/>
              </w:rPr>
              <w:t>149,05</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155,39</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155,40</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155,38</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4"/>
                <w:szCs w:val="18"/>
              </w:rPr>
            </w:pPr>
            <w:r w:rsidRPr="00557EB3">
              <w:rPr>
                <w:rFonts w:ascii="Arial" w:hAnsi="Arial" w:cs="Arial"/>
                <w:color w:val="000000"/>
                <w:sz w:val="14"/>
                <w:szCs w:val="18"/>
              </w:rPr>
              <w:t>155,37</w:t>
            </w:r>
          </w:p>
        </w:tc>
      </w:tr>
    </w:tbl>
    <w:p w:rsidR="00430844" w:rsidRPr="00430844" w:rsidRDefault="00430844" w:rsidP="00430844">
      <w:pPr>
        <w:rPr>
          <w:rFonts w:ascii="Arial" w:hAnsi="Arial" w:cs="Arial"/>
        </w:rPr>
      </w:pPr>
    </w:p>
    <w:p w:rsidR="00430844" w:rsidRPr="00430844" w:rsidRDefault="00430844" w:rsidP="00430844">
      <w:pPr>
        <w:pStyle w:val="3"/>
        <w:rPr>
          <w:rFonts w:ascii="Arial" w:hAnsi="Arial" w:cs="Arial"/>
          <w:color w:val="auto"/>
          <w:lang w:val="ru-RU"/>
        </w:rPr>
      </w:pPr>
      <w:bookmarkStart w:id="944" w:name="_Toc71640137"/>
      <w:bookmarkStart w:id="945" w:name="_Toc72448241"/>
      <w:bookmarkStart w:id="946" w:name="_Toc72449119"/>
      <w:r w:rsidRPr="00430844">
        <w:rPr>
          <w:rFonts w:ascii="Arial" w:hAnsi="Arial" w:cs="Arial"/>
          <w:color w:val="auto"/>
          <w:lang w:val="ru-RU"/>
        </w:rPr>
        <w:t xml:space="preserve">Таблица </w:t>
      </w:r>
      <w:r>
        <w:rPr>
          <w:rFonts w:ascii="Arial" w:hAnsi="Arial" w:cs="Arial"/>
          <w:color w:val="auto"/>
          <w:lang w:val="ru-RU"/>
        </w:rPr>
        <w:t>10</w:t>
      </w:r>
      <w:r w:rsidRPr="00430844">
        <w:rPr>
          <w:rFonts w:ascii="Arial" w:hAnsi="Arial" w:cs="Arial"/>
          <w:color w:val="auto"/>
          <w:lang w:val="ru-RU"/>
        </w:rPr>
        <w:t>.</w:t>
      </w:r>
      <w:r>
        <w:rPr>
          <w:rFonts w:ascii="Arial" w:hAnsi="Arial" w:cs="Arial"/>
          <w:color w:val="auto"/>
          <w:lang w:val="ru-RU"/>
        </w:rPr>
        <w:t>3</w:t>
      </w:r>
      <w:r w:rsidRPr="00430844">
        <w:rPr>
          <w:rFonts w:ascii="Arial" w:hAnsi="Arial" w:cs="Arial"/>
          <w:color w:val="auto"/>
          <w:lang w:val="ru-RU"/>
        </w:rPr>
        <w:t xml:space="preserve"> – Прогнозные значения расхода условного топлива на выработку тепловой энергии котельной в зоне деятельности ЕТО, тонн условного топлива</w:t>
      </w:r>
      <w:bookmarkEnd w:id="944"/>
      <w:bookmarkEnd w:id="945"/>
      <w:bookmarkEnd w:id="946"/>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430844" w:rsidRPr="00AB7C5E" w:rsidTr="00430844">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N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Прогнозные значения расходов условного топлива на выработку тепловой энергии</w:t>
            </w:r>
          </w:p>
        </w:tc>
      </w:tr>
      <w:tr w:rsidR="00430844" w:rsidRPr="00430844" w:rsidTr="00430844">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2025</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2027</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2029</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2036</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газ</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2"/>
                <w:szCs w:val="18"/>
                <w:lang w:val="ru-RU"/>
              </w:rPr>
            </w:pPr>
            <w:r w:rsidRPr="00557EB3">
              <w:rPr>
                <w:rFonts w:ascii="Arial" w:hAnsi="Arial" w:cs="Arial"/>
                <w:color w:val="000000"/>
                <w:sz w:val="12"/>
                <w:szCs w:val="18"/>
              </w:rPr>
              <w:t>5 214,70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4 919,61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 </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lang w:val="ru-RU"/>
              </w:rPr>
            </w:pP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2"/>
                <w:szCs w:val="18"/>
                <w:lang w:val="ru-RU"/>
              </w:rPr>
            </w:pPr>
            <w:r w:rsidRPr="00557EB3">
              <w:rPr>
                <w:rFonts w:ascii="Arial" w:hAnsi="Arial" w:cs="Arial"/>
                <w:color w:val="000000"/>
                <w:sz w:val="12"/>
                <w:szCs w:val="18"/>
              </w:rPr>
              <w:t>5 214,70</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4 919,61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4 938,31</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4 884,03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4 855,73</w:t>
            </w:r>
          </w:p>
        </w:tc>
      </w:tr>
    </w:tbl>
    <w:p w:rsidR="00430844" w:rsidRPr="00430844" w:rsidRDefault="00430844" w:rsidP="00430844">
      <w:pPr>
        <w:rPr>
          <w:rFonts w:ascii="Arial" w:hAnsi="Arial" w:cs="Arial"/>
        </w:rPr>
      </w:pPr>
    </w:p>
    <w:p w:rsidR="00430844" w:rsidRPr="00430844" w:rsidRDefault="00430844" w:rsidP="00430844">
      <w:pPr>
        <w:pStyle w:val="3"/>
        <w:jc w:val="both"/>
        <w:rPr>
          <w:rFonts w:ascii="Arial" w:hAnsi="Arial" w:cs="Arial"/>
          <w:color w:val="auto"/>
          <w:lang w:val="ru-RU"/>
        </w:rPr>
      </w:pPr>
      <w:bookmarkStart w:id="947" w:name="_Toc71640138"/>
      <w:bookmarkStart w:id="948" w:name="_Toc72448242"/>
      <w:bookmarkStart w:id="949" w:name="_Toc72449120"/>
      <w:r w:rsidRPr="00430844">
        <w:rPr>
          <w:rFonts w:ascii="Arial" w:hAnsi="Arial" w:cs="Arial"/>
          <w:color w:val="auto"/>
          <w:lang w:val="ru-RU"/>
        </w:rPr>
        <w:t xml:space="preserve">Таблица </w:t>
      </w:r>
      <w:r>
        <w:rPr>
          <w:rFonts w:ascii="Arial" w:hAnsi="Arial" w:cs="Arial"/>
          <w:color w:val="auto"/>
          <w:lang w:val="ru-RU"/>
        </w:rPr>
        <w:t>10</w:t>
      </w:r>
      <w:r w:rsidRPr="00430844">
        <w:rPr>
          <w:rFonts w:ascii="Arial" w:hAnsi="Arial" w:cs="Arial"/>
          <w:color w:val="auto"/>
          <w:lang w:val="ru-RU"/>
        </w:rPr>
        <w:t>.</w:t>
      </w:r>
      <w:r>
        <w:rPr>
          <w:rFonts w:ascii="Arial" w:hAnsi="Arial" w:cs="Arial"/>
          <w:color w:val="auto"/>
          <w:lang w:val="ru-RU"/>
        </w:rPr>
        <w:t>4</w:t>
      </w:r>
      <w:r w:rsidRPr="00430844">
        <w:rPr>
          <w:rFonts w:ascii="Arial" w:hAnsi="Arial" w:cs="Arial"/>
          <w:color w:val="auto"/>
          <w:lang w:val="ru-RU"/>
        </w:rPr>
        <w:t xml:space="preserve"> – Прогнозные значения расхода натурального топлива на выработку тепловой энергии котельной в зоне деятельности ЕТО АО, тыс. м</w:t>
      </w:r>
      <w:r w:rsidRPr="00430844">
        <w:rPr>
          <w:rFonts w:ascii="Arial" w:hAnsi="Arial" w:cs="Arial"/>
          <w:color w:val="auto"/>
          <w:vertAlign w:val="superscript"/>
          <w:lang w:val="ru-RU"/>
        </w:rPr>
        <w:t>3</w:t>
      </w:r>
      <w:r w:rsidRPr="00430844">
        <w:rPr>
          <w:rFonts w:ascii="Arial" w:hAnsi="Arial" w:cs="Arial"/>
          <w:color w:val="auto"/>
          <w:lang w:val="ru-RU"/>
        </w:rPr>
        <w:t xml:space="preserve"> натурального топлива</w:t>
      </w:r>
      <w:bookmarkEnd w:id="947"/>
      <w:bookmarkEnd w:id="948"/>
      <w:bookmarkEnd w:id="949"/>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430844" w:rsidRPr="00AB7C5E" w:rsidTr="00430844">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N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Прогнозные значения расходов натурального топлива на выработку тепловой энергии</w:t>
            </w:r>
          </w:p>
        </w:tc>
      </w:tr>
      <w:tr w:rsidR="00430844" w:rsidRPr="00430844" w:rsidTr="00430844">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2025</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2027</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2029</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2036</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газ</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2"/>
                <w:szCs w:val="18"/>
                <w:lang w:val="ru-RU"/>
              </w:rPr>
            </w:pPr>
            <w:r w:rsidRPr="00557EB3">
              <w:rPr>
                <w:rFonts w:ascii="Arial" w:hAnsi="Arial" w:cs="Arial"/>
                <w:color w:val="000000"/>
                <w:sz w:val="12"/>
                <w:szCs w:val="18"/>
              </w:rPr>
              <w:t>4 372,55</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4 359,15</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r>
      <w:tr w:rsidR="00557EB3"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rsidR="00557EB3" w:rsidRPr="00430844" w:rsidRDefault="00557EB3" w:rsidP="00557EB3">
            <w:pPr>
              <w:jc w:val="center"/>
              <w:rPr>
                <w:rFonts w:ascii="Arial" w:eastAsia="Times New Roman" w:hAnsi="Arial" w:cs="Arial"/>
                <w:sz w:val="13"/>
                <w:szCs w:val="13"/>
              </w:rPr>
            </w:pPr>
            <w:r w:rsidRPr="00430844">
              <w:rPr>
                <w:rFonts w:ascii="Arial" w:eastAsia="Times New Roman" w:hAnsi="Arial" w:cs="Arial"/>
                <w:sz w:val="13"/>
                <w:szCs w:val="13"/>
              </w:rPr>
              <w:t> </w:t>
            </w:r>
          </w:p>
        </w:tc>
        <w:tc>
          <w:tcPr>
            <w:tcW w:w="2056" w:type="dxa"/>
            <w:tcBorders>
              <w:top w:val="nil"/>
              <w:left w:val="nil"/>
              <w:bottom w:val="single" w:sz="4" w:space="0" w:color="auto"/>
              <w:right w:val="single" w:sz="4" w:space="0" w:color="auto"/>
            </w:tcBorders>
            <w:shd w:val="clear" w:color="auto" w:fill="auto"/>
            <w:noWrap/>
            <w:vAlign w:val="center"/>
          </w:tcPr>
          <w:p w:rsidR="00557EB3" w:rsidRPr="00430844" w:rsidRDefault="00557EB3"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709" w:type="dxa"/>
            <w:tcBorders>
              <w:top w:val="nil"/>
              <w:left w:val="nil"/>
              <w:bottom w:val="single" w:sz="4" w:space="0" w:color="auto"/>
              <w:right w:val="single" w:sz="4" w:space="0" w:color="auto"/>
            </w:tcBorders>
            <w:shd w:val="clear" w:color="auto" w:fill="auto"/>
            <w:noWrap/>
            <w:vAlign w:val="center"/>
          </w:tcPr>
          <w:p w:rsidR="00557EB3" w:rsidRPr="00430844" w:rsidRDefault="00557EB3" w:rsidP="00557EB3">
            <w:pPr>
              <w:jc w:val="center"/>
              <w:rPr>
                <w:rFonts w:ascii="Arial" w:eastAsia="Times New Roman" w:hAnsi="Arial" w:cs="Arial"/>
                <w:sz w:val="13"/>
                <w:szCs w:val="13"/>
                <w:lang w:val="ru-RU"/>
              </w:rPr>
            </w:pP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widowControl/>
              <w:jc w:val="center"/>
              <w:rPr>
                <w:rFonts w:ascii="Arial" w:hAnsi="Arial" w:cs="Arial"/>
                <w:color w:val="000000"/>
                <w:sz w:val="12"/>
                <w:szCs w:val="18"/>
                <w:lang w:val="ru-RU"/>
              </w:rPr>
            </w:pPr>
            <w:r w:rsidRPr="00557EB3">
              <w:rPr>
                <w:rFonts w:ascii="Arial" w:hAnsi="Arial" w:cs="Arial"/>
                <w:color w:val="000000"/>
                <w:sz w:val="12"/>
                <w:szCs w:val="18"/>
              </w:rPr>
              <w:t>4 372,55</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4 359,15</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4 375,72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4 327,62</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4"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c>
          <w:tcPr>
            <w:tcW w:w="695" w:type="dxa"/>
            <w:tcBorders>
              <w:top w:val="nil"/>
              <w:left w:val="nil"/>
              <w:bottom w:val="single" w:sz="4" w:space="0" w:color="auto"/>
              <w:right w:val="single" w:sz="4" w:space="0" w:color="auto"/>
            </w:tcBorders>
            <w:shd w:val="clear" w:color="auto" w:fill="auto"/>
            <w:noWrap/>
            <w:vAlign w:val="center"/>
          </w:tcPr>
          <w:p w:rsidR="00557EB3" w:rsidRPr="00557EB3" w:rsidRDefault="00557EB3" w:rsidP="00557EB3">
            <w:pPr>
              <w:jc w:val="center"/>
              <w:rPr>
                <w:rFonts w:ascii="Arial" w:hAnsi="Arial" w:cs="Arial"/>
                <w:color w:val="000000"/>
                <w:sz w:val="12"/>
                <w:szCs w:val="18"/>
              </w:rPr>
            </w:pPr>
            <w:r w:rsidRPr="00557EB3">
              <w:rPr>
                <w:rFonts w:ascii="Arial" w:hAnsi="Arial" w:cs="Arial"/>
                <w:color w:val="000000"/>
                <w:sz w:val="12"/>
                <w:szCs w:val="18"/>
              </w:rPr>
              <w:t>4 302,54</w:t>
            </w:r>
          </w:p>
        </w:tc>
      </w:tr>
    </w:tbl>
    <w:p w:rsidR="00430844" w:rsidRDefault="00430844" w:rsidP="00430844">
      <w:pPr>
        <w:pStyle w:val="3"/>
        <w:jc w:val="both"/>
        <w:rPr>
          <w:rFonts w:ascii="Arial" w:hAnsi="Arial" w:cs="Arial"/>
          <w:color w:val="auto"/>
          <w:lang w:val="ru-RU"/>
        </w:rPr>
      </w:pPr>
      <w:bookmarkStart w:id="950" w:name="_Toc71640139"/>
    </w:p>
    <w:p w:rsidR="00430844" w:rsidRDefault="00430844">
      <w:pPr>
        <w:widowControl/>
        <w:spacing w:after="200" w:line="276" w:lineRule="auto"/>
        <w:rPr>
          <w:rFonts w:ascii="Arial" w:eastAsiaTheme="majorEastAsia" w:hAnsi="Arial" w:cs="Arial"/>
          <w:sz w:val="24"/>
          <w:szCs w:val="24"/>
          <w:lang w:val="ru-RU"/>
        </w:rPr>
      </w:pPr>
      <w:r>
        <w:rPr>
          <w:rFonts w:ascii="Arial" w:hAnsi="Arial" w:cs="Arial"/>
          <w:lang w:val="ru-RU"/>
        </w:rPr>
        <w:br w:type="page"/>
      </w:r>
    </w:p>
    <w:p w:rsidR="00430844" w:rsidRPr="00430844" w:rsidRDefault="00430844" w:rsidP="00430844">
      <w:pPr>
        <w:pStyle w:val="3"/>
        <w:jc w:val="both"/>
        <w:rPr>
          <w:rFonts w:ascii="Arial" w:hAnsi="Arial" w:cs="Arial"/>
          <w:color w:val="auto"/>
          <w:lang w:val="ru-RU"/>
        </w:rPr>
      </w:pPr>
      <w:bookmarkStart w:id="951" w:name="_Toc72448243"/>
      <w:bookmarkStart w:id="952" w:name="_Toc72449121"/>
      <w:r w:rsidRPr="00430844">
        <w:rPr>
          <w:rFonts w:ascii="Arial" w:hAnsi="Arial" w:cs="Arial"/>
          <w:color w:val="auto"/>
          <w:lang w:val="ru-RU"/>
        </w:rPr>
        <w:lastRenderedPageBreak/>
        <w:t xml:space="preserve">Таблица </w:t>
      </w:r>
      <w:r>
        <w:rPr>
          <w:rFonts w:ascii="Arial" w:hAnsi="Arial" w:cs="Arial"/>
          <w:color w:val="auto"/>
          <w:lang w:val="ru-RU"/>
        </w:rPr>
        <w:t>10</w:t>
      </w:r>
      <w:r w:rsidRPr="00430844">
        <w:rPr>
          <w:rFonts w:ascii="Arial" w:hAnsi="Arial" w:cs="Arial"/>
          <w:color w:val="auto"/>
          <w:lang w:val="ru-RU"/>
        </w:rPr>
        <w:t>.5 – Максимальный часовой расход натурального топлива на выработку тепловой энергии на котельной в зоне деятельности ЕТО АО (зимний период), тыс. м</w:t>
      </w:r>
      <w:r w:rsidRPr="00430844">
        <w:rPr>
          <w:rFonts w:ascii="Arial" w:hAnsi="Arial" w:cs="Arial"/>
          <w:color w:val="auto"/>
          <w:vertAlign w:val="superscript"/>
          <w:lang w:val="ru-RU"/>
        </w:rPr>
        <w:t>3</w:t>
      </w:r>
      <w:r w:rsidRPr="00430844">
        <w:rPr>
          <w:rFonts w:ascii="Arial" w:hAnsi="Arial" w:cs="Arial"/>
          <w:color w:val="auto"/>
          <w:lang w:val="ru-RU"/>
        </w:rPr>
        <w:t>/час</w:t>
      </w:r>
      <w:bookmarkEnd w:id="950"/>
      <w:bookmarkEnd w:id="951"/>
      <w:bookmarkEnd w:id="952"/>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430844" w:rsidRPr="00AB7C5E" w:rsidTr="00430844">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rPr>
              <w:t>N</w:t>
            </w:r>
            <w:r w:rsidRPr="00430844">
              <w:rPr>
                <w:rFonts w:ascii="Arial" w:eastAsia="Times New Roman" w:hAnsi="Arial" w:cs="Arial"/>
                <w:b/>
                <w:bCs/>
                <w:sz w:val="13"/>
                <w:szCs w:val="13"/>
                <w:lang w:val="ru-RU"/>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lang w:val="ru-RU"/>
              </w:rPr>
            </w:pPr>
            <w:r w:rsidRPr="00430844">
              <w:rPr>
                <w:rFonts w:ascii="Arial" w:eastAsia="Times New Roman" w:hAnsi="Arial" w:cs="Arial"/>
                <w:b/>
                <w:bCs/>
                <w:sz w:val="13"/>
                <w:szCs w:val="13"/>
                <w:lang w:val="ru-RU"/>
              </w:rPr>
              <w:t>Максимальный часовой расход натурального топлива на выработку тепловой энергии (зимний период)</w:t>
            </w:r>
          </w:p>
        </w:tc>
      </w:tr>
      <w:tr w:rsidR="00430844" w:rsidRPr="00430844" w:rsidTr="00430844">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w:eastAsia="Times New Roman" w:hAnsi="Arial" w:cs="Arial"/>
                <w:b/>
                <w:bCs/>
                <w:sz w:val="13"/>
                <w:szCs w:val="13"/>
                <w:lang w:val="ru-RU"/>
              </w:rPr>
            </w:pP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2025</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2027</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2029</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430844" w:rsidRDefault="00430844" w:rsidP="00430844">
            <w:pPr>
              <w:jc w:val="center"/>
              <w:rPr>
                <w:rFonts w:ascii="Arial" w:eastAsia="Times New Roman" w:hAnsi="Arial" w:cs="Arial"/>
                <w:b/>
                <w:bCs/>
                <w:sz w:val="13"/>
                <w:szCs w:val="13"/>
              </w:rPr>
            </w:pPr>
            <w:r w:rsidRPr="00430844">
              <w:rPr>
                <w:rFonts w:ascii="Arial" w:eastAsia="Times New Roman" w:hAnsi="Arial" w:cs="Arial"/>
                <w:b/>
                <w:bCs/>
                <w:sz w:val="13"/>
                <w:szCs w:val="13"/>
              </w:rPr>
              <w:t>2036</w:t>
            </w:r>
          </w:p>
        </w:tc>
      </w:tr>
      <w:tr w:rsidR="00774B4A"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774B4A" w:rsidRPr="00430844" w:rsidRDefault="00774B4A" w:rsidP="00774B4A">
            <w:pPr>
              <w:jc w:val="center"/>
              <w:rPr>
                <w:rFonts w:ascii="Arial" w:eastAsia="Times New Roman" w:hAnsi="Arial" w:cs="Arial"/>
                <w:sz w:val="13"/>
                <w:szCs w:val="13"/>
              </w:rPr>
            </w:pPr>
            <w:r w:rsidRPr="00430844">
              <w:rPr>
                <w:rFonts w:ascii="Arial" w:eastAsia="Times New Roman" w:hAnsi="Arial" w:cs="Arial"/>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774B4A" w:rsidRPr="00430844" w:rsidRDefault="00774B4A" w:rsidP="00774B4A">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rsidR="00774B4A" w:rsidRPr="00430844" w:rsidRDefault="00774B4A" w:rsidP="00774B4A">
            <w:pPr>
              <w:jc w:val="center"/>
              <w:rPr>
                <w:rFonts w:ascii="Arial" w:eastAsia="Times New Roman" w:hAnsi="Arial" w:cs="Arial"/>
                <w:sz w:val="13"/>
                <w:szCs w:val="13"/>
              </w:rPr>
            </w:pPr>
            <w:r w:rsidRPr="00430844">
              <w:rPr>
                <w:rFonts w:ascii="Arial" w:eastAsia="Times New Roman" w:hAnsi="Arial" w:cs="Arial"/>
                <w:sz w:val="13"/>
                <w:szCs w:val="13"/>
              </w:rPr>
              <w:t>газ</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widowControl/>
              <w:jc w:val="center"/>
              <w:rPr>
                <w:rFonts w:ascii="Arial" w:hAnsi="Arial" w:cs="Arial"/>
                <w:color w:val="000000"/>
                <w:sz w:val="14"/>
                <w:szCs w:val="18"/>
                <w:lang w:val="ru-RU"/>
              </w:rPr>
            </w:pPr>
            <w:r w:rsidRPr="00774B4A">
              <w:rPr>
                <w:rFonts w:ascii="Arial" w:hAnsi="Arial" w:cs="Arial"/>
                <w:color w:val="000000"/>
                <w:sz w:val="14"/>
                <w:szCs w:val="18"/>
              </w:rPr>
              <w:t>2,304</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2,540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r>
      <w:tr w:rsidR="00774B4A" w:rsidRPr="00430844"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rsidR="00774B4A" w:rsidRPr="00430844" w:rsidRDefault="00774B4A" w:rsidP="00774B4A">
            <w:pPr>
              <w:jc w:val="center"/>
              <w:rPr>
                <w:rFonts w:ascii="Arial" w:eastAsia="Times New Roman" w:hAnsi="Arial" w:cs="Arial"/>
                <w:sz w:val="13"/>
                <w:szCs w:val="13"/>
              </w:rPr>
            </w:pPr>
            <w:r w:rsidRPr="00430844">
              <w:rPr>
                <w:rFonts w:ascii="Arial" w:eastAsia="Times New Roman" w:hAnsi="Arial" w:cs="Arial"/>
                <w:sz w:val="13"/>
                <w:szCs w:val="13"/>
              </w:rPr>
              <w:t> </w:t>
            </w:r>
          </w:p>
        </w:tc>
        <w:tc>
          <w:tcPr>
            <w:tcW w:w="2056" w:type="dxa"/>
            <w:tcBorders>
              <w:top w:val="nil"/>
              <w:left w:val="nil"/>
              <w:bottom w:val="single" w:sz="4" w:space="0" w:color="auto"/>
              <w:right w:val="single" w:sz="4" w:space="0" w:color="auto"/>
            </w:tcBorders>
            <w:shd w:val="clear" w:color="auto" w:fill="auto"/>
            <w:noWrap/>
            <w:vAlign w:val="center"/>
          </w:tcPr>
          <w:p w:rsidR="00774B4A" w:rsidRPr="00430844" w:rsidRDefault="00774B4A"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709" w:type="dxa"/>
            <w:tcBorders>
              <w:top w:val="nil"/>
              <w:left w:val="nil"/>
              <w:bottom w:val="single" w:sz="4" w:space="0" w:color="auto"/>
              <w:right w:val="single" w:sz="4" w:space="0" w:color="auto"/>
            </w:tcBorders>
            <w:shd w:val="clear" w:color="auto" w:fill="auto"/>
            <w:noWrap/>
            <w:vAlign w:val="center"/>
          </w:tcPr>
          <w:p w:rsidR="00774B4A" w:rsidRPr="00430844" w:rsidRDefault="00774B4A" w:rsidP="00774B4A">
            <w:pPr>
              <w:jc w:val="center"/>
              <w:rPr>
                <w:rFonts w:ascii="Arial" w:eastAsia="Times New Roman" w:hAnsi="Arial" w:cs="Arial"/>
                <w:sz w:val="13"/>
                <w:szCs w:val="13"/>
                <w:lang w:val="ru-RU"/>
              </w:rPr>
            </w:pP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widowControl/>
              <w:jc w:val="center"/>
              <w:rPr>
                <w:rFonts w:ascii="Arial" w:hAnsi="Arial" w:cs="Arial"/>
                <w:color w:val="000000"/>
                <w:sz w:val="14"/>
                <w:szCs w:val="18"/>
                <w:lang w:val="ru-RU"/>
              </w:rPr>
            </w:pPr>
            <w:r w:rsidRPr="00774B4A">
              <w:rPr>
                <w:rFonts w:ascii="Arial" w:hAnsi="Arial" w:cs="Arial"/>
                <w:color w:val="000000"/>
                <w:sz w:val="14"/>
                <w:szCs w:val="18"/>
              </w:rPr>
              <w:t>2,304</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2,540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2,449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2,427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2,405</w:t>
            </w:r>
          </w:p>
        </w:tc>
      </w:tr>
    </w:tbl>
    <w:p w:rsidR="00430844" w:rsidRPr="00430844" w:rsidRDefault="00430844" w:rsidP="00430844">
      <w:pPr>
        <w:rPr>
          <w:rFonts w:ascii="Arial" w:hAnsi="Arial" w:cs="Arial"/>
          <w:highlight w:val="green"/>
        </w:rPr>
      </w:pPr>
    </w:p>
    <w:p w:rsidR="00430844" w:rsidRPr="00430844" w:rsidRDefault="00430844" w:rsidP="00430844">
      <w:pPr>
        <w:pStyle w:val="3"/>
        <w:jc w:val="both"/>
        <w:rPr>
          <w:rFonts w:ascii="Arial" w:hAnsi="Arial" w:cs="Arial"/>
          <w:color w:val="auto"/>
          <w:lang w:val="ru-RU"/>
        </w:rPr>
      </w:pPr>
      <w:bookmarkStart w:id="953" w:name="_Toc71640140"/>
      <w:bookmarkStart w:id="954" w:name="_Toc72448244"/>
      <w:bookmarkStart w:id="955" w:name="_Toc72449122"/>
      <w:r w:rsidRPr="00430844">
        <w:rPr>
          <w:rFonts w:ascii="Arial" w:hAnsi="Arial" w:cs="Arial"/>
          <w:color w:val="auto"/>
          <w:lang w:val="ru-RU"/>
        </w:rPr>
        <w:t xml:space="preserve">Таблица </w:t>
      </w:r>
      <w:r>
        <w:rPr>
          <w:rFonts w:ascii="Arial" w:hAnsi="Arial" w:cs="Arial"/>
          <w:color w:val="auto"/>
          <w:lang w:val="ru-RU"/>
        </w:rPr>
        <w:t>10</w:t>
      </w:r>
      <w:r w:rsidRPr="00430844">
        <w:rPr>
          <w:rFonts w:ascii="Arial" w:hAnsi="Arial" w:cs="Arial"/>
          <w:color w:val="auto"/>
          <w:lang w:val="ru-RU"/>
        </w:rPr>
        <w:t>.</w:t>
      </w:r>
      <w:r>
        <w:rPr>
          <w:rFonts w:ascii="Arial" w:hAnsi="Arial" w:cs="Arial"/>
          <w:color w:val="auto"/>
          <w:lang w:val="ru-RU"/>
        </w:rPr>
        <w:t>6</w:t>
      </w:r>
      <w:r w:rsidRPr="00430844">
        <w:rPr>
          <w:rFonts w:ascii="Arial" w:hAnsi="Arial" w:cs="Arial"/>
          <w:color w:val="auto"/>
          <w:lang w:val="ru-RU"/>
        </w:rPr>
        <w:t xml:space="preserve"> – Максимальный часовой расход натурального топлива на выработку тепловой энергии на котельной в зоне деятельности ЕТО АО (летний период), тыс. м</w:t>
      </w:r>
      <w:r w:rsidRPr="00430844">
        <w:rPr>
          <w:rFonts w:ascii="Arial" w:hAnsi="Arial" w:cs="Arial"/>
          <w:color w:val="auto"/>
          <w:vertAlign w:val="superscript"/>
          <w:lang w:val="ru-RU"/>
        </w:rPr>
        <w:t>3</w:t>
      </w:r>
      <w:r w:rsidRPr="00430844">
        <w:rPr>
          <w:rFonts w:ascii="Arial" w:hAnsi="Arial" w:cs="Arial"/>
          <w:color w:val="auto"/>
          <w:lang w:val="ru-RU"/>
        </w:rPr>
        <w:t>/час</w:t>
      </w:r>
      <w:bookmarkEnd w:id="953"/>
      <w:bookmarkEnd w:id="954"/>
      <w:bookmarkEnd w:id="955"/>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430844" w:rsidRPr="00AB7C5E" w:rsidTr="00430844">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Narrow" w:eastAsia="Times New Roman" w:hAnsi="Arial Narrow" w:cs="Calibri"/>
                <w:b/>
                <w:bCs/>
                <w:color w:val="000000"/>
                <w:sz w:val="13"/>
                <w:szCs w:val="13"/>
                <w:lang w:val="ru-RU"/>
              </w:rPr>
            </w:pPr>
            <w:r w:rsidRPr="00661A38">
              <w:rPr>
                <w:rFonts w:ascii="Arial Narrow" w:eastAsia="Times New Roman" w:hAnsi="Arial Narrow" w:cs="Calibri"/>
                <w:b/>
                <w:bCs/>
                <w:color w:val="000000"/>
                <w:sz w:val="13"/>
                <w:szCs w:val="13"/>
              </w:rPr>
              <w:t>N</w:t>
            </w:r>
            <w:r w:rsidRPr="00430844">
              <w:rPr>
                <w:rFonts w:ascii="Arial Narrow" w:eastAsia="Times New Roman" w:hAnsi="Arial Narrow" w:cs="Calibri"/>
                <w:b/>
                <w:bCs/>
                <w:color w:val="000000"/>
                <w:sz w:val="13"/>
                <w:szCs w:val="13"/>
                <w:lang w:val="ru-RU"/>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Narrow" w:eastAsia="Times New Roman" w:hAnsi="Arial Narrow" w:cs="Calibri"/>
                <w:b/>
                <w:bCs/>
                <w:color w:val="000000"/>
                <w:sz w:val="13"/>
                <w:szCs w:val="13"/>
                <w:lang w:val="ru-RU"/>
              </w:rPr>
            </w:pPr>
            <w:r w:rsidRPr="00430844">
              <w:rPr>
                <w:rFonts w:ascii="Arial Narrow" w:eastAsia="Times New Roman" w:hAnsi="Arial Narrow" w:cs="Calibri"/>
                <w:b/>
                <w:bCs/>
                <w:color w:val="000000"/>
                <w:sz w:val="13"/>
                <w:szCs w:val="13"/>
                <w:lang w:val="ru-RU"/>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430844" w:rsidRPr="00430844" w:rsidRDefault="00430844" w:rsidP="00430844">
            <w:pPr>
              <w:jc w:val="center"/>
              <w:rPr>
                <w:rFonts w:ascii="Arial Narrow" w:eastAsia="Times New Roman" w:hAnsi="Arial Narrow" w:cs="Calibri"/>
                <w:b/>
                <w:bCs/>
                <w:color w:val="000000"/>
                <w:sz w:val="13"/>
                <w:szCs w:val="13"/>
                <w:lang w:val="ru-RU"/>
              </w:rPr>
            </w:pPr>
            <w:r w:rsidRPr="00430844">
              <w:rPr>
                <w:rFonts w:ascii="Arial Narrow" w:eastAsia="Times New Roman" w:hAnsi="Arial Narrow" w:cs="Calibri"/>
                <w:b/>
                <w:bCs/>
                <w:color w:val="000000"/>
                <w:sz w:val="13"/>
                <w:szCs w:val="13"/>
                <w:lang w:val="ru-RU"/>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rsidR="00430844" w:rsidRPr="00430844" w:rsidRDefault="00430844" w:rsidP="00430844">
            <w:pPr>
              <w:jc w:val="center"/>
              <w:rPr>
                <w:rFonts w:ascii="Arial Narrow" w:eastAsia="Times New Roman" w:hAnsi="Arial Narrow" w:cs="Calibri"/>
                <w:b/>
                <w:bCs/>
                <w:color w:val="000000"/>
                <w:sz w:val="13"/>
                <w:szCs w:val="13"/>
                <w:lang w:val="ru-RU"/>
              </w:rPr>
            </w:pPr>
            <w:r w:rsidRPr="00430844">
              <w:rPr>
                <w:rFonts w:ascii="Arial Narrow" w:eastAsia="Times New Roman" w:hAnsi="Arial Narrow" w:cs="Calibri"/>
                <w:b/>
                <w:bCs/>
                <w:color w:val="000000"/>
                <w:sz w:val="13"/>
                <w:szCs w:val="13"/>
                <w:lang w:val="ru-RU"/>
              </w:rPr>
              <w:t>Максимальный часовой расход натурального топлива на выработку тепловой энергии (зимний период)</w:t>
            </w:r>
          </w:p>
        </w:tc>
      </w:tr>
      <w:tr w:rsidR="00430844" w:rsidRPr="00661A38" w:rsidTr="00430844">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Narrow" w:eastAsia="Times New Roman" w:hAnsi="Arial Narrow" w:cs="Calibri"/>
                <w:b/>
                <w:bCs/>
                <w:color w:val="000000"/>
                <w:sz w:val="13"/>
                <w:szCs w:val="13"/>
                <w:lang w:val="ru-RU"/>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Narrow" w:eastAsia="Times New Roman" w:hAnsi="Arial Narrow" w:cs="Calibri"/>
                <w:b/>
                <w:bCs/>
                <w:color w:val="000000"/>
                <w:sz w:val="13"/>
                <w:szCs w:val="13"/>
                <w:lang w:val="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30844" w:rsidRPr="00430844" w:rsidRDefault="00430844" w:rsidP="00430844">
            <w:pPr>
              <w:rPr>
                <w:rFonts w:ascii="Arial Narrow" w:eastAsia="Times New Roman" w:hAnsi="Arial Narrow" w:cs="Calibri"/>
                <w:b/>
                <w:bCs/>
                <w:color w:val="000000"/>
                <w:sz w:val="13"/>
                <w:szCs w:val="13"/>
                <w:lang w:val="ru-RU"/>
              </w:rPr>
            </w:pP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2025</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2026</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2027</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2028</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2029</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2030</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2031</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2032</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2033</w:t>
            </w:r>
          </w:p>
        </w:tc>
        <w:tc>
          <w:tcPr>
            <w:tcW w:w="694"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2034</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2035</w:t>
            </w:r>
          </w:p>
        </w:tc>
        <w:tc>
          <w:tcPr>
            <w:tcW w:w="695" w:type="dxa"/>
            <w:tcBorders>
              <w:top w:val="nil"/>
              <w:left w:val="nil"/>
              <w:bottom w:val="single" w:sz="4" w:space="0" w:color="auto"/>
              <w:right w:val="single" w:sz="4" w:space="0" w:color="auto"/>
            </w:tcBorders>
            <w:shd w:val="clear" w:color="000000" w:fill="F2F2F2"/>
            <w:vAlign w:val="center"/>
            <w:hideMark/>
          </w:tcPr>
          <w:p w:rsidR="00430844" w:rsidRPr="00661A38" w:rsidRDefault="00430844" w:rsidP="00430844">
            <w:pPr>
              <w:jc w:val="center"/>
              <w:rPr>
                <w:rFonts w:ascii="Arial Narrow" w:eastAsia="Times New Roman" w:hAnsi="Arial Narrow" w:cs="Calibri"/>
                <w:b/>
                <w:bCs/>
                <w:color w:val="000000"/>
                <w:sz w:val="13"/>
                <w:szCs w:val="13"/>
              </w:rPr>
            </w:pPr>
            <w:r w:rsidRPr="00661A38">
              <w:rPr>
                <w:rFonts w:ascii="Arial Narrow" w:eastAsia="Times New Roman" w:hAnsi="Arial Narrow" w:cs="Calibri"/>
                <w:b/>
                <w:bCs/>
                <w:color w:val="000000"/>
                <w:sz w:val="13"/>
                <w:szCs w:val="13"/>
              </w:rPr>
              <w:t>2036</w:t>
            </w:r>
          </w:p>
        </w:tc>
      </w:tr>
      <w:tr w:rsidR="00774B4A" w:rsidRPr="00661A38"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rsidR="00774B4A" w:rsidRPr="00661A38" w:rsidRDefault="00774B4A" w:rsidP="00774B4A">
            <w:pPr>
              <w:jc w:val="center"/>
              <w:rPr>
                <w:rFonts w:ascii="Arial" w:eastAsia="Times New Roman" w:hAnsi="Arial" w:cs="Arial"/>
                <w:color w:val="000000"/>
                <w:sz w:val="13"/>
                <w:szCs w:val="13"/>
              </w:rPr>
            </w:pPr>
            <w:r w:rsidRPr="00661A38">
              <w:rPr>
                <w:rFonts w:ascii="Arial" w:eastAsia="Times New Roman" w:hAnsi="Arial" w:cs="Arial"/>
                <w:color w:val="000000"/>
                <w:sz w:val="13"/>
                <w:szCs w:val="13"/>
              </w:rPr>
              <w:t>1</w:t>
            </w:r>
          </w:p>
        </w:tc>
        <w:tc>
          <w:tcPr>
            <w:tcW w:w="2056" w:type="dxa"/>
            <w:tcBorders>
              <w:top w:val="nil"/>
              <w:left w:val="nil"/>
              <w:bottom w:val="single" w:sz="4" w:space="0" w:color="auto"/>
              <w:right w:val="single" w:sz="4" w:space="0" w:color="auto"/>
            </w:tcBorders>
            <w:shd w:val="clear" w:color="auto" w:fill="auto"/>
            <w:noWrap/>
            <w:vAlign w:val="center"/>
          </w:tcPr>
          <w:p w:rsidR="00774B4A" w:rsidRPr="00430844" w:rsidRDefault="00774B4A" w:rsidP="00774B4A">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rsidR="00774B4A" w:rsidRPr="00661A38" w:rsidRDefault="00774B4A" w:rsidP="00774B4A">
            <w:pPr>
              <w:jc w:val="center"/>
              <w:rPr>
                <w:rFonts w:ascii="Arial" w:eastAsia="Times New Roman" w:hAnsi="Arial" w:cs="Arial"/>
                <w:color w:val="000000"/>
                <w:sz w:val="13"/>
                <w:szCs w:val="13"/>
              </w:rPr>
            </w:pPr>
            <w:r>
              <w:rPr>
                <w:rFonts w:ascii="Arial" w:eastAsia="Times New Roman" w:hAnsi="Arial" w:cs="Arial"/>
                <w:color w:val="000000"/>
                <w:sz w:val="13"/>
                <w:szCs w:val="13"/>
              </w:rPr>
              <w:t>газ</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widowControl/>
              <w:jc w:val="center"/>
              <w:rPr>
                <w:rFonts w:ascii="Arial" w:hAnsi="Arial" w:cs="Arial"/>
                <w:color w:val="000000"/>
                <w:sz w:val="14"/>
                <w:szCs w:val="18"/>
                <w:lang w:val="ru-RU"/>
              </w:rPr>
            </w:pPr>
            <w:r w:rsidRPr="00774B4A">
              <w:rPr>
                <w:rFonts w:ascii="Arial" w:hAnsi="Arial" w:cs="Arial"/>
                <w:color w:val="000000"/>
                <w:sz w:val="14"/>
                <w:szCs w:val="18"/>
              </w:rPr>
              <w:t>0,356</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0,392</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r>
      <w:tr w:rsidR="00774B4A" w:rsidRPr="00661A38" w:rsidTr="00430844">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rsidR="00774B4A" w:rsidRPr="00661A38" w:rsidRDefault="00774B4A" w:rsidP="00774B4A">
            <w:pPr>
              <w:jc w:val="center"/>
              <w:rPr>
                <w:rFonts w:ascii="Arial" w:eastAsia="Times New Roman" w:hAnsi="Arial" w:cs="Arial"/>
                <w:color w:val="000000"/>
                <w:sz w:val="13"/>
                <w:szCs w:val="13"/>
              </w:rPr>
            </w:pPr>
            <w:r w:rsidRPr="00661A38">
              <w:rPr>
                <w:rFonts w:ascii="Calibri" w:eastAsia="Times New Roman" w:hAnsi="Calibri" w:cs="Calibri"/>
                <w:color w:val="000000"/>
                <w:sz w:val="13"/>
                <w:szCs w:val="13"/>
              </w:rPr>
              <w:t> </w:t>
            </w:r>
          </w:p>
        </w:tc>
        <w:tc>
          <w:tcPr>
            <w:tcW w:w="2056" w:type="dxa"/>
            <w:tcBorders>
              <w:top w:val="nil"/>
              <w:left w:val="nil"/>
              <w:bottom w:val="single" w:sz="4" w:space="0" w:color="auto"/>
              <w:right w:val="single" w:sz="4" w:space="0" w:color="auto"/>
            </w:tcBorders>
            <w:shd w:val="clear" w:color="auto" w:fill="auto"/>
            <w:noWrap/>
            <w:vAlign w:val="center"/>
          </w:tcPr>
          <w:p w:rsidR="00774B4A" w:rsidRPr="00430844" w:rsidRDefault="00774B4A" w:rsidP="00591990">
            <w:pPr>
              <w:rPr>
                <w:rFonts w:ascii="Arial" w:eastAsia="Times New Roman" w:hAnsi="Arial" w:cs="Arial"/>
                <w:color w:val="000000"/>
                <w:sz w:val="13"/>
                <w:szCs w:val="13"/>
                <w:lang w:val="ru-RU"/>
              </w:rPr>
            </w:pPr>
            <w:r w:rsidRPr="00430844">
              <w:rPr>
                <w:rFonts w:ascii="Arial" w:eastAsia="Times New Roman" w:hAnsi="Arial" w:cs="Arial"/>
                <w:color w:val="000000"/>
                <w:sz w:val="13"/>
                <w:szCs w:val="13"/>
                <w:lang w:val="ru-RU"/>
              </w:rPr>
              <w:t>Всего</w:t>
            </w:r>
            <w:r w:rsidR="00CB153C">
              <w:rPr>
                <w:rFonts w:ascii="Arial" w:eastAsia="Times New Roman" w:hAnsi="Arial" w:cs="Arial"/>
                <w:color w:val="000000"/>
                <w:sz w:val="13"/>
                <w:szCs w:val="13"/>
                <w:lang w:val="ru-RU"/>
              </w:rPr>
              <w:t xml:space="preserve">  </w:t>
            </w:r>
            <w:r w:rsidRPr="00430844">
              <w:rPr>
                <w:rFonts w:ascii="Arial" w:eastAsia="Times New Roman" w:hAnsi="Arial" w:cs="Arial"/>
                <w:color w:val="000000"/>
                <w:sz w:val="13"/>
                <w:szCs w:val="13"/>
                <w:lang w:val="ru-RU"/>
              </w:rPr>
              <w:t xml:space="preserve">котельные </w:t>
            </w:r>
          </w:p>
        </w:tc>
        <w:tc>
          <w:tcPr>
            <w:tcW w:w="709" w:type="dxa"/>
            <w:tcBorders>
              <w:top w:val="nil"/>
              <w:left w:val="nil"/>
              <w:bottom w:val="single" w:sz="4" w:space="0" w:color="auto"/>
              <w:right w:val="single" w:sz="4" w:space="0" w:color="auto"/>
            </w:tcBorders>
            <w:shd w:val="clear" w:color="auto" w:fill="auto"/>
            <w:noWrap/>
            <w:vAlign w:val="center"/>
          </w:tcPr>
          <w:p w:rsidR="00774B4A" w:rsidRPr="00430844" w:rsidRDefault="00774B4A" w:rsidP="00774B4A">
            <w:pPr>
              <w:jc w:val="center"/>
              <w:rPr>
                <w:rFonts w:ascii="Arial" w:eastAsia="Times New Roman" w:hAnsi="Arial" w:cs="Arial"/>
                <w:color w:val="000000"/>
                <w:sz w:val="13"/>
                <w:szCs w:val="13"/>
                <w:lang w:val="ru-RU"/>
              </w:rPr>
            </w:pP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widowControl/>
              <w:jc w:val="center"/>
              <w:rPr>
                <w:rFonts w:ascii="Arial" w:hAnsi="Arial" w:cs="Arial"/>
                <w:color w:val="000000"/>
                <w:sz w:val="14"/>
                <w:szCs w:val="18"/>
                <w:lang w:val="ru-RU"/>
              </w:rPr>
            </w:pPr>
            <w:r w:rsidRPr="00774B4A">
              <w:rPr>
                <w:rFonts w:ascii="Arial" w:hAnsi="Arial" w:cs="Arial"/>
                <w:color w:val="000000"/>
                <w:sz w:val="14"/>
                <w:szCs w:val="18"/>
              </w:rPr>
              <w:t>0,356</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0,392</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0,380</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0,379</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4"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c>
          <w:tcPr>
            <w:tcW w:w="695" w:type="dxa"/>
            <w:tcBorders>
              <w:top w:val="nil"/>
              <w:left w:val="nil"/>
              <w:bottom w:val="single" w:sz="4" w:space="0" w:color="auto"/>
              <w:right w:val="single" w:sz="4" w:space="0" w:color="auto"/>
            </w:tcBorders>
            <w:shd w:val="clear" w:color="auto" w:fill="auto"/>
            <w:noWrap/>
            <w:vAlign w:val="center"/>
          </w:tcPr>
          <w:p w:rsidR="00774B4A" w:rsidRPr="00774B4A" w:rsidRDefault="00774B4A" w:rsidP="00774B4A">
            <w:pPr>
              <w:jc w:val="center"/>
              <w:rPr>
                <w:rFonts w:ascii="Arial" w:hAnsi="Arial" w:cs="Arial"/>
                <w:color w:val="000000"/>
                <w:sz w:val="14"/>
                <w:szCs w:val="18"/>
              </w:rPr>
            </w:pPr>
            <w:r w:rsidRPr="00774B4A">
              <w:rPr>
                <w:rFonts w:ascii="Arial" w:hAnsi="Arial" w:cs="Arial"/>
                <w:color w:val="000000"/>
                <w:sz w:val="14"/>
                <w:szCs w:val="18"/>
              </w:rPr>
              <w:t>0,377</w:t>
            </w:r>
          </w:p>
        </w:tc>
      </w:tr>
    </w:tbl>
    <w:p w:rsidR="00810DD6" w:rsidRDefault="00810DD6" w:rsidP="00FE67D0">
      <w:pPr>
        <w:pStyle w:val="1"/>
        <w:ind w:left="0"/>
        <w:rPr>
          <w:rFonts w:ascii="Arial" w:hAnsi="Arial" w:cs="Arial"/>
          <w:b w:val="0"/>
          <w:sz w:val="24"/>
          <w:szCs w:val="24"/>
          <w:lang w:val="ru-RU"/>
        </w:rPr>
      </w:pPr>
      <w:bookmarkStart w:id="956" w:name="_Toc532577414"/>
      <w:bookmarkStart w:id="957" w:name="_Toc18922451"/>
      <w:bookmarkStart w:id="958" w:name="_Toc50322438"/>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30"/>
      <w:bookmarkEnd w:id="931"/>
      <w:bookmarkEnd w:id="932"/>
      <w:bookmarkEnd w:id="933"/>
      <w:bookmarkEnd w:id="934"/>
      <w:bookmarkEnd w:id="935"/>
      <w:bookmarkEnd w:id="936"/>
      <w:bookmarkEnd w:id="937"/>
      <w:bookmarkEnd w:id="938"/>
      <w:bookmarkEnd w:id="939"/>
      <w:bookmarkEnd w:id="940"/>
    </w:p>
    <w:bookmarkEnd w:id="956"/>
    <w:bookmarkEnd w:id="957"/>
    <w:bookmarkEnd w:id="958"/>
    <w:p w:rsidR="00FE67D0" w:rsidRDefault="00FE67D0" w:rsidP="00FE67D0">
      <w:pPr>
        <w:widowControl/>
        <w:spacing w:after="200" w:line="276" w:lineRule="auto"/>
        <w:rPr>
          <w:rFonts w:ascii="Arial" w:hAnsi="Arial" w:cs="Arial"/>
          <w:color w:val="000000"/>
          <w:spacing w:val="3"/>
          <w:sz w:val="24"/>
          <w:szCs w:val="24"/>
          <w:lang w:val="ru-RU"/>
        </w:rPr>
      </w:pPr>
    </w:p>
    <w:p w:rsidR="00FE67D0" w:rsidRPr="00624C40" w:rsidRDefault="00FE67D0" w:rsidP="00FE67D0">
      <w:pPr>
        <w:widowControl/>
        <w:spacing w:after="200" w:line="276" w:lineRule="auto"/>
        <w:rPr>
          <w:rFonts w:ascii="Arial" w:hAnsi="Arial" w:cs="Arial"/>
          <w:color w:val="000000"/>
          <w:spacing w:val="3"/>
          <w:sz w:val="24"/>
          <w:szCs w:val="24"/>
          <w:lang w:val="ru-RU"/>
        </w:rPr>
        <w:sectPr w:rsidR="00FE67D0" w:rsidRPr="00624C40" w:rsidSect="00FE67D0">
          <w:footerReference w:type="default" r:id="rId80"/>
          <w:footerReference w:type="first" r:id="rId81"/>
          <w:pgSz w:w="16838" w:h="11906" w:orient="landscape"/>
          <w:pgMar w:top="1701" w:right="1134" w:bottom="567" w:left="1134" w:header="709" w:footer="709" w:gutter="0"/>
          <w:cols w:space="708"/>
          <w:titlePg/>
          <w:docGrid w:linePitch="360"/>
        </w:sectPr>
      </w:pPr>
    </w:p>
    <w:p w:rsidR="00FE67D0" w:rsidRPr="00B35E7A" w:rsidRDefault="00FE67D0" w:rsidP="00FE67D0">
      <w:pPr>
        <w:pStyle w:val="2"/>
        <w:spacing w:before="0"/>
        <w:jc w:val="center"/>
        <w:rPr>
          <w:rFonts w:ascii="Arial" w:hAnsi="Arial" w:cs="Arial"/>
          <w:b/>
          <w:color w:val="auto"/>
          <w:sz w:val="24"/>
          <w:szCs w:val="24"/>
          <w:lang w:val="ru-RU"/>
        </w:rPr>
      </w:pPr>
      <w:bookmarkStart w:id="959" w:name="_Toc532577419"/>
      <w:bookmarkStart w:id="960" w:name="_Toc72449123"/>
      <w:r w:rsidRPr="00AE7156">
        <w:rPr>
          <w:rFonts w:ascii="Arial" w:hAnsi="Arial" w:cs="Arial"/>
          <w:b/>
          <w:color w:val="auto"/>
          <w:sz w:val="24"/>
          <w:szCs w:val="24"/>
          <w:lang w:val="ru-RU"/>
        </w:rPr>
        <w:lastRenderedPageBreak/>
        <w:t>10.2. Результаты расчетов по каждому источнику тепловой энергии нормативных запасов топлива</w:t>
      </w:r>
      <w:bookmarkEnd w:id="959"/>
      <w:bookmarkEnd w:id="960"/>
    </w:p>
    <w:p w:rsidR="00B35E7A" w:rsidRDefault="00B35E7A" w:rsidP="00FE67D0">
      <w:pPr>
        <w:tabs>
          <w:tab w:val="left" w:pos="0"/>
        </w:tabs>
        <w:spacing w:line="276" w:lineRule="auto"/>
        <w:ind w:firstLine="709"/>
        <w:jc w:val="both"/>
        <w:rPr>
          <w:rFonts w:ascii="Arial" w:hAnsi="Arial" w:cs="Arial"/>
          <w:sz w:val="24"/>
          <w:szCs w:val="24"/>
          <w:lang w:val="ru-RU"/>
        </w:rPr>
      </w:pPr>
    </w:p>
    <w:p w:rsidR="00FE67D0" w:rsidRDefault="00FE67D0" w:rsidP="00B35E7A">
      <w:pPr>
        <w:tabs>
          <w:tab w:val="left" w:pos="0"/>
        </w:tabs>
        <w:spacing w:line="264" w:lineRule="auto"/>
        <w:ind w:firstLine="709"/>
        <w:jc w:val="both"/>
        <w:rPr>
          <w:rFonts w:ascii="Arial" w:hAnsi="Arial" w:cs="Arial"/>
          <w:sz w:val="24"/>
          <w:szCs w:val="24"/>
          <w:lang w:val="ru-RU"/>
        </w:rPr>
      </w:pPr>
      <w:r w:rsidRPr="00624C40">
        <w:rPr>
          <w:rFonts w:ascii="Arial" w:hAnsi="Arial" w:cs="Arial"/>
          <w:sz w:val="24"/>
          <w:szCs w:val="24"/>
          <w:lang w:val="ru-RU"/>
        </w:rPr>
        <w:t>Расчет нормативного запаса топлива на тепловых электростанция регламентирован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10.08.2012 г. № 377.</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В приказе определены три вида нормативов запаса топлива:</w:t>
      </w:r>
    </w:p>
    <w:p w:rsidR="00FE67D0" w:rsidRPr="004C02C8" w:rsidRDefault="00FE67D0" w:rsidP="00D56735">
      <w:pPr>
        <w:pStyle w:val="af9"/>
        <w:numPr>
          <w:ilvl w:val="0"/>
          <w:numId w:val="31"/>
        </w:numPr>
        <w:spacing w:line="264" w:lineRule="auto"/>
        <w:rPr>
          <w:rFonts w:ascii="Arial" w:hAnsi="Arial" w:cs="Arial"/>
          <w:szCs w:val="24"/>
        </w:rPr>
      </w:pPr>
      <w:r w:rsidRPr="004C02C8">
        <w:rPr>
          <w:rFonts w:ascii="Arial" w:hAnsi="Arial" w:cs="Arial"/>
          <w:szCs w:val="24"/>
        </w:rPr>
        <w:t>Общий нормативный запас топлива (ОНЗТ);</w:t>
      </w:r>
    </w:p>
    <w:p w:rsidR="00FE67D0" w:rsidRPr="004C02C8" w:rsidRDefault="00FE67D0" w:rsidP="00D56735">
      <w:pPr>
        <w:pStyle w:val="af9"/>
        <w:numPr>
          <w:ilvl w:val="0"/>
          <w:numId w:val="31"/>
        </w:numPr>
        <w:spacing w:line="264" w:lineRule="auto"/>
        <w:rPr>
          <w:rFonts w:ascii="Arial" w:hAnsi="Arial" w:cs="Arial"/>
          <w:szCs w:val="24"/>
        </w:rPr>
      </w:pPr>
      <w:r w:rsidRPr="004C02C8">
        <w:rPr>
          <w:rFonts w:ascii="Arial" w:hAnsi="Arial" w:cs="Arial"/>
          <w:szCs w:val="24"/>
        </w:rPr>
        <w:t>Неснижаемый нормативный запас топлива (ННЗТ);</w:t>
      </w:r>
    </w:p>
    <w:p w:rsidR="00FE67D0" w:rsidRPr="004C02C8" w:rsidRDefault="00FE67D0" w:rsidP="00D56735">
      <w:pPr>
        <w:pStyle w:val="af9"/>
        <w:numPr>
          <w:ilvl w:val="0"/>
          <w:numId w:val="31"/>
        </w:numPr>
        <w:spacing w:line="264" w:lineRule="auto"/>
        <w:rPr>
          <w:rFonts w:ascii="Arial" w:hAnsi="Arial" w:cs="Arial"/>
          <w:szCs w:val="24"/>
        </w:rPr>
      </w:pPr>
      <w:r w:rsidRPr="004C02C8">
        <w:rPr>
          <w:rFonts w:ascii="Arial" w:hAnsi="Arial" w:cs="Arial"/>
          <w:szCs w:val="24"/>
        </w:rPr>
        <w:t>Нормативный эксплуатационный запас топлива (НЭЗТ).</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Общий нормативный запас топлива определяется суммой неснижаемого нормативного запаса топлива и нормативного эксплуатационного запаса топлива.</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 xml:space="preserve">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 </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ННЗТ восстанавливается в утвержденном размере после прекращения действий по сохранению режима "выживания" электростанций организаций электроэнергетики, а для отопительных котельных - после ликвидации последствий непредвиденных обстоятельств.</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В расчете ННЗТ также учитываются следующие объекты:</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 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 центральные тепловые пункты, насосные станции, собственные нужды источников тепловой энергии в осенне-зимний период.</w:t>
      </w:r>
    </w:p>
    <w:p w:rsidR="00FE67D0" w:rsidRPr="00624C40" w:rsidRDefault="00FE67D0" w:rsidP="00B35E7A">
      <w:pPr>
        <w:spacing w:line="264" w:lineRule="auto"/>
        <w:ind w:firstLine="709"/>
        <w:jc w:val="both"/>
        <w:rPr>
          <w:rFonts w:ascii="Arial" w:hAnsi="Arial" w:cs="Arial"/>
          <w:sz w:val="24"/>
          <w:szCs w:val="24"/>
          <w:lang w:val="ru-RU"/>
        </w:rPr>
      </w:pPr>
      <w:r w:rsidRPr="00624C40">
        <w:rPr>
          <w:rFonts w:ascii="Arial" w:hAnsi="Arial" w:cs="Arial"/>
          <w:sz w:val="24"/>
          <w:szCs w:val="24"/>
          <w:lang w:val="ru-RU"/>
        </w:rPr>
        <w:t>Для котельных, работающих на газе, ННЗТ устанавливается по резервному топливу. Расчет неснижаемого запаса топлива выполняется по суточному расходу топлива самого холодного месяца и количеству суток:</w:t>
      </w:r>
    </w:p>
    <w:p w:rsidR="00FE67D0" w:rsidRPr="00624C40" w:rsidRDefault="00FE67D0" w:rsidP="00B35E7A">
      <w:pPr>
        <w:spacing w:line="264" w:lineRule="auto"/>
        <w:jc w:val="center"/>
        <w:rPr>
          <w:rFonts w:ascii="Arial" w:hAnsi="Arial" w:cs="Arial"/>
          <w:sz w:val="24"/>
          <w:szCs w:val="24"/>
        </w:rPr>
      </w:pPr>
      <w:r w:rsidRPr="00624C40">
        <w:rPr>
          <w:rFonts w:ascii="Arial" w:hAnsi="Arial" w:cs="Arial"/>
          <w:position w:val="-14"/>
          <w:sz w:val="24"/>
          <w:szCs w:val="24"/>
        </w:rPr>
        <w:object w:dxaOrig="1900" w:dyaOrig="400">
          <v:shape id="_x0000_i1039" type="#_x0000_t75" style="width:95.25pt;height:23.25pt" o:ole="">
            <v:imagedata r:id="rId82" o:title=""/>
          </v:shape>
          <o:OLEObject Type="Embed" ProgID="Equation.3" ShapeID="_x0000_i1039" DrawAspect="Content" ObjectID="_1754298106" r:id="rId83"/>
        </w:object>
      </w:r>
    </w:p>
    <w:p w:rsidR="00FE67D0" w:rsidRPr="00624C40" w:rsidRDefault="00FE67D0" w:rsidP="00B35E7A">
      <w:pPr>
        <w:spacing w:line="264" w:lineRule="auto"/>
        <w:jc w:val="both"/>
        <w:rPr>
          <w:rFonts w:ascii="Arial" w:eastAsia="Arial Unicode MS" w:hAnsi="Arial" w:cs="Arial"/>
          <w:sz w:val="24"/>
          <w:szCs w:val="24"/>
          <w:lang w:val="ru-RU"/>
        </w:rPr>
      </w:pPr>
      <w:r w:rsidRPr="00624C40">
        <w:rPr>
          <w:rFonts w:ascii="Arial" w:eastAsia="Arial Unicode MS" w:hAnsi="Arial" w:cs="Arial"/>
          <w:sz w:val="24"/>
          <w:szCs w:val="24"/>
          <w:lang w:val="ru-RU"/>
        </w:rPr>
        <w:t xml:space="preserve">где </w:t>
      </w:r>
      <w:r w:rsidRPr="00624C40">
        <w:rPr>
          <w:rFonts w:ascii="Arial" w:eastAsia="Arial Unicode MS" w:hAnsi="Arial" w:cs="Arial"/>
          <w:position w:val="-12"/>
          <w:sz w:val="24"/>
          <w:szCs w:val="24"/>
        </w:rPr>
        <w:object w:dxaOrig="480" w:dyaOrig="380">
          <v:shape id="_x0000_i1040" type="#_x0000_t75" style="width:15.75pt;height:12.75pt" o:ole="">
            <v:imagedata r:id="rId84" o:title=""/>
          </v:shape>
          <o:OLEObject Type="Embed" ProgID="Equation.3" ShapeID="_x0000_i1040" DrawAspect="Content" ObjectID="_1754298107" r:id="rId85"/>
        </w:object>
      </w:r>
      <w:r w:rsidRPr="00624C40">
        <w:rPr>
          <w:rFonts w:ascii="Arial" w:eastAsia="Arial Unicode MS" w:hAnsi="Arial" w:cs="Arial"/>
          <w:sz w:val="24"/>
          <w:szCs w:val="24"/>
          <w:lang w:val="ru-RU"/>
        </w:rPr>
        <w:t xml:space="preserve">– среднесуточное значение отпуска тепловой энергии в тепловую сеть в самом холодном месяце (январь), Гкал/сутки; </w:t>
      </w:r>
      <w:r w:rsidRPr="00624C40">
        <w:rPr>
          <w:rFonts w:ascii="Arial" w:eastAsia="Arial Unicode MS" w:hAnsi="Arial" w:cs="Arial"/>
          <w:position w:val="-14"/>
          <w:sz w:val="24"/>
          <w:szCs w:val="24"/>
        </w:rPr>
        <w:object w:dxaOrig="460" w:dyaOrig="400">
          <v:shape id="_x0000_i1041" type="#_x0000_t75" style="width:23.25pt;height:12.75pt" o:ole="">
            <v:imagedata r:id="rId86" o:title=""/>
          </v:shape>
          <o:OLEObject Type="Embed" ProgID="Equation.3" ShapeID="_x0000_i1041" DrawAspect="Content" ObjectID="_1754298108" r:id="rId87"/>
        </w:object>
      </w:r>
      <w:r w:rsidRPr="00624C40">
        <w:rPr>
          <w:rFonts w:ascii="Arial" w:eastAsia="Arial Unicode MS" w:hAnsi="Arial" w:cs="Arial"/>
          <w:sz w:val="24"/>
          <w:szCs w:val="24"/>
          <w:lang w:val="ru-RU"/>
        </w:rPr>
        <w:t xml:space="preserve"> – расчетный норматив удельного расхода условного топлива на отпущенную тепловую энергию для самого холодного месяца (при работе в режиме «выживания»), кг у.т./Гкал; Т – длительность периода формирования объема неснижаемого запаса топлива, при доставке жидкого топлива автотранспортом на 5-ти суточный расход самого холодного месяца (при доставке твердого топлива – 7-ми суточный период) года соответственно. </w:t>
      </w:r>
    </w:p>
    <w:p w:rsidR="00FE67D0" w:rsidRPr="00624C40" w:rsidRDefault="00FE67D0" w:rsidP="00B35E7A">
      <w:pPr>
        <w:spacing w:line="276" w:lineRule="auto"/>
        <w:ind w:firstLine="709"/>
        <w:jc w:val="both"/>
        <w:rPr>
          <w:rFonts w:ascii="Arial" w:hAnsi="Arial" w:cs="Arial"/>
          <w:color w:val="000000"/>
          <w:spacing w:val="3"/>
          <w:sz w:val="24"/>
          <w:szCs w:val="24"/>
          <w:lang w:val="ru-RU"/>
        </w:rPr>
      </w:pPr>
      <w:r w:rsidRPr="00624C40">
        <w:rPr>
          <w:rFonts w:ascii="Arial" w:eastAsia="Arial Unicode MS" w:hAnsi="Arial" w:cs="Arial"/>
          <w:sz w:val="24"/>
          <w:szCs w:val="24"/>
          <w:lang w:val="ru-RU"/>
        </w:rPr>
        <w:t>Данные о неснижаемых зап</w:t>
      </w:r>
      <w:r w:rsidR="00BF02A3">
        <w:rPr>
          <w:rFonts w:ascii="Arial" w:eastAsia="Arial Unicode MS" w:hAnsi="Arial" w:cs="Arial"/>
          <w:sz w:val="24"/>
          <w:szCs w:val="24"/>
          <w:lang w:val="ru-RU"/>
        </w:rPr>
        <w:t>асах топлива приведены в таблице</w:t>
      </w:r>
      <w:r w:rsidRPr="00624C40">
        <w:rPr>
          <w:rFonts w:ascii="Arial" w:eastAsia="Arial Unicode MS" w:hAnsi="Arial" w:cs="Arial"/>
          <w:sz w:val="24"/>
          <w:szCs w:val="24"/>
          <w:lang w:val="ru-RU"/>
        </w:rPr>
        <w:t xml:space="preserve"> </w:t>
      </w:r>
      <w:r>
        <w:rPr>
          <w:rFonts w:ascii="Arial" w:eastAsia="Arial Unicode MS" w:hAnsi="Arial" w:cs="Arial"/>
          <w:sz w:val="24"/>
          <w:szCs w:val="24"/>
          <w:lang w:val="ru-RU"/>
        </w:rPr>
        <w:t>10</w:t>
      </w:r>
      <w:r w:rsidRPr="00624C40">
        <w:rPr>
          <w:rFonts w:ascii="Arial" w:eastAsia="Arial Unicode MS" w:hAnsi="Arial" w:cs="Arial"/>
          <w:sz w:val="24"/>
          <w:szCs w:val="24"/>
          <w:lang w:val="ru-RU"/>
        </w:rPr>
        <w:t>.</w:t>
      </w:r>
      <w:r w:rsidR="00BF02A3">
        <w:rPr>
          <w:rFonts w:ascii="Arial" w:eastAsia="Arial Unicode MS" w:hAnsi="Arial" w:cs="Arial"/>
          <w:sz w:val="24"/>
          <w:szCs w:val="24"/>
          <w:lang w:val="ru-RU"/>
        </w:rPr>
        <w:t>7</w:t>
      </w:r>
      <w:r w:rsidRPr="00624C40">
        <w:rPr>
          <w:rFonts w:ascii="Arial" w:eastAsia="Arial Unicode MS" w:hAnsi="Arial" w:cs="Arial"/>
          <w:sz w:val="24"/>
          <w:szCs w:val="24"/>
          <w:lang w:val="ru-RU"/>
        </w:rPr>
        <w:t>.</w:t>
      </w:r>
      <w:r w:rsidRPr="00624C40">
        <w:rPr>
          <w:rFonts w:ascii="Arial" w:hAnsi="Arial" w:cs="Arial"/>
          <w:color w:val="000000"/>
          <w:spacing w:val="3"/>
          <w:sz w:val="24"/>
          <w:szCs w:val="24"/>
          <w:lang w:val="ru-RU"/>
        </w:rPr>
        <w:br w:type="page"/>
      </w:r>
    </w:p>
    <w:p w:rsidR="00FE67D0" w:rsidRPr="00624C40" w:rsidRDefault="00FE67D0" w:rsidP="00FE67D0">
      <w:pPr>
        <w:pStyle w:val="1"/>
        <w:rPr>
          <w:rFonts w:ascii="Arial" w:hAnsi="Arial" w:cs="Arial"/>
          <w:b w:val="0"/>
          <w:sz w:val="24"/>
          <w:szCs w:val="24"/>
          <w:lang w:val="ru-RU"/>
        </w:rPr>
        <w:sectPr w:rsidR="00FE67D0" w:rsidRPr="00624C40" w:rsidSect="00FE67D0">
          <w:footerReference w:type="default" r:id="rId88"/>
          <w:footerReference w:type="first" r:id="rId89"/>
          <w:pgSz w:w="11906" w:h="16838"/>
          <w:pgMar w:top="1134" w:right="567" w:bottom="1134" w:left="1701" w:header="709" w:footer="709" w:gutter="0"/>
          <w:cols w:space="708"/>
          <w:titlePg/>
          <w:docGrid w:linePitch="360"/>
        </w:sectPr>
      </w:pPr>
      <w:bookmarkStart w:id="961" w:name="_Toc403722243"/>
      <w:bookmarkStart w:id="962" w:name="_Toc403722359"/>
      <w:bookmarkStart w:id="963" w:name="_Toc405136256"/>
      <w:bookmarkStart w:id="964" w:name="_Toc405136653"/>
      <w:bookmarkStart w:id="965" w:name="_Toc411003288"/>
      <w:bookmarkStart w:id="966" w:name="_Toc420879066"/>
      <w:bookmarkStart w:id="967" w:name="_Toc420880195"/>
      <w:bookmarkStart w:id="968" w:name="_Toc465334745"/>
      <w:bookmarkStart w:id="969" w:name="_Toc466137478"/>
      <w:bookmarkStart w:id="970" w:name="_Toc466140233"/>
      <w:bookmarkStart w:id="971" w:name="_Toc466555982"/>
      <w:bookmarkStart w:id="972" w:name="_Toc482548639"/>
      <w:bookmarkStart w:id="973" w:name="_Toc482548789"/>
    </w:p>
    <w:p w:rsidR="00FE67D0" w:rsidRDefault="00FE67D0" w:rsidP="00AE7156">
      <w:pPr>
        <w:pStyle w:val="1"/>
        <w:ind w:left="0"/>
        <w:jc w:val="both"/>
        <w:rPr>
          <w:rFonts w:ascii="Arial" w:hAnsi="Arial" w:cs="Arial"/>
          <w:b w:val="0"/>
          <w:sz w:val="24"/>
          <w:szCs w:val="24"/>
          <w:lang w:val="ru-RU"/>
        </w:rPr>
      </w:pPr>
      <w:bookmarkStart w:id="974" w:name="_Toc507547904"/>
      <w:bookmarkStart w:id="975" w:name="_Toc508714062"/>
      <w:bookmarkStart w:id="976" w:name="_Toc514774654"/>
      <w:bookmarkStart w:id="977" w:name="_Toc517029068"/>
      <w:bookmarkStart w:id="978" w:name="_Toc520479250"/>
      <w:bookmarkStart w:id="979" w:name="_Toc524886600"/>
      <w:bookmarkStart w:id="980" w:name="_Toc524886828"/>
      <w:bookmarkStart w:id="981" w:name="_Toc532577420"/>
      <w:bookmarkStart w:id="982" w:name="_Toc18922457"/>
      <w:bookmarkStart w:id="983" w:name="_Toc50322443"/>
      <w:bookmarkStart w:id="984" w:name="_Toc53605079"/>
      <w:bookmarkStart w:id="985" w:name="_Toc72448246"/>
      <w:bookmarkStart w:id="986" w:name="_Toc72449124"/>
      <w:r w:rsidRPr="00624C40">
        <w:rPr>
          <w:rFonts w:ascii="Arial" w:hAnsi="Arial" w:cs="Arial"/>
          <w:b w:val="0"/>
          <w:sz w:val="24"/>
          <w:szCs w:val="24"/>
          <w:lang w:val="ru-RU"/>
        </w:rPr>
        <w:lastRenderedPageBreak/>
        <w:t xml:space="preserve">Таблица </w:t>
      </w:r>
      <w:r>
        <w:rPr>
          <w:rFonts w:ascii="Arial" w:hAnsi="Arial" w:cs="Arial"/>
          <w:b w:val="0"/>
          <w:sz w:val="24"/>
          <w:szCs w:val="24"/>
          <w:lang w:val="ru-RU"/>
        </w:rPr>
        <w:t>10</w:t>
      </w:r>
      <w:r w:rsidRPr="00624C40">
        <w:rPr>
          <w:rFonts w:ascii="Arial" w:hAnsi="Arial" w:cs="Arial"/>
          <w:b w:val="0"/>
          <w:sz w:val="24"/>
          <w:szCs w:val="24"/>
          <w:lang w:val="ru-RU"/>
        </w:rPr>
        <w:t>.</w:t>
      </w:r>
      <w:r w:rsidR="00BF02A3">
        <w:rPr>
          <w:rFonts w:ascii="Arial" w:hAnsi="Arial" w:cs="Arial"/>
          <w:b w:val="0"/>
          <w:sz w:val="24"/>
          <w:szCs w:val="24"/>
          <w:lang w:val="ru-RU"/>
        </w:rPr>
        <w:t>7</w:t>
      </w:r>
      <w:r w:rsidRPr="00624C40">
        <w:rPr>
          <w:rFonts w:ascii="Arial" w:hAnsi="Arial" w:cs="Arial"/>
          <w:b w:val="0"/>
          <w:sz w:val="24"/>
          <w:szCs w:val="24"/>
          <w:lang w:val="ru-RU"/>
        </w:rPr>
        <w:t xml:space="preserve"> – Нормативный запас резервного топлива</w:t>
      </w:r>
      <w:bookmarkEnd w:id="961"/>
      <w:bookmarkEnd w:id="962"/>
      <w:r w:rsidRPr="00624C40">
        <w:rPr>
          <w:rFonts w:ascii="Arial" w:hAnsi="Arial" w:cs="Arial"/>
          <w:b w:val="0"/>
          <w:sz w:val="24"/>
          <w:szCs w:val="24"/>
          <w:lang w:val="ru-RU"/>
        </w:rPr>
        <w:t xml:space="preserve"> на котельной </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004C02C8">
        <w:rPr>
          <w:rFonts w:ascii="Arial" w:hAnsi="Arial" w:cs="Arial"/>
          <w:b w:val="0"/>
          <w:sz w:val="24"/>
          <w:szCs w:val="24"/>
          <w:lang w:val="ru-RU"/>
        </w:rPr>
        <w:t xml:space="preserve">п. </w:t>
      </w:r>
      <w:r w:rsidR="00371443">
        <w:rPr>
          <w:rFonts w:ascii="Arial" w:hAnsi="Arial" w:cs="Arial"/>
          <w:b w:val="0"/>
          <w:sz w:val="24"/>
          <w:szCs w:val="24"/>
          <w:lang w:val="ru-RU"/>
        </w:rPr>
        <w:t>Зональная Станция</w:t>
      </w:r>
      <w:bookmarkEnd w:id="984"/>
      <w:bookmarkEnd w:id="985"/>
      <w:bookmarkEnd w:id="986"/>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2"/>
        <w:gridCol w:w="753"/>
        <w:gridCol w:w="656"/>
        <w:gridCol w:w="656"/>
        <w:gridCol w:w="656"/>
        <w:gridCol w:w="656"/>
        <w:gridCol w:w="656"/>
        <w:gridCol w:w="656"/>
        <w:gridCol w:w="656"/>
        <w:gridCol w:w="656"/>
        <w:gridCol w:w="657"/>
        <w:gridCol w:w="656"/>
        <w:gridCol w:w="656"/>
        <w:gridCol w:w="656"/>
        <w:gridCol w:w="656"/>
        <w:gridCol w:w="656"/>
        <w:gridCol w:w="656"/>
        <w:gridCol w:w="656"/>
        <w:gridCol w:w="657"/>
      </w:tblGrid>
      <w:tr w:rsidR="00BF02A3" w:rsidRPr="00AB7C5E" w:rsidTr="00BF02A3">
        <w:trPr>
          <w:trHeight w:val="300"/>
          <w:tblHeader/>
        </w:trPr>
        <w:tc>
          <w:tcPr>
            <w:tcW w:w="704" w:type="dxa"/>
            <w:vMerge w:val="restart"/>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N котель</w:t>
            </w:r>
            <w:r>
              <w:rPr>
                <w:rFonts w:ascii="Arial" w:eastAsia="Times New Roman" w:hAnsi="Arial" w:cs="Arial"/>
                <w:b/>
                <w:bCs/>
                <w:color w:val="000000"/>
                <w:sz w:val="13"/>
                <w:szCs w:val="13"/>
              </w:rPr>
              <w:t>-</w:t>
            </w:r>
            <w:r w:rsidRPr="00B104A4">
              <w:rPr>
                <w:rFonts w:ascii="Arial" w:eastAsia="Times New Roman" w:hAnsi="Arial" w:cs="Arial"/>
                <w:b/>
                <w:bCs/>
                <w:color w:val="000000"/>
                <w:sz w:val="13"/>
                <w:szCs w:val="13"/>
              </w:rPr>
              <w:t>ной</w:t>
            </w:r>
          </w:p>
        </w:tc>
        <w:tc>
          <w:tcPr>
            <w:tcW w:w="2552" w:type="dxa"/>
            <w:vMerge w:val="restart"/>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Наименование котельной</w:t>
            </w:r>
          </w:p>
        </w:tc>
        <w:tc>
          <w:tcPr>
            <w:tcW w:w="753" w:type="dxa"/>
            <w:vMerge w:val="restart"/>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Вид топлива</w:t>
            </w:r>
          </w:p>
        </w:tc>
        <w:tc>
          <w:tcPr>
            <w:tcW w:w="11154" w:type="dxa"/>
            <w:gridSpan w:val="17"/>
            <w:shd w:val="clear" w:color="000000" w:fill="F2F2F2"/>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F02A3">
              <w:rPr>
                <w:rFonts w:ascii="Arial" w:eastAsia="Times New Roman" w:hAnsi="Arial" w:cs="Arial"/>
                <w:b/>
                <w:bCs/>
                <w:color w:val="000000"/>
                <w:sz w:val="13"/>
                <w:szCs w:val="13"/>
                <w:lang w:val="ru-RU"/>
              </w:rPr>
              <w:t>Нормативные запасы топлива на котельных</w:t>
            </w:r>
          </w:p>
        </w:tc>
      </w:tr>
      <w:tr w:rsidR="00BF02A3" w:rsidRPr="00B104A4" w:rsidTr="00BF02A3">
        <w:trPr>
          <w:trHeight w:val="300"/>
          <w:tblHeader/>
        </w:trPr>
        <w:tc>
          <w:tcPr>
            <w:tcW w:w="704" w:type="dxa"/>
            <w:vMerge/>
            <w:vAlign w:val="center"/>
            <w:hideMark/>
          </w:tcPr>
          <w:p w:rsidR="00BF02A3" w:rsidRPr="00BF02A3" w:rsidRDefault="00BF02A3" w:rsidP="009311FB">
            <w:pPr>
              <w:jc w:val="center"/>
              <w:rPr>
                <w:rFonts w:ascii="Arial" w:eastAsia="Times New Roman" w:hAnsi="Arial" w:cs="Arial"/>
                <w:b/>
                <w:bCs/>
                <w:color w:val="000000"/>
                <w:sz w:val="13"/>
                <w:szCs w:val="13"/>
                <w:lang w:val="ru-RU"/>
              </w:rPr>
            </w:pPr>
          </w:p>
        </w:tc>
        <w:tc>
          <w:tcPr>
            <w:tcW w:w="2552" w:type="dxa"/>
            <w:vMerge/>
            <w:vAlign w:val="center"/>
            <w:hideMark/>
          </w:tcPr>
          <w:p w:rsidR="00BF02A3" w:rsidRPr="00BF02A3" w:rsidRDefault="00BF02A3" w:rsidP="009311FB">
            <w:pPr>
              <w:jc w:val="center"/>
              <w:rPr>
                <w:rFonts w:ascii="Arial" w:eastAsia="Times New Roman" w:hAnsi="Arial" w:cs="Arial"/>
                <w:b/>
                <w:bCs/>
                <w:color w:val="000000"/>
                <w:sz w:val="13"/>
                <w:szCs w:val="13"/>
                <w:lang w:val="ru-RU"/>
              </w:rPr>
            </w:pPr>
          </w:p>
        </w:tc>
        <w:tc>
          <w:tcPr>
            <w:tcW w:w="753" w:type="dxa"/>
            <w:vMerge/>
            <w:vAlign w:val="center"/>
            <w:hideMark/>
          </w:tcPr>
          <w:p w:rsidR="00BF02A3" w:rsidRPr="00BF02A3" w:rsidRDefault="00BF02A3" w:rsidP="009311FB">
            <w:pPr>
              <w:jc w:val="center"/>
              <w:rPr>
                <w:rFonts w:ascii="Arial" w:eastAsia="Times New Roman" w:hAnsi="Arial" w:cs="Arial"/>
                <w:b/>
                <w:bCs/>
                <w:color w:val="000000"/>
                <w:sz w:val="13"/>
                <w:szCs w:val="13"/>
                <w:lang w:val="ru-RU"/>
              </w:rPr>
            </w:pP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2020</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2021</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2022</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2023</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2024</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2025</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2026</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2027</w:t>
            </w:r>
          </w:p>
        </w:tc>
        <w:tc>
          <w:tcPr>
            <w:tcW w:w="657"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2028</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2029</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2030</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2031</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2032</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2033</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2034</w:t>
            </w:r>
          </w:p>
        </w:tc>
        <w:tc>
          <w:tcPr>
            <w:tcW w:w="656"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2035</w:t>
            </w:r>
          </w:p>
        </w:tc>
        <w:tc>
          <w:tcPr>
            <w:tcW w:w="657" w:type="dxa"/>
            <w:shd w:val="clear" w:color="000000" w:fill="F2F2F2"/>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2036</w:t>
            </w:r>
          </w:p>
        </w:tc>
      </w:tr>
      <w:tr w:rsidR="00BF02A3" w:rsidRPr="00BF02A3" w:rsidTr="00BF02A3">
        <w:trPr>
          <w:trHeight w:val="300"/>
        </w:trPr>
        <w:tc>
          <w:tcPr>
            <w:tcW w:w="704" w:type="dxa"/>
            <w:shd w:val="clear" w:color="auto" w:fill="auto"/>
            <w:vAlign w:val="center"/>
            <w:hideMark/>
          </w:tcPr>
          <w:p w:rsidR="00BF02A3" w:rsidRPr="00B104A4" w:rsidRDefault="00BF02A3" w:rsidP="009311FB">
            <w:pPr>
              <w:jc w:val="center"/>
              <w:rPr>
                <w:rFonts w:ascii="Arial" w:eastAsia="Times New Roman" w:hAnsi="Arial" w:cs="Arial"/>
                <w:b/>
                <w:bCs/>
                <w:color w:val="000000"/>
                <w:sz w:val="13"/>
                <w:szCs w:val="13"/>
              </w:rPr>
            </w:pPr>
            <w:r w:rsidRPr="00B104A4">
              <w:rPr>
                <w:rFonts w:ascii="Arial" w:eastAsia="Times New Roman" w:hAnsi="Arial" w:cs="Arial"/>
                <w:b/>
                <w:bCs/>
                <w:color w:val="000000"/>
                <w:sz w:val="13"/>
                <w:szCs w:val="13"/>
              </w:rPr>
              <w:t>1</w:t>
            </w:r>
          </w:p>
        </w:tc>
        <w:tc>
          <w:tcPr>
            <w:tcW w:w="2552" w:type="dxa"/>
            <w:shd w:val="clear" w:color="auto" w:fill="auto"/>
            <w:vAlign w:val="center"/>
            <w:hideMark/>
          </w:tcPr>
          <w:p w:rsidR="00BF02A3" w:rsidRPr="00BF02A3" w:rsidRDefault="00BF02A3" w:rsidP="00BF02A3">
            <w:pPr>
              <w:jc w:val="center"/>
              <w:rPr>
                <w:rFonts w:ascii="Arial" w:eastAsia="Times New Roman" w:hAnsi="Arial" w:cs="Arial"/>
                <w:b/>
                <w:bCs/>
                <w:color w:val="000000"/>
                <w:sz w:val="13"/>
                <w:szCs w:val="13"/>
                <w:lang w:val="ru-RU"/>
              </w:rPr>
            </w:pPr>
            <w:r w:rsidRPr="00BF02A3">
              <w:rPr>
                <w:rFonts w:ascii="Arial" w:eastAsia="Times New Roman" w:hAnsi="Arial" w:cs="Arial"/>
                <w:b/>
                <w:bCs/>
                <w:color w:val="000000"/>
                <w:sz w:val="13"/>
                <w:szCs w:val="13"/>
                <w:lang w:val="ru-RU"/>
              </w:rPr>
              <w:t xml:space="preserve">Котельная </w:t>
            </w:r>
            <w:r>
              <w:rPr>
                <w:rFonts w:ascii="Arial" w:eastAsia="Times New Roman" w:hAnsi="Arial" w:cs="Arial"/>
                <w:b/>
                <w:bCs/>
                <w:color w:val="000000"/>
                <w:sz w:val="13"/>
                <w:szCs w:val="13"/>
                <w:lang w:val="ru-RU"/>
              </w:rPr>
              <w:t>п. Зональная Станция</w:t>
            </w:r>
          </w:p>
        </w:tc>
        <w:tc>
          <w:tcPr>
            <w:tcW w:w="753"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7"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6"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657" w:type="dxa"/>
            <w:shd w:val="clear" w:color="auto" w:fill="auto"/>
            <w:vAlign w:val="center"/>
            <w:hideMark/>
          </w:tcPr>
          <w:p w:rsidR="00BF02A3" w:rsidRPr="00BF02A3" w:rsidRDefault="00BF02A3" w:rsidP="009311FB">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r>
      <w:tr w:rsidR="00BF02A3" w:rsidRPr="00F50C1A" w:rsidTr="00BF02A3">
        <w:trPr>
          <w:trHeight w:val="300"/>
        </w:trPr>
        <w:tc>
          <w:tcPr>
            <w:tcW w:w="704" w:type="dxa"/>
            <w:shd w:val="clear" w:color="auto" w:fill="auto"/>
            <w:vAlign w:val="center"/>
            <w:hideMark/>
          </w:tcPr>
          <w:p w:rsidR="00BF02A3" w:rsidRPr="00BF02A3" w:rsidRDefault="00BF02A3" w:rsidP="00BF02A3">
            <w:pPr>
              <w:jc w:val="center"/>
              <w:rPr>
                <w:rFonts w:ascii="Arial" w:eastAsia="Times New Roman" w:hAnsi="Arial" w:cs="Arial"/>
                <w:b/>
                <w:bCs/>
                <w:color w:val="000000"/>
                <w:sz w:val="13"/>
                <w:szCs w:val="13"/>
                <w:lang w:val="ru-RU"/>
              </w:rPr>
            </w:pPr>
            <w:r w:rsidRPr="00B104A4">
              <w:rPr>
                <w:rFonts w:ascii="Arial" w:eastAsia="Times New Roman" w:hAnsi="Arial" w:cs="Arial"/>
                <w:b/>
                <w:bCs/>
                <w:color w:val="000000"/>
                <w:sz w:val="13"/>
                <w:szCs w:val="13"/>
              </w:rPr>
              <w:t> </w:t>
            </w:r>
          </w:p>
        </w:tc>
        <w:tc>
          <w:tcPr>
            <w:tcW w:w="2552" w:type="dxa"/>
            <w:shd w:val="clear" w:color="auto" w:fill="auto"/>
            <w:vAlign w:val="center"/>
            <w:hideMark/>
          </w:tcPr>
          <w:p w:rsidR="00BF02A3" w:rsidRPr="00BF02A3" w:rsidRDefault="00BF02A3" w:rsidP="00BF02A3">
            <w:pPr>
              <w:rPr>
                <w:rFonts w:ascii="Arial" w:eastAsia="Times New Roman" w:hAnsi="Arial" w:cs="Arial"/>
                <w:color w:val="000000"/>
                <w:sz w:val="13"/>
                <w:szCs w:val="13"/>
                <w:lang w:val="ru-RU"/>
              </w:rPr>
            </w:pPr>
            <w:r w:rsidRPr="00BF02A3">
              <w:rPr>
                <w:rFonts w:ascii="Arial" w:eastAsia="Times New Roman" w:hAnsi="Arial" w:cs="Arial"/>
                <w:color w:val="000000"/>
                <w:sz w:val="13"/>
                <w:szCs w:val="13"/>
                <w:lang w:val="ru-RU"/>
              </w:rPr>
              <w:t>Неснижаемый нормативный запас топлива</w:t>
            </w:r>
          </w:p>
        </w:tc>
        <w:tc>
          <w:tcPr>
            <w:tcW w:w="753" w:type="dxa"/>
            <w:shd w:val="clear" w:color="auto" w:fill="auto"/>
            <w:vAlign w:val="center"/>
            <w:hideMark/>
          </w:tcPr>
          <w:p w:rsidR="00BF02A3" w:rsidRPr="00BF02A3" w:rsidRDefault="00BF02A3" w:rsidP="00BF02A3">
            <w:pPr>
              <w:jc w:val="center"/>
              <w:rPr>
                <w:rFonts w:ascii="Arial" w:eastAsia="Times New Roman" w:hAnsi="Arial" w:cs="Arial"/>
                <w:color w:val="000000"/>
                <w:sz w:val="13"/>
                <w:szCs w:val="13"/>
                <w:lang w:val="ru-RU"/>
              </w:rPr>
            </w:pPr>
            <w:r w:rsidRPr="00BF02A3">
              <w:rPr>
                <w:rFonts w:ascii="Arial" w:eastAsia="Times New Roman" w:hAnsi="Arial" w:cs="Arial"/>
                <w:color w:val="000000"/>
                <w:sz w:val="13"/>
                <w:szCs w:val="13"/>
                <w:lang w:val="ru-RU"/>
              </w:rPr>
              <w:t>ДТ</w:t>
            </w:r>
          </w:p>
        </w:tc>
        <w:tc>
          <w:tcPr>
            <w:tcW w:w="656" w:type="dxa"/>
            <w:shd w:val="clear" w:color="auto" w:fill="auto"/>
            <w:vAlign w:val="center"/>
            <w:hideMark/>
          </w:tcPr>
          <w:p w:rsidR="00BF02A3" w:rsidRPr="00BF02A3" w:rsidRDefault="00BF02A3" w:rsidP="00BF02A3">
            <w:pPr>
              <w:widowControl/>
              <w:jc w:val="center"/>
              <w:rPr>
                <w:rFonts w:ascii="Arial" w:hAnsi="Arial" w:cs="Arial"/>
                <w:color w:val="000000"/>
                <w:sz w:val="14"/>
                <w:szCs w:val="14"/>
                <w:lang w:val="ru-RU"/>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7"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7" w:type="dxa"/>
            <w:shd w:val="clear" w:color="auto" w:fill="auto"/>
            <w:vAlign w:val="center"/>
            <w:hideMark/>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r>
      <w:tr w:rsidR="00BF02A3" w:rsidRPr="00F50C1A" w:rsidTr="00BF02A3">
        <w:trPr>
          <w:trHeight w:val="300"/>
        </w:trPr>
        <w:tc>
          <w:tcPr>
            <w:tcW w:w="704" w:type="dxa"/>
            <w:shd w:val="clear" w:color="auto" w:fill="auto"/>
            <w:vAlign w:val="center"/>
          </w:tcPr>
          <w:p w:rsidR="00BF02A3" w:rsidRPr="00B104A4" w:rsidRDefault="00BF02A3" w:rsidP="00BF02A3">
            <w:pPr>
              <w:jc w:val="center"/>
              <w:rPr>
                <w:rFonts w:ascii="Arial" w:eastAsia="Times New Roman" w:hAnsi="Arial" w:cs="Arial"/>
                <w:b/>
                <w:bCs/>
                <w:color w:val="000000"/>
                <w:sz w:val="13"/>
                <w:szCs w:val="13"/>
              </w:rPr>
            </w:pPr>
          </w:p>
        </w:tc>
        <w:tc>
          <w:tcPr>
            <w:tcW w:w="2552" w:type="dxa"/>
            <w:shd w:val="clear" w:color="auto" w:fill="auto"/>
            <w:vAlign w:val="center"/>
          </w:tcPr>
          <w:p w:rsidR="00BF02A3" w:rsidRPr="00BF02A3" w:rsidRDefault="00BF02A3" w:rsidP="00BF02A3">
            <w:pPr>
              <w:rPr>
                <w:rFonts w:ascii="Arial" w:eastAsia="Times New Roman" w:hAnsi="Arial" w:cs="Arial"/>
                <w:color w:val="000000"/>
                <w:sz w:val="13"/>
                <w:szCs w:val="13"/>
                <w:lang w:val="ru-RU"/>
              </w:rPr>
            </w:pPr>
            <w:r>
              <w:rPr>
                <w:rFonts w:ascii="Arial" w:eastAsia="Times New Roman" w:hAnsi="Arial" w:cs="Arial"/>
                <w:color w:val="000000"/>
                <w:sz w:val="13"/>
                <w:szCs w:val="13"/>
                <w:lang w:val="ru-RU"/>
              </w:rPr>
              <w:t>Общий неснижаемый запас топлива</w:t>
            </w:r>
          </w:p>
        </w:tc>
        <w:tc>
          <w:tcPr>
            <w:tcW w:w="753" w:type="dxa"/>
            <w:shd w:val="clear" w:color="auto" w:fill="auto"/>
            <w:vAlign w:val="center"/>
          </w:tcPr>
          <w:p w:rsidR="00BF02A3" w:rsidRPr="00BF02A3" w:rsidRDefault="00BF02A3" w:rsidP="00BF02A3">
            <w:pPr>
              <w:jc w:val="center"/>
              <w:rPr>
                <w:rFonts w:ascii="Arial" w:eastAsia="Times New Roman" w:hAnsi="Arial" w:cs="Arial"/>
                <w:color w:val="000000"/>
                <w:sz w:val="13"/>
                <w:szCs w:val="13"/>
                <w:lang w:val="ru-RU"/>
              </w:rPr>
            </w:pPr>
            <w:r>
              <w:rPr>
                <w:rFonts w:ascii="Arial" w:eastAsia="Times New Roman" w:hAnsi="Arial" w:cs="Arial"/>
                <w:color w:val="000000"/>
                <w:sz w:val="13"/>
                <w:szCs w:val="13"/>
                <w:lang w:val="ru-RU"/>
              </w:rPr>
              <w:t>ДТ</w:t>
            </w:r>
          </w:p>
        </w:tc>
        <w:tc>
          <w:tcPr>
            <w:tcW w:w="656" w:type="dxa"/>
            <w:shd w:val="clear" w:color="auto" w:fill="auto"/>
            <w:vAlign w:val="center"/>
          </w:tcPr>
          <w:p w:rsidR="00BF02A3" w:rsidRPr="00BF02A3" w:rsidRDefault="00BF02A3" w:rsidP="00BF02A3">
            <w:pPr>
              <w:widowControl/>
              <w:jc w:val="center"/>
              <w:rPr>
                <w:rFonts w:ascii="Arial" w:hAnsi="Arial" w:cs="Arial"/>
                <w:color w:val="000000"/>
                <w:sz w:val="14"/>
                <w:szCs w:val="14"/>
                <w:lang w:val="ru-RU"/>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7"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6"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c>
          <w:tcPr>
            <w:tcW w:w="657" w:type="dxa"/>
            <w:shd w:val="clear" w:color="auto" w:fill="auto"/>
            <w:vAlign w:val="center"/>
          </w:tcPr>
          <w:p w:rsidR="00BF02A3" w:rsidRPr="00BF02A3" w:rsidRDefault="00BF02A3" w:rsidP="00BF02A3">
            <w:pPr>
              <w:jc w:val="center"/>
              <w:rPr>
                <w:rFonts w:ascii="Arial" w:hAnsi="Arial" w:cs="Arial"/>
                <w:color w:val="000000"/>
                <w:sz w:val="14"/>
                <w:szCs w:val="14"/>
              </w:rPr>
            </w:pPr>
            <w:r w:rsidRPr="00BF02A3">
              <w:rPr>
                <w:rFonts w:ascii="Arial" w:hAnsi="Arial" w:cs="Arial"/>
                <w:color w:val="000000"/>
                <w:sz w:val="14"/>
                <w:szCs w:val="14"/>
              </w:rPr>
              <w:t>90,9</w:t>
            </w:r>
          </w:p>
        </w:tc>
      </w:tr>
    </w:tbl>
    <w:p w:rsidR="00BF02A3" w:rsidRDefault="00BF02A3" w:rsidP="00AE7156">
      <w:pPr>
        <w:pStyle w:val="1"/>
        <w:ind w:left="0"/>
        <w:jc w:val="both"/>
        <w:rPr>
          <w:rFonts w:ascii="Arial" w:hAnsi="Arial" w:cs="Arial"/>
          <w:b w:val="0"/>
          <w:sz w:val="24"/>
          <w:szCs w:val="24"/>
          <w:lang w:val="ru-RU"/>
        </w:rPr>
      </w:pPr>
    </w:p>
    <w:p w:rsidR="00FE67D0" w:rsidRPr="00624C40" w:rsidRDefault="00FE67D0" w:rsidP="00FE67D0">
      <w:pPr>
        <w:pStyle w:val="1"/>
        <w:rPr>
          <w:rFonts w:ascii="Arial" w:hAnsi="Arial" w:cs="Arial"/>
          <w:color w:val="000000"/>
          <w:spacing w:val="3"/>
          <w:sz w:val="24"/>
          <w:szCs w:val="24"/>
          <w:lang w:val="ru-RU"/>
        </w:rPr>
      </w:pPr>
    </w:p>
    <w:p w:rsidR="00AE7156" w:rsidRDefault="00AE7156" w:rsidP="00FE67D0">
      <w:pPr>
        <w:widowControl/>
        <w:spacing w:after="200" w:line="276" w:lineRule="auto"/>
        <w:rPr>
          <w:rFonts w:ascii="Arial" w:hAnsi="Arial" w:cs="Arial"/>
          <w:sz w:val="24"/>
          <w:szCs w:val="24"/>
          <w:lang w:val="ru-RU"/>
        </w:rPr>
      </w:pPr>
    </w:p>
    <w:p w:rsidR="00AE7156" w:rsidRPr="00624C40" w:rsidRDefault="00AE7156" w:rsidP="00FE67D0">
      <w:pPr>
        <w:pStyle w:val="1"/>
        <w:ind w:left="0"/>
        <w:jc w:val="center"/>
        <w:rPr>
          <w:rFonts w:ascii="Arial" w:hAnsi="Arial" w:cs="Arial"/>
          <w:sz w:val="24"/>
          <w:szCs w:val="24"/>
          <w:lang w:val="ru-RU"/>
        </w:rPr>
        <w:sectPr w:rsidR="00AE7156" w:rsidRPr="00624C40" w:rsidSect="00FE67D0">
          <w:footerReference w:type="default" r:id="rId90"/>
          <w:footerReference w:type="first" r:id="rId91"/>
          <w:pgSz w:w="16838" w:h="11906" w:orient="landscape"/>
          <w:pgMar w:top="1701" w:right="1134" w:bottom="567" w:left="1134" w:header="709" w:footer="709" w:gutter="0"/>
          <w:cols w:space="708"/>
          <w:titlePg/>
          <w:docGrid w:linePitch="360"/>
        </w:sectPr>
      </w:pPr>
    </w:p>
    <w:p w:rsidR="00FE67D0" w:rsidRPr="00B35E7A" w:rsidRDefault="00FE67D0" w:rsidP="00FE67D0">
      <w:pPr>
        <w:pStyle w:val="2"/>
        <w:spacing w:before="0"/>
        <w:jc w:val="center"/>
        <w:rPr>
          <w:rFonts w:ascii="Arial" w:hAnsi="Arial" w:cs="Arial"/>
          <w:b/>
          <w:color w:val="auto"/>
          <w:sz w:val="24"/>
          <w:szCs w:val="24"/>
          <w:lang w:val="ru-RU"/>
        </w:rPr>
      </w:pPr>
      <w:bookmarkStart w:id="987" w:name="_Toc532577423"/>
      <w:bookmarkStart w:id="988" w:name="_Toc72449125"/>
      <w:r w:rsidRPr="00B35E7A">
        <w:rPr>
          <w:rFonts w:ascii="Arial" w:hAnsi="Arial" w:cs="Arial"/>
          <w:b/>
          <w:color w:val="auto"/>
          <w:sz w:val="24"/>
          <w:szCs w:val="24"/>
          <w:lang w:val="ru-RU"/>
        </w:rPr>
        <w:lastRenderedPageBreak/>
        <w:t>10.3.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bookmarkEnd w:id="987"/>
      <w:bookmarkEnd w:id="988"/>
    </w:p>
    <w:p w:rsidR="00FE67D0" w:rsidRDefault="00FE67D0" w:rsidP="00FE67D0">
      <w:pPr>
        <w:spacing w:line="276" w:lineRule="auto"/>
        <w:rPr>
          <w:rFonts w:ascii="Arial" w:hAnsi="Arial" w:cs="Arial"/>
          <w:sz w:val="24"/>
          <w:szCs w:val="24"/>
          <w:lang w:val="ru-RU"/>
        </w:rPr>
      </w:pPr>
    </w:p>
    <w:p w:rsidR="00335306" w:rsidRDefault="00335306" w:rsidP="00335306">
      <w:pPr>
        <w:spacing w:line="276" w:lineRule="auto"/>
        <w:ind w:firstLine="708"/>
        <w:jc w:val="both"/>
        <w:rPr>
          <w:rFonts w:ascii="Arial" w:hAnsi="Arial" w:cs="Arial"/>
          <w:color w:val="000000"/>
          <w:sz w:val="24"/>
          <w:szCs w:val="20"/>
          <w:shd w:val="clear" w:color="auto" w:fill="FFFFFF"/>
          <w:lang w:val="ru-RU"/>
        </w:rPr>
      </w:pPr>
      <w:r w:rsidRPr="00F34269">
        <w:rPr>
          <w:rFonts w:ascii="Arial" w:hAnsi="Arial" w:cs="Arial"/>
          <w:color w:val="000000"/>
          <w:sz w:val="24"/>
          <w:szCs w:val="20"/>
          <w:shd w:val="clear" w:color="auto" w:fill="FFFFFF"/>
          <w:lang w:val="ru-RU"/>
        </w:rPr>
        <w:t>Описание видов топлива, потребляемых источниками тепловой энергии, в том числе с использованием возобновл</w:t>
      </w:r>
      <w:r>
        <w:rPr>
          <w:rFonts w:ascii="Arial" w:hAnsi="Arial" w:cs="Arial"/>
          <w:color w:val="000000"/>
          <w:sz w:val="24"/>
          <w:szCs w:val="20"/>
          <w:shd w:val="clear" w:color="auto" w:fill="FFFFFF"/>
          <w:lang w:val="ru-RU"/>
        </w:rPr>
        <w:t>яемых источников энергии и мест</w:t>
      </w:r>
      <w:r w:rsidRPr="00F34269">
        <w:rPr>
          <w:rFonts w:ascii="Arial" w:hAnsi="Arial" w:cs="Arial"/>
          <w:color w:val="000000"/>
          <w:sz w:val="24"/>
          <w:szCs w:val="20"/>
          <w:shd w:val="clear" w:color="auto" w:fill="FFFFFF"/>
          <w:lang w:val="ru-RU"/>
        </w:rPr>
        <w:t>ных видов топлива</w:t>
      </w:r>
      <w:r>
        <w:rPr>
          <w:rFonts w:ascii="Arial" w:hAnsi="Arial" w:cs="Arial"/>
          <w:color w:val="000000"/>
          <w:sz w:val="24"/>
          <w:szCs w:val="20"/>
          <w:shd w:val="clear" w:color="auto" w:fill="FFFFFF"/>
          <w:lang w:val="ru-RU"/>
        </w:rPr>
        <w:t xml:space="preserve">. </w:t>
      </w:r>
    </w:p>
    <w:p w:rsidR="00335306" w:rsidRPr="00F34269" w:rsidRDefault="00335306" w:rsidP="00335306">
      <w:pPr>
        <w:spacing w:line="276" w:lineRule="auto"/>
        <w:ind w:firstLine="708"/>
        <w:jc w:val="both"/>
        <w:rPr>
          <w:rFonts w:ascii="Arial" w:hAnsi="Arial" w:cs="Arial"/>
          <w:color w:val="000000"/>
          <w:sz w:val="24"/>
          <w:szCs w:val="20"/>
          <w:shd w:val="clear" w:color="auto" w:fill="FFFFFF"/>
          <w:lang w:val="ru-RU"/>
        </w:rPr>
      </w:pPr>
      <w:r w:rsidRPr="00F34269">
        <w:rPr>
          <w:rFonts w:ascii="Arial" w:hAnsi="Arial" w:cs="Arial"/>
          <w:color w:val="000000"/>
          <w:sz w:val="24"/>
          <w:szCs w:val="20"/>
          <w:shd w:val="clear" w:color="auto" w:fill="FFFFFF"/>
          <w:lang w:val="ru-RU"/>
        </w:rPr>
        <w:t>В качест</w:t>
      </w:r>
      <w:r w:rsidR="00BF02A3">
        <w:rPr>
          <w:rFonts w:ascii="Arial" w:hAnsi="Arial" w:cs="Arial"/>
          <w:color w:val="000000"/>
          <w:sz w:val="24"/>
          <w:szCs w:val="20"/>
          <w:shd w:val="clear" w:color="auto" w:fill="FFFFFF"/>
          <w:lang w:val="ru-RU"/>
        </w:rPr>
        <w:t>ве основного топлива на котельной</w:t>
      </w:r>
      <w:r w:rsidRPr="00F34269">
        <w:rPr>
          <w:rFonts w:ascii="Arial" w:hAnsi="Arial" w:cs="Arial"/>
          <w:color w:val="000000"/>
          <w:sz w:val="24"/>
          <w:szCs w:val="20"/>
          <w:shd w:val="clear" w:color="auto" w:fill="FFFFFF"/>
          <w:lang w:val="ru-RU"/>
        </w:rPr>
        <w:t xml:space="preserve"> </w:t>
      </w:r>
      <w:r w:rsidR="00C04892">
        <w:rPr>
          <w:rFonts w:ascii="Arial" w:hAnsi="Arial" w:cs="Arial"/>
          <w:color w:val="000000"/>
          <w:sz w:val="24"/>
          <w:szCs w:val="20"/>
          <w:shd w:val="clear" w:color="auto" w:fill="FFFFFF"/>
          <w:lang w:val="ru-RU"/>
        </w:rPr>
        <w:t>Зональненского</w:t>
      </w:r>
      <w:r w:rsidRPr="00F34269">
        <w:rPr>
          <w:rFonts w:ascii="Arial" w:hAnsi="Arial" w:cs="Arial"/>
          <w:color w:val="000000"/>
          <w:sz w:val="24"/>
          <w:szCs w:val="20"/>
          <w:shd w:val="clear" w:color="auto" w:fill="FFFFFF"/>
          <w:lang w:val="ru-RU"/>
        </w:rPr>
        <w:t xml:space="preserve"> СП используется природный газ, резервное топливо – дизельное топливо. Описание указанных видов топлива приводится в Части 8</w:t>
      </w:r>
      <w:r>
        <w:rPr>
          <w:rFonts w:ascii="Arial" w:hAnsi="Arial" w:cs="Arial"/>
          <w:color w:val="000000"/>
          <w:sz w:val="24"/>
          <w:szCs w:val="20"/>
          <w:shd w:val="clear" w:color="auto" w:fill="FFFFFF"/>
          <w:lang w:val="ru-RU"/>
        </w:rPr>
        <w:t xml:space="preserve"> </w:t>
      </w:r>
      <w:r w:rsidRPr="00F34269">
        <w:rPr>
          <w:rFonts w:ascii="Arial" w:hAnsi="Arial" w:cs="Arial"/>
          <w:color w:val="000000"/>
          <w:sz w:val="24"/>
          <w:szCs w:val="20"/>
          <w:shd w:val="clear" w:color="auto" w:fill="FFFFFF"/>
          <w:lang w:val="ru-RU"/>
        </w:rPr>
        <w:t>Главы 1 Обосновывающих материалов.</w:t>
      </w:r>
      <w:r w:rsidRPr="00F34269">
        <w:rPr>
          <w:rFonts w:ascii="Arial" w:hAnsi="Arial" w:cs="Arial"/>
          <w:color w:val="000000"/>
          <w:sz w:val="24"/>
          <w:szCs w:val="20"/>
          <w:shd w:val="clear" w:color="auto" w:fill="FFFFFF"/>
        </w:rPr>
        <w:t> </w:t>
      </w:r>
      <w:r w:rsidRPr="00F34269">
        <w:rPr>
          <w:rFonts w:ascii="Arial" w:hAnsi="Arial" w:cs="Arial"/>
          <w:color w:val="000000"/>
          <w:sz w:val="24"/>
          <w:szCs w:val="20"/>
          <w:lang w:val="ru-RU"/>
        </w:rPr>
        <w:br/>
      </w:r>
      <w:r w:rsidRPr="00F34269">
        <w:rPr>
          <w:rFonts w:ascii="Arial" w:hAnsi="Arial" w:cs="Arial"/>
          <w:color w:val="000000"/>
          <w:sz w:val="24"/>
          <w:szCs w:val="20"/>
          <w:shd w:val="clear" w:color="auto" w:fill="FFFFFF"/>
          <w:lang w:val="ru-RU"/>
        </w:rPr>
        <w:t>Возобновляемые источники энергии для выр</w:t>
      </w:r>
      <w:r>
        <w:rPr>
          <w:rFonts w:ascii="Arial" w:hAnsi="Arial" w:cs="Arial"/>
          <w:color w:val="000000"/>
          <w:sz w:val="24"/>
          <w:szCs w:val="20"/>
          <w:shd w:val="clear" w:color="auto" w:fill="FFFFFF"/>
          <w:lang w:val="ru-RU"/>
        </w:rPr>
        <w:t>аботки тепловой энергии в насто</w:t>
      </w:r>
      <w:r w:rsidRPr="00F34269">
        <w:rPr>
          <w:rFonts w:ascii="Arial" w:hAnsi="Arial" w:cs="Arial"/>
          <w:color w:val="000000"/>
          <w:sz w:val="24"/>
          <w:szCs w:val="20"/>
          <w:shd w:val="clear" w:color="auto" w:fill="FFFFFF"/>
          <w:lang w:val="ru-RU"/>
        </w:rPr>
        <w:t>ящее время не используются и не планируются к использованию в горизонте планирования Схемы теплоснабжения</w:t>
      </w:r>
      <w:r w:rsidR="000E1598">
        <w:rPr>
          <w:rFonts w:ascii="Arial" w:hAnsi="Arial" w:cs="Arial"/>
          <w:color w:val="000000"/>
          <w:sz w:val="24"/>
          <w:szCs w:val="20"/>
          <w:shd w:val="clear" w:color="auto" w:fill="FFFFFF"/>
          <w:lang w:val="ru-RU"/>
        </w:rPr>
        <w:t>.</w:t>
      </w:r>
    </w:p>
    <w:p w:rsidR="00FE67D0" w:rsidRPr="00F34269" w:rsidRDefault="00FE67D0" w:rsidP="00FE67D0">
      <w:pPr>
        <w:spacing w:line="276" w:lineRule="auto"/>
        <w:rPr>
          <w:rFonts w:ascii="Arial" w:hAnsi="Arial" w:cs="Arial"/>
          <w:color w:val="000000"/>
          <w:spacing w:val="3"/>
          <w:sz w:val="24"/>
          <w:szCs w:val="24"/>
          <w:lang w:val="ru-RU"/>
        </w:rPr>
      </w:pPr>
    </w:p>
    <w:p w:rsidR="00FE67D0" w:rsidRPr="00B35E7A" w:rsidRDefault="00FE67D0" w:rsidP="00FE67D0">
      <w:pPr>
        <w:pStyle w:val="2"/>
        <w:spacing w:before="0" w:line="276" w:lineRule="auto"/>
        <w:jc w:val="center"/>
        <w:rPr>
          <w:rFonts w:ascii="Arial" w:hAnsi="Arial" w:cs="Arial"/>
          <w:b/>
          <w:color w:val="auto"/>
          <w:sz w:val="24"/>
          <w:szCs w:val="24"/>
          <w:lang w:val="ru-RU"/>
        </w:rPr>
      </w:pPr>
      <w:bookmarkStart w:id="989" w:name="_Toc532577424"/>
      <w:bookmarkStart w:id="990" w:name="_Toc72449126"/>
      <w:r w:rsidRPr="00B35E7A">
        <w:rPr>
          <w:rFonts w:ascii="Arial" w:hAnsi="Arial" w:cs="Arial"/>
          <w:b/>
          <w:color w:val="auto"/>
          <w:sz w:val="24"/>
          <w:szCs w:val="24"/>
          <w:lang w:val="ru-RU"/>
        </w:rPr>
        <w:t>10.4. Описание изменений в перспективных топливных балансах за период, предшествующий актуализации схемы теплоснабжения</w:t>
      </w:r>
      <w:bookmarkEnd w:id="989"/>
      <w:bookmarkEnd w:id="990"/>
    </w:p>
    <w:p w:rsidR="00FE67D0" w:rsidRDefault="00FE67D0" w:rsidP="00FE67D0">
      <w:pPr>
        <w:spacing w:line="276" w:lineRule="auto"/>
        <w:rPr>
          <w:rFonts w:ascii="Arial" w:hAnsi="Arial" w:cs="Arial"/>
          <w:sz w:val="24"/>
          <w:szCs w:val="24"/>
          <w:lang w:val="ru-RU"/>
        </w:rPr>
      </w:pPr>
    </w:p>
    <w:p w:rsidR="00FE67D0" w:rsidRDefault="00FE67D0" w:rsidP="00FE67D0">
      <w:pPr>
        <w:spacing w:line="276" w:lineRule="auto"/>
        <w:ind w:firstLine="708"/>
        <w:jc w:val="both"/>
        <w:rPr>
          <w:rFonts w:ascii="Arial" w:hAnsi="Arial" w:cs="Arial"/>
          <w:color w:val="000000"/>
          <w:sz w:val="24"/>
          <w:szCs w:val="20"/>
          <w:shd w:val="clear" w:color="auto" w:fill="FFFFFF"/>
          <w:lang w:val="ru-RU"/>
        </w:rPr>
      </w:pPr>
      <w:r w:rsidRPr="00F34269">
        <w:rPr>
          <w:rFonts w:ascii="Arial" w:hAnsi="Arial" w:cs="Arial"/>
          <w:color w:val="000000"/>
          <w:sz w:val="24"/>
          <w:szCs w:val="20"/>
          <w:shd w:val="clear" w:color="auto" w:fill="FFFFFF"/>
          <w:lang w:val="ru-RU"/>
        </w:rPr>
        <w:t xml:space="preserve">Изменения в перспективных топливных балансах за период, предшествующий актуализации схемы теплоснабжения, не значительны и обусловлены изменениями </w:t>
      </w:r>
      <w:r w:rsidR="00BF02A3">
        <w:rPr>
          <w:rFonts w:ascii="Arial" w:hAnsi="Arial" w:cs="Arial"/>
          <w:color w:val="000000"/>
          <w:sz w:val="24"/>
          <w:szCs w:val="20"/>
          <w:shd w:val="clear" w:color="auto" w:fill="FFFFFF"/>
          <w:lang w:val="ru-RU"/>
        </w:rPr>
        <w:t xml:space="preserve">в </w:t>
      </w:r>
      <w:r w:rsidRPr="00F34269">
        <w:rPr>
          <w:rFonts w:ascii="Arial" w:hAnsi="Arial" w:cs="Arial"/>
          <w:color w:val="000000"/>
          <w:sz w:val="24"/>
          <w:szCs w:val="20"/>
          <w:shd w:val="clear" w:color="auto" w:fill="FFFFFF"/>
          <w:lang w:val="ru-RU"/>
        </w:rPr>
        <w:t>прогнозе отпуска тепловой энергии и тепловой нагрузки.</w:t>
      </w:r>
    </w:p>
    <w:p w:rsidR="00786A7A" w:rsidRDefault="00786A7A" w:rsidP="00976225">
      <w:pPr>
        <w:spacing w:line="276" w:lineRule="auto"/>
        <w:ind w:firstLine="709"/>
        <w:jc w:val="both"/>
        <w:rPr>
          <w:rFonts w:ascii="Arial" w:eastAsia="Times New Roman" w:hAnsi="Arial" w:cs="Arial"/>
          <w:lang w:val="ru-RU" w:eastAsia="ru-RU"/>
        </w:rPr>
      </w:pPr>
    </w:p>
    <w:p w:rsidR="00786A7A" w:rsidRDefault="00786A7A">
      <w:pPr>
        <w:widowControl/>
        <w:spacing w:after="200" w:line="276" w:lineRule="auto"/>
        <w:rPr>
          <w:rFonts w:ascii="Arial" w:eastAsia="Times New Roman" w:hAnsi="Arial" w:cs="Arial"/>
          <w:lang w:val="ru-RU" w:eastAsia="ru-RU"/>
        </w:rPr>
      </w:pPr>
      <w:r>
        <w:rPr>
          <w:rFonts w:ascii="Arial" w:eastAsia="Times New Roman" w:hAnsi="Arial" w:cs="Arial"/>
          <w:lang w:val="ru-RU" w:eastAsia="ru-RU"/>
        </w:rPr>
        <w:br w:type="page"/>
      </w:r>
    </w:p>
    <w:p w:rsidR="00786A7A" w:rsidRPr="00624C40" w:rsidRDefault="00786A7A" w:rsidP="00786A7A">
      <w:pPr>
        <w:pStyle w:val="1"/>
        <w:ind w:left="0"/>
        <w:jc w:val="center"/>
        <w:rPr>
          <w:rFonts w:ascii="Arial" w:hAnsi="Arial" w:cs="Arial"/>
          <w:sz w:val="24"/>
          <w:szCs w:val="24"/>
          <w:lang w:val="ru-RU"/>
        </w:rPr>
      </w:pPr>
      <w:bookmarkStart w:id="991" w:name="_Toc532577425"/>
      <w:bookmarkStart w:id="992" w:name="_Toc72449127"/>
      <w:r w:rsidRPr="00624C40">
        <w:rPr>
          <w:rFonts w:ascii="Arial" w:hAnsi="Arial" w:cs="Arial"/>
          <w:sz w:val="24"/>
          <w:szCs w:val="24"/>
          <w:lang w:val="ru-RU"/>
        </w:rPr>
        <w:lastRenderedPageBreak/>
        <w:t xml:space="preserve">Глава </w:t>
      </w:r>
      <w:r>
        <w:rPr>
          <w:rFonts w:ascii="Arial" w:hAnsi="Arial" w:cs="Arial"/>
          <w:sz w:val="24"/>
          <w:szCs w:val="24"/>
          <w:lang w:val="ru-RU"/>
        </w:rPr>
        <w:t>11</w:t>
      </w:r>
      <w:r w:rsidRPr="00624C40">
        <w:rPr>
          <w:rFonts w:ascii="Arial" w:hAnsi="Arial" w:cs="Arial"/>
          <w:sz w:val="24"/>
          <w:szCs w:val="24"/>
          <w:lang w:val="ru-RU"/>
        </w:rPr>
        <w:t>. Оценка надежности теплоснабжения</w:t>
      </w:r>
      <w:bookmarkEnd w:id="991"/>
      <w:bookmarkEnd w:id="992"/>
    </w:p>
    <w:p w:rsidR="00786A7A" w:rsidRPr="00624C40" w:rsidRDefault="00786A7A" w:rsidP="00786A7A">
      <w:pPr>
        <w:rPr>
          <w:rFonts w:ascii="Arial" w:hAnsi="Arial" w:cs="Arial"/>
          <w:color w:val="000000"/>
          <w:spacing w:val="3"/>
          <w:sz w:val="24"/>
          <w:szCs w:val="24"/>
          <w:lang w:val="ru-RU"/>
        </w:rPr>
      </w:pPr>
    </w:p>
    <w:p w:rsidR="00786A7A" w:rsidRPr="00F01BAB" w:rsidRDefault="00786A7A" w:rsidP="00786A7A">
      <w:pPr>
        <w:pStyle w:val="2"/>
        <w:spacing w:before="0"/>
        <w:jc w:val="center"/>
        <w:rPr>
          <w:rFonts w:ascii="Arial" w:hAnsi="Arial" w:cs="Arial"/>
          <w:b/>
          <w:color w:val="auto"/>
          <w:sz w:val="24"/>
          <w:szCs w:val="24"/>
          <w:lang w:val="ru-RU"/>
        </w:rPr>
      </w:pPr>
      <w:bookmarkStart w:id="993" w:name="_Toc532577426"/>
      <w:bookmarkStart w:id="994" w:name="_Toc72449128"/>
      <w:r w:rsidRPr="00F01BAB">
        <w:rPr>
          <w:rFonts w:ascii="Arial" w:hAnsi="Arial" w:cs="Arial"/>
          <w:b/>
          <w:color w:val="auto"/>
          <w:sz w:val="24"/>
          <w:szCs w:val="24"/>
          <w:lang w:val="ru-RU"/>
        </w:rPr>
        <w:t>1</w:t>
      </w:r>
      <w:r w:rsidR="00F01BAB">
        <w:rPr>
          <w:rFonts w:ascii="Arial" w:hAnsi="Arial" w:cs="Arial"/>
          <w:b/>
          <w:color w:val="auto"/>
          <w:sz w:val="24"/>
          <w:szCs w:val="24"/>
          <w:lang w:val="ru-RU"/>
        </w:rPr>
        <w:t>1</w:t>
      </w:r>
      <w:r w:rsidRPr="00F01BAB">
        <w:rPr>
          <w:rFonts w:ascii="Arial" w:hAnsi="Arial" w:cs="Arial"/>
          <w:b/>
          <w:color w:val="auto"/>
          <w:sz w:val="24"/>
          <w:szCs w:val="24"/>
          <w:lang w:val="ru-RU"/>
        </w:rPr>
        <w:t>.1. Общие положения</w:t>
      </w:r>
      <w:bookmarkEnd w:id="993"/>
      <w:bookmarkEnd w:id="994"/>
    </w:p>
    <w:p w:rsidR="00786A7A" w:rsidRPr="00624C40" w:rsidRDefault="00786A7A" w:rsidP="00786A7A">
      <w:pPr>
        <w:shd w:val="clear" w:color="auto" w:fill="FFFFFF"/>
        <w:spacing w:line="276" w:lineRule="auto"/>
        <w:ind w:firstLine="709"/>
        <w:jc w:val="both"/>
        <w:rPr>
          <w:rFonts w:ascii="Arial" w:hAnsi="Arial" w:cs="Arial"/>
          <w:sz w:val="24"/>
          <w:szCs w:val="24"/>
          <w:lang w:val="ru-RU"/>
        </w:rPr>
      </w:pPr>
    </w:p>
    <w:p w:rsidR="00786A7A" w:rsidRPr="00624C40" w:rsidRDefault="00335306" w:rsidP="00786A7A">
      <w:pPr>
        <w:shd w:val="clear" w:color="auto" w:fill="FFFFFF"/>
        <w:spacing w:line="276" w:lineRule="auto"/>
        <w:ind w:firstLine="709"/>
        <w:jc w:val="both"/>
        <w:rPr>
          <w:rFonts w:ascii="Arial" w:hAnsi="Arial" w:cs="Arial"/>
          <w:sz w:val="24"/>
          <w:szCs w:val="24"/>
          <w:lang w:val="ru-RU"/>
        </w:rPr>
      </w:pPr>
      <w:r>
        <w:rPr>
          <w:rFonts w:ascii="Arial" w:hAnsi="Arial" w:cs="Arial"/>
          <w:sz w:val="24"/>
          <w:szCs w:val="24"/>
          <w:lang w:val="ru-RU"/>
        </w:rPr>
        <w:t>Глава</w:t>
      </w:r>
      <w:r w:rsidR="00786A7A" w:rsidRPr="00624C40">
        <w:rPr>
          <w:rFonts w:ascii="Arial" w:hAnsi="Arial" w:cs="Arial"/>
          <w:sz w:val="24"/>
          <w:szCs w:val="24"/>
          <w:lang w:val="ru-RU"/>
        </w:rPr>
        <w:t xml:space="preserve"> «Оценка надежности теплоснабжения» разрабатывается в соответствии с пунктом </w:t>
      </w:r>
      <w:r>
        <w:rPr>
          <w:rFonts w:ascii="Arial" w:hAnsi="Arial" w:cs="Arial"/>
          <w:sz w:val="24"/>
          <w:szCs w:val="24"/>
          <w:lang w:val="ru-RU"/>
        </w:rPr>
        <w:t>7</w:t>
      </w:r>
      <w:r w:rsidR="00786A7A" w:rsidRPr="00624C40">
        <w:rPr>
          <w:rFonts w:ascii="Arial" w:hAnsi="Arial" w:cs="Arial"/>
          <w:sz w:val="24"/>
          <w:szCs w:val="24"/>
          <w:lang w:val="ru-RU"/>
        </w:rPr>
        <w:t>3 нормативно-правового акта «</w:t>
      </w:r>
      <w:r w:rsidR="00786A7A" w:rsidRPr="00624C40">
        <w:rPr>
          <w:rFonts w:ascii="Arial" w:hAnsi="Arial" w:cs="Arial"/>
          <w:color w:val="000000"/>
          <w:sz w:val="24"/>
          <w:szCs w:val="24"/>
          <w:shd w:val="clear" w:color="auto" w:fill="FFFFFF"/>
          <w:lang w:val="ru-RU"/>
        </w:rPr>
        <w:t>О требованиях к схемам теплоснабжения, порядку их разработки и утверждения</w:t>
      </w:r>
      <w:r w:rsidR="00786A7A" w:rsidRPr="00624C40">
        <w:rPr>
          <w:rFonts w:ascii="Arial" w:hAnsi="Arial" w:cs="Arial"/>
          <w:sz w:val="24"/>
          <w:szCs w:val="24"/>
          <w:lang w:val="ru-RU"/>
        </w:rPr>
        <w:t>» введенного постановлением Правительства РФ от 22.02.2012 № 154</w:t>
      </w:r>
      <w:r>
        <w:rPr>
          <w:rFonts w:ascii="Arial" w:hAnsi="Arial" w:cs="Arial"/>
          <w:sz w:val="24"/>
          <w:szCs w:val="24"/>
          <w:lang w:val="ru-RU"/>
        </w:rPr>
        <w:t xml:space="preserve"> (с изменениями на 16.03.2019 г.)</w:t>
      </w:r>
      <w:r w:rsidR="00786A7A" w:rsidRPr="00624C40">
        <w:rPr>
          <w:rFonts w:ascii="Arial" w:hAnsi="Arial" w:cs="Arial"/>
          <w:sz w:val="24"/>
          <w:szCs w:val="24"/>
          <w:lang w:val="ru-RU"/>
        </w:rPr>
        <w:t>.</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Нормативные требования к уровню и показателям надёжности теплоснабжения установлены в СП 124.13330.2012 «Тепловые сети» в части пунктов 6.27–6.37 раздела «Надежность».</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В СП 124.13330.2012 надежность теплоснабжения определяется как: 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которые следует определять по трем показателям (критериям): </w:t>
      </w:r>
      <w:r w:rsidRPr="00624C40">
        <w:rPr>
          <w:rFonts w:ascii="Arial" w:hAnsi="Arial" w:cs="Arial"/>
          <w:b/>
          <w:bCs/>
          <w:sz w:val="24"/>
          <w:szCs w:val="24"/>
          <w:lang w:val="ru-RU"/>
        </w:rPr>
        <w:t>вероятности безотказной работы</w:t>
      </w:r>
      <w:r w:rsidRPr="00624C40">
        <w:rPr>
          <w:rFonts w:ascii="Arial" w:hAnsi="Arial" w:cs="Arial"/>
          <w:sz w:val="24"/>
          <w:szCs w:val="24"/>
          <w:lang w:val="ru-RU"/>
        </w:rPr>
        <w:t xml:space="preserve"> [Р], </w:t>
      </w:r>
      <w:r w:rsidRPr="00624C40">
        <w:rPr>
          <w:rFonts w:ascii="Arial" w:hAnsi="Arial" w:cs="Arial"/>
          <w:b/>
          <w:bCs/>
          <w:sz w:val="24"/>
          <w:szCs w:val="24"/>
          <w:lang w:val="ru-RU"/>
        </w:rPr>
        <w:t>коэффициенту готовности</w:t>
      </w:r>
      <w:r w:rsidRPr="00624C40">
        <w:rPr>
          <w:rFonts w:ascii="Arial" w:hAnsi="Arial" w:cs="Arial"/>
          <w:sz w:val="24"/>
          <w:szCs w:val="24"/>
          <w:lang w:val="ru-RU"/>
        </w:rPr>
        <w:t xml:space="preserve"> [К</w:t>
      </w:r>
      <w:r w:rsidRPr="00624C40">
        <w:rPr>
          <w:rFonts w:ascii="Arial" w:hAnsi="Arial" w:cs="Arial"/>
          <w:sz w:val="24"/>
          <w:szCs w:val="24"/>
          <w:vertAlign w:val="subscript"/>
          <w:lang w:val="ru-RU"/>
        </w:rPr>
        <w:t>г</w:t>
      </w:r>
      <w:r w:rsidRPr="00624C40">
        <w:rPr>
          <w:rFonts w:ascii="Arial" w:hAnsi="Arial" w:cs="Arial"/>
          <w:sz w:val="24"/>
          <w:szCs w:val="24"/>
          <w:lang w:val="ru-RU"/>
        </w:rPr>
        <w:t xml:space="preserve">], </w:t>
      </w:r>
      <w:r w:rsidRPr="00624C40">
        <w:rPr>
          <w:rFonts w:ascii="Arial" w:hAnsi="Arial" w:cs="Arial"/>
          <w:b/>
          <w:bCs/>
          <w:sz w:val="24"/>
          <w:szCs w:val="24"/>
          <w:lang w:val="ru-RU"/>
        </w:rPr>
        <w:t>показателю живучести</w:t>
      </w:r>
      <w:r w:rsidRPr="00624C40">
        <w:rPr>
          <w:rFonts w:ascii="Arial" w:hAnsi="Arial" w:cs="Arial"/>
          <w:sz w:val="24"/>
          <w:szCs w:val="24"/>
          <w:lang w:val="ru-RU"/>
        </w:rPr>
        <w:t xml:space="preserve"> [Ж]. Расчет показателей надежности системы должен проводиться для каждого элемента СЦТ.</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Элементы системы централизованного теплоснабжения.</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b/>
          <w:bCs/>
          <w:sz w:val="24"/>
          <w:szCs w:val="24"/>
          <w:lang w:val="ru-RU"/>
        </w:rPr>
        <w:t>Источники теплоты</w:t>
      </w:r>
      <w:r w:rsidRPr="00624C40">
        <w:rPr>
          <w:rFonts w:ascii="Arial" w:hAnsi="Arial" w:cs="Arial"/>
          <w:sz w:val="24"/>
          <w:szCs w:val="24"/>
          <w:lang w:val="ru-RU"/>
        </w:rPr>
        <w:t xml:space="preserve"> подразделяются на крупные (способные обеспечивать теплом целые районы) и все остальные, или локальные источники.</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b/>
          <w:bCs/>
          <w:sz w:val="24"/>
          <w:szCs w:val="24"/>
          <w:lang w:val="ru-RU"/>
        </w:rPr>
        <w:t>Тепловые сети</w:t>
      </w:r>
      <w:r w:rsidRPr="00624C40">
        <w:rPr>
          <w:rFonts w:ascii="Arial" w:hAnsi="Arial" w:cs="Arial"/>
          <w:sz w:val="24"/>
          <w:szCs w:val="24"/>
          <w:lang w:val="ru-RU"/>
        </w:rPr>
        <w:t xml:space="preserve"> подразделяются на магистральные, распределительные, квартальные и ответвления от магистральных и распределительных тепловых сетей к отдельным зданиям и сооружениям. </w:t>
      </w:r>
      <w:bookmarkStart w:id="995" w:name="пункт_4_2"/>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b/>
          <w:bCs/>
          <w:sz w:val="24"/>
          <w:szCs w:val="24"/>
          <w:lang w:val="ru-RU"/>
        </w:rPr>
        <w:t>Потребители теплоты</w:t>
      </w:r>
      <w:r w:rsidRPr="00624C40">
        <w:rPr>
          <w:rFonts w:ascii="Arial" w:hAnsi="Arial" w:cs="Arial"/>
          <w:sz w:val="24"/>
          <w:szCs w:val="24"/>
          <w:lang w:val="ru-RU"/>
        </w:rPr>
        <w:t xml:space="preserve"> по надежности теплоснабжения делятся на три категории:</w:t>
      </w:r>
      <w:bookmarkEnd w:id="995"/>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i/>
          <w:iCs/>
          <w:sz w:val="24"/>
          <w:szCs w:val="24"/>
          <w:lang w:val="ru-RU"/>
        </w:rPr>
        <w:t>Первая категория</w:t>
      </w:r>
      <w:r w:rsidRPr="00624C40">
        <w:rPr>
          <w:rFonts w:ascii="Arial" w:hAnsi="Arial" w:cs="Arial"/>
          <w:b/>
          <w:bCs/>
          <w:sz w:val="24"/>
          <w:szCs w:val="24"/>
          <w:lang w:val="ru-RU"/>
        </w:rPr>
        <w:t xml:space="preserve"> –</w:t>
      </w:r>
      <w:r w:rsidRPr="00624C40">
        <w:rPr>
          <w:rFonts w:ascii="Arial" w:hAnsi="Arial" w:cs="Arial"/>
          <w:sz w:val="24"/>
          <w:szCs w:val="24"/>
          <w:lang w:val="ru-RU"/>
        </w:rPr>
        <w:t xml:space="preserve"> потребители, не допускающие перерывов в подаче расчетного количества теплоты и снижения температуры воздуха в помещениях ниже</w:t>
      </w:r>
      <w:r w:rsidR="00AE7156">
        <w:rPr>
          <w:rFonts w:ascii="Arial" w:hAnsi="Arial" w:cs="Arial"/>
          <w:sz w:val="24"/>
          <w:szCs w:val="24"/>
          <w:lang w:val="ru-RU"/>
        </w:rPr>
        <w:t xml:space="preserve"> значений,</w:t>
      </w:r>
      <w:r w:rsidRPr="00624C40">
        <w:rPr>
          <w:rFonts w:ascii="Arial" w:hAnsi="Arial" w:cs="Arial"/>
          <w:sz w:val="24"/>
          <w:szCs w:val="24"/>
          <w:lang w:val="ru-RU"/>
        </w:rPr>
        <w:t xml:space="preserve"> предусмотренных ГОСТ 30494;</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i/>
          <w:iCs/>
          <w:sz w:val="24"/>
          <w:szCs w:val="24"/>
          <w:lang w:val="ru-RU"/>
        </w:rPr>
        <w:t>Вторая категория</w:t>
      </w:r>
      <w:r w:rsidRPr="00624C40">
        <w:rPr>
          <w:rFonts w:ascii="Arial" w:hAnsi="Arial" w:cs="Arial"/>
          <w:sz w:val="24"/>
          <w:szCs w:val="24"/>
          <w:lang w:val="ru-RU"/>
        </w:rPr>
        <w:t xml:space="preserve"> – потребители, допускающие снижение температуры в отапливаемых помещениях на период ликвидации аварии, но не более 54 ч:</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t>жилых и общественных зданий до 12 °С;</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t>промышленных зданий до 8 °С.</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i/>
          <w:iCs/>
          <w:sz w:val="24"/>
          <w:szCs w:val="24"/>
          <w:lang w:val="ru-RU"/>
        </w:rPr>
        <w:t>Третья категория</w:t>
      </w:r>
      <w:r w:rsidRPr="00624C40">
        <w:rPr>
          <w:rFonts w:ascii="Arial" w:hAnsi="Arial" w:cs="Arial"/>
          <w:sz w:val="24"/>
          <w:szCs w:val="24"/>
          <w:lang w:val="ru-RU"/>
        </w:rPr>
        <w:t xml:space="preserve"> – остальные потребители.</w:t>
      </w:r>
    </w:p>
    <w:p w:rsidR="00786A7A" w:rsidRPr="00624C40" w:rsidRDefault="00786A7A" w:rsidP="00786A7A">
      <w:pPr>
        <w:spacing w:line="276" w:lineRule="auto"/>
        <w:jc w:val="center"/>
        <w:rPr>
          <w:rStyle w:val="aff3"/>
          <w:rFonts w:ascii="Arial" w:hAnsi="Arial" w:cs="Arial"/>
          <w:sz w:val="24"/>
          <w:szCs w:val="24"/>
          <w:lang w:val="ru-RU"/>
        </w:rPr>
      </w:pPr>
      <w:r w:rsidRPr="00624C40">
        <w:rPr>
          <w:rStyle w:val="aff3"/>
          <w:rFonts w:ascii="Arial" w:hAnsi="Arial" w:cs="Arial"/>
          <w:sz w:val="24"/>
          <w:szCs w:val="24"/>
          <w:lang w:val="ru-RU"/>
        </w:rPr>
        <w:t>Вероятность безотказной работы СЦТ</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Минимально допустимые показатели вероятности безотказной работы следует принимать для:</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t>источника теплоты Р</w:t>
      </w:r>
      <w:r w:rsidRPr="00624C40">
        <w:rPr>
          <w:rFonts w:ascii="Arial" w:hAnsi="Arial" w:cs="Arial"/>
          <w:sz w:val="24"/>
          <w:szCs w:val="24"/>
          <w:vertAlign w:val="subscript"/>
          <w:lang w:val="ru-RU"/>
        </w:rPr>
        <w:t>ит</w:t>
      </w:r>
      <w:r w:rsidRPr="00624C40">
        <w:rPr>
          <w:rFonts w:ascii="Arial" w:hAnsi="Arial" w:cs="Arial"/>
          <w:sz w:val="24"/>
          <w:szCs w:val="24"/>
          <w:lang w:val="ru-RU"/>
        </w:rPr>
        <w:t xml:space="preserve"> = 0,97;</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t>тепловых сетей Р</w:t>
      </w:r>
      <w:r w:rsidRPr="00624C40">
        <w:rPr>
          <w:rFonts w:ascii="Arial" w:hAnsi="Arial" w:cs="Arial"/>
          <w:sz w:val="24"/>
          <w:szCs w:val="24"/>
          <w:vertAlign w:val="subscript"/>
          <w:lang w:val="ru-RU"/>
        </w:rPr>
        <w:t>тс</w:t>
      </w:r>
      <w:r w:rsidRPr="00624C40">
        <w:rPr>
          <w:rFonts w:ascii="Arial" w:hAnsi="Arial" w:cs="Arial"/>
          <w:sz w:val="24"/>
          <w:szCs w:val="24"/>
          <w:lang w:val="ru-RU"/>
        </w:rPr>
        <w:t xml:space="preserve"> = 0,9;</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t>потребителя теплоты Р</w:t>
      </w:r>
      <w:r w:rsidRPr="00624C40">
        <w:rPr>
          <w:rFonts w:ascii="Arial" w:hAnsi="Arial" w:cs="Arial"/>
          <w:sz w:val="24"/>
          <w:szCs w:val="24"/>
          <w:vertAlign w:val="subscript"/>
          <w:lang w:val="ru-RU"/>
        </w:rPr>
        <w:t>пт</w:t>
      </w:r>
      <w:r w:rsidRPr="00624C40">
        <w:rPr>
          <w:rFonts w:ascii="Arial" w:hAnsi="Arial" w:cs="Arial"/>
          <w:sz w:val="24"/>
          <w:szCs w:val="24"/>
          <w:lang w:val="ru-RU"/>
        </w:rPr>
        <w:t xml:space="preserve"> = 0,99;</w:t>
      </w:r>
    </w:p>
    <w:p w:rsidR="00786A7A" w:rsidRPr="00624C40" w:rsidRDefault="00786A7A" w:rsidP="00786A7A">
      <w:pPr>
        <w:shd w:val="clear" w:color="auto" w:fill="FFFFFF"/>
        <w:spacing w:line="276" w:lineRule="auto"/>
        <w:ind w:firstLine="283"/>
        <w:jc w:val="both"/>
        <w:rPr>
          <w:rFonts w:ascii="Arial" w:hAnsi="Arial" w:cs="Arial"/>
          <w:sz w:val="24"/>
          <w:szCs w:val="24"/>
          <w:lang w:val="ru-RU"/>
        </w:rPr>
      </w:pPr>
      <w:r w:rsidRPr="00624C40">
        <w:rPr>
          <w:rFonts w:ascii="Arial" w:hAnsi="Arial" w:cs="Arial"/>
          <w:sz w:val="24"/>
          <w:szCs w:val="24"/>
          <w:lang w:val="ru-RU"/>
        </w:rPr>
        <w:lastRenderedPageBreak/>
        <w:t>СЦТ в целом Р</w:t>
      </w:r>
      <w:r w:rsidRPr="00624C40">
        <w:rPr>
          <w:rFonts w:ascii="Arial" w:hAnsi="Arial" w:cs="Arial"/>
          <w:sz w:val="24"/>
          <w:szCs w:val="24"/>
          <w:vertAlign w:val="subscript"/>
          <w:lang w:val="ru-RU"/>
        </w:rPr>
        <w:t>сцт</w:t>
      </w:r>
      <w:r w:rsidRPr="00624C40">
        <w:rPr>
          <w:rFonts w:ascii="Arial" w:hAnsi="Arial" w:cs="Arial"/>
          <w:sz w:val="24"/>
          <w:szCs w:val="24"/>
          <w:lang w:val="ru-RU"/>
        </w:rPr>
        <w:t xml:space="preserve"> = 0,9</w:t>
      </w:r>
      <w:r w:rsidRPr="00624C40">
        <w:rPr>
          <w:rFonts w:ascii="Arial" w:hAnsi="Arial" w:cs="Arial"/>
          <w:sz w:val="24"/>
          <w:szCs w:val="24"/>
        </w:rPr>
        <w:sym w:font="Symbol" w:char="F0D7"/>
      </w:r>
      <w:r w:rsidRPr="00624C40">
        <w:rPr>
          <w:rFonts w:ascii="Arial" w:hAnsi="Arial" w:cs="Arial"/>
          <w:sz w:val="24"/>
          <w:szCs w:val="24"/>
          <w:lang w:val="ru-RU"/>
        </w:rPr>
        <w:t>0,97</w:t>
      </w:r>
      <w:r w:rsidRPr="00624C40">
        <w:rPr>
          <w:rFonts w:ascii="Arial" w:hAnsi="Arial" w:cs="Arial"/>
          <w:sz w:val="24"/>
          <w:szCs w:val="24"/>
        </w:rPr>
        <w:sym w:font="Symbol" w:char="F0D7"/>
      </w:r>
      <w:r w:rsidRPr="00624C40">
        <w:rPr>
          <w:rFonts w:ascii="Arial" w:hAnsi="Arial" w:cs="Arial"/>
          <w:sz w:val="24"/>
          <w:szCs w:val="24"/>
          <w:lang w:val="ru-RU"/>
        </w:rPr>
        <w:t>0,99 = 0,86.</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Нормативные показатели безотказности тепловых сетей обеспечиваются следующими мероприятиями:</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расположением места размещения резервных трубопроводных связей между радиальными теплопроводами;</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определением достаточности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определение необходимости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очередностью ремонтов и замен теплопроводов, частично или полностью утративших свой ресурс;</w:t>
      </w:r>
    </w:p>
    <w:p w:rsidR="00786A7A" w:rsidRPr="00624C40" w:rsidRDefault="00786A7A" w:rsidP="00D56735">
      <w:pPr>
        <w:numPr>
          <w:ilvl w:val="0"/>
          <w:numId w:val="23"/>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необходимость проведения работ по дополнительному утеплению зданий.</w:t>
      </w:r>
    </w:p>
    <w:p w:rsidR="00786A7A" w:rsidRPr="00624C40" w:rsidRDefault="00786A7A" w:rsidP="00786A7A">
      <w:pPr>
        <w:spacing w:line="276" w:lineRule="auto"/>
        <w:jc w:val="center"/>
        <w:rPr>
          <w:rStyle w:val="aff3"/>
          <w:rFonts w:ascii="Arial" w:hAnsi="Arial" w:cs="Arial"/>
          <w:sz w:val="24"/>
          <w:szCs w:val="24"/>
          <w:lang w:val="ru-RU"/>
        </w:rPr>
      </w:pPr>
      <w:r w:rsidRPr="00624C40">
        <w:rPr>
          <w:rStyle w:val="aff3"/>
          <w:rFonts w:ascii="Arial" w:hAnsi="Arial" w:cs="Arial"/>
          <w:sz w:val="24"/>
          <w:szCs w:val="24"/>
          <w:lang w:val="ru-RU"/>
        </w:rPr>
        <w:t>Коэффициент готовности СЦТ</w:t>
      </w:r>
    </w:p>
    <w:p w:rsidR="00786A7A" w:rsidRPr="00624C40" w:rsidRDefault="00786A7A" w:rsidP="00786A7A">
      <w:pPr>
        <w:shd w:val="clear" w:color="auto" w:fill="FFFFFF"/>
        <w:spacing w:line="276" w:lineRule="auto"/>
        <w:ind w:firstLine="709"/>
        <w:jc w:val="both"/>
        <w:rPr>
          <w:rFonts w:ascii="Arial" w:hAnsi="Arial" w:cs="Arial"/>
          <w:sz w:val="24"/>
          <w:szCs w:val="24"/>
        </w:rPr>
      </w:pPr>
      <w:r w:rsidRPr="00624C40">
        <w:rPr>
          <w:rFonts w:ascii="Arial" w:hAnsi="Arial" w:cs="Arial"/>
          <w:sz w:val="24"/>
          <w:szCs w:val="24"/>
          <w:lang w:val="ru-RU"/>
        </w:rPr>
        <w:t>Минимально допустимый показатель готовности (К</w:t>
      </w:r>
      <w:r w:rsidRPr="00624C40">
        <w:rPr>
          <w:rFonts w:ascii="Arial" w:hAnsi="Arial" w:cs="Arial"/>
          <w:sz w:val="24"/>
          <w:szCs w:val="24"/>
          <w:vertAlign w:val="subscript"/>
          <w:lang w:val="ru-RU"/>
        </w:rPr>
        <w:t>г</w:t>
      </w:r>
      <w:r w:rsidRPr="00624C40">
        <w:rPr>
          <w:rFonts w:ascii="Arial" w:hAnsi="Arial" w:cs="Arial"/>
          <w:sz w:val="24"/>
          <w:szCs w:val="24"/>
          <w:lang w:val="ru-RU"/>
        </w:rPr>
        <w:t xml:space="preserve">) СЦТ к исправной работе должен быть не ниже 0,97. </w:t>
      </w:r>
      <w:r w:rsidRPr="00624C40">
        <w:rPr>
          <w:rFonts w:ascii="Arial" w:hAnsi="Arial" w:cs="Arial"/>
          <w:sz w:val="24"/>
          <w:szCs w:val="24"/>
        </w:rPr>
        <w:t>При определении показателя готовности следует учитывать:</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готовность СЦТ к отопительному сезону;</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максимально допустимое число часов готовности для источника теплоты;</w:t>
      </w:r>
    </w:p>
    <w:p w:rsidR="00786A7A" w:rsidRPr="00624C40" w:rsidRDefault="00786A7A" w:rsidP="00D56735">
      <w:pPr>
        <w:numPr>
          <w:ilvl w:val="0"/>
          <w:numId w:val="24"/>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rsidR="00786A7A" w:rsidRPr="00624C40" w:rsidRDefault="00786A7A" w:rsidP="00786A7A">
      <w:pPr>
        <w:spacing w:line="276" w:lineRule="auto"/>
        <w:jc w:val="center"/>
        <w:rPr>
          <w:rStyle w:val="aff3"/>
          <w:rFonts w:ascii="Arial" w:hAnsi="Arial" w:cs="Arial"/>
          <w:sz w:val="24"/>
          <w:szCs w:val="24"/>
          <w:lang w:val="ru-RU"/>
        </w:rPr>
      </w:pPr>
      <w:r w:rsidRPr="00624C40">
        <w:rPr>
          <w:rStyle w:val="aff3"/>
          <w:rFonts w:ascii="Arial" w:hAnsi="Arial" w:cs="Arial"/>
          <w:sz w:val="24"/>
          <w:szCs w:val="24"/>
          <w:lang w:val="ru-RU"/>
        </w:rPr>
        <w:t>Показатель живучести СЦТ</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Минимальная подача теплоты по теплопроводам,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 периода после отказа не ниже 3 °С. Для этого в проектах должны быть разработаны мероприятия по обеспечению живучести элементов систем теплоснабжения, находящихся в зонах возможных воздействий отрицательных температур, в том числе:</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организация локальной циркуляции сетевой воды в тепловых сетях до и после ЦТП;</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спуск сетевой воды из систем теплоиспользования у потребителей, рас</w:t>
      </w:r>
      <w:r w:rsidRPr="00624C40">
        <w:rPr>
          <w:rFonts w:ascii="Arial" w:hAnsi="Arial" w:cs="Arial"/>
          <w:sz w:val="24"/>
          <w:szCs w:val="24"/>
          <w:lang w:val="ru-RU"/>
        </w:rPr>
        <w:lastRenderedPageBreak/>
        <w:t>пределительных тепловых сетей, транзитных и магистральных теплопроводов;</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прогрев и заполнение тепловых сетей и систем теплоиспользования потребителей во время и после окончания ремонтно-восстановительных работ;</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проверка прочности элементов тепловых сетей на достаточность запаса прочности оборудования и компенсирующих устройств;</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обеспечение необходимого пригруза бесканально проложенных теплопроводов при возможных затоплениях;</w:t>
      </w:r>
    </w:p>
    <w:p w:rsidR="00786A7A" w:rsidRPr="00624C40" w:rsidRDefault="00786A7A" w:rsidP="00D56735">
      <w:pPr>
        <w:numPr>
          <w:ilvl w:val="0"/>
          <w:numId w:val="25"/>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t>временное использование, при возможности, передвижных источников теплоты.</w:t>
      </w:r>
    </w:p>
    <w:p w:rsidR="00786A7A" w:rsidRPr="00624C40" w:rsidRDefault="00786A7A" w:rsidP="00786A7A">
      <w:pPr>
        <w:spacing w:line="276" w:lineRule="auto"/>
        <w:rPr>
          <w:rFonts w:ascii="Arial" w:hAnsi="Arial" w:cs="Arial"/>
          <w:sz w:val="24"/>
          <w:szCs w:val="24"/>
          <w:lang w:val="ru-RU"/>
        </w:rPr>
      </w:pPr>
    </w:p>
    <w:p w:rsidR="00786A7A" w:rsidRPr="00F01BAB" w:rsidRDefault="00786A7A" w:rsidP="00786A7A">
      <w:pPr>
        <w:pStyle w:val="2"/>
        <w:spacing w:before="0"/>
        <w:jc w:val="center"/>
        <w:rPr>
          <w:rFonts w:ascii="Arial" w:hAnsi="Arial" w:cs="Arial"/>
          <w:b/>
          <w:color w:val="auto"/>
          <w:sz w:val="24"/>
          <w:szCs w:val="24"/>
          <w:lang w:val="ru-RU"/>
        </w:rPr>
      </w:pPr>
      <w:bookmarkStart w:id="996" w:name="_Toc366587628"/>
      <w:bookmarkStart w:id="997" w:name="_Toc366588068"/>
      <w:bookmarkStart w:id="998" w:name="_Toc366589427"/>
      <w:bookmarkStart w:id="999" w:name="_Toc366596674"/>
      <w:bookmarkStart w:id="1000" w:name="_Toc452364065"/>
      <w:bookmarkStart w:id="1001" w:name="_Toc452365244"/>
      <w:bookmarkStart w:id="1002" w:name="_Toc485912891"/>
      <w:bookmarkStart w:id="1003" w:name="_Toc485985594"/>
      <w:bookmarkStart w:id="1004" w:name="_Toc485986361"/>
      <w:bookmarkStart w:id="1005" w:name="_Toc485986808"/>
      <w:bookmarkStart w:id="1006" w:name="_Toc485988014"/>
      <w:bookmarkStart w:id="1007" w:name="_Toc532577427"/>
      <w:bookmarkStart w:id="1008" w:name="_Toc72449129"/>
      <w:r w:rsidRPr="00F01BAB">
        <w:rPr>
          <w:rFonts w:ascii="Arial" w:hAnsi="Arial" w:cs="Arial"/>
          <w:b/>
          <w:color w:val="auto"/>
          <w:sz w:val="24"/>
          <w:szCs w:val="24"/>
          <w:lang w:val="ru-RU"/>
        </w:rPr>
        <w:t>11.2 Термины и определения</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Термины и определения, используемые в данном разделе, соответствуют определениям ГОСТ 27.002-89 «Надежность в технике». </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Безотказность </w:t>
      </w:r>
      <w:r w:rsidRPr="00624C40">
        <w:rPr>
          <w:rFonts w:ascii="Arial" w:hAnsi="Arial" w:cs="Arial"/>
          <w:sz w:val="24"/>
          <w:szCs w:val="24"/>
          <w:lang w:val="ru-RU"/>
        </w:rPr>
        <w:t>– свойство тепловой сети непрерывно сохранять работоспособное состояние в течение некоторого времени или наработки;</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Долговечность </w:t>
      </w:r>
      <w:r w:rsidRPr="00624C40">
        <w:rPr>
          <w:rFonts w:ascii="Arial" w:hAnsi="Arial" w:cs="Arial"/>
          <w:sz w:val="24"/>
          <w:szCs w:val="24"/>
          <w:lang w:val="ru-RU"/>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Ремонтопригодность </w:t>
      </w:r>
      <w:r w:rsidRPr="00624C40">
        <w:rPr>
          <w:rFonts w:ascii="Arial" w:hAnsi="Arial" w:cs="Arial"/>
          <w:sz w:val="24"/>
          <w:szCs w:val="24"/>
          <w:lang w:val="ru-RU"/>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Исправное состояние </w:t>
      </w:r>
      <w:r w:rsidRPr="00624C40">
        <w:rPr>
          <w:rFonts w:ascii="Arial" w:hAnsi="Arial" w:cs="Arial"/>
          <w:sz w:val="24"/>
          <w:szCs w:val="24"/>
          <w:lang w:val="ru-RU"/>
        </w:rPr>
        <w:t>– состояние элемента тепловой сети и тепловой сети в целом, при котором он соответствует всем требованиям нормативно- технической и (или) конструкторской (проектной) документации;</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Неисправное состояние </w:t>
      </w:r>
      <w:r w:rsidRPr="00624C40">
        <w:rPr>
          <w:rFonts w:ascii="Arial" w:hAnsi="Arial" w:cs="Arial"/>
          <w:sz w:val="24"/>
          <w:szCs w:val="24"/>
          <w:lang w:val="ru-RU"/>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Работоспособное состояние </w:t>
      </w:r>
      <w:r w:rsidRPr="00624C40">
        <w:rPr>
          <w:rFonts w:ascii="Arial" w:hAnsi="Arial" w:cs="Arial"/>
          <w:sz w:val="24"/>
          <w:szCs w:val="24"/>
          <w:lang w:val="ru-RU"/>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lastRenderedPageBreak/>
        <w:t xml:space="preserve">Неработоспособное состояние </w:t>
      </w:r>
      <w:r w:rsidRPr="00624C40">
        <w:rPr>
          <w:rFonts w:ascii="Arial" w:hAnsi="Arial" w:cs="Arial"/>
          <w:sz w:val="24"/>
          <w:szCs w:val="24"/>
          <w:lang w:val="ru-RU"/>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Предельное состояние </w:t>
      </w:r>
      <w:r w:rsidRPr="00624C40">
        <w:rPr>
          <w:rFonts w:ascii="Arial" w:hAnsi="Arial" w:cs="Arial"/>
          <w:sz w:val="24"/>
          <w:szCs w:val="24"/>
          <w:lang w:val="ru-RU"/>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Критерий предельного состояния </w:t>
      </w:r>
      <w:r w:rsidRPr="00624C40">
        <w:rPr>
          <w:rFonts w:ascii="Arial" w:hAnsi="Arial" w:cs="Arial"/>
          <w:sz w:val="24"/>
          <w:szCs w:val="24"/>
          <w:lang w:val="ru-RU"/>
        </w:rPr>
        <w:t>- признак или совокупность признаков предельного 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rPr>
      </w:pPr>
      <w:r w:rsidRPr="00624C40">
        <w:rPr>
          <w:rFonts w:ascii="Arial" w:hAnsi="Arial" w:cs="Arial"/>
          <w:b/>
          <w:bCs/>
          <w:sz w:val="24"/>
          <w:szCs w:val="24"/>
        </w:rPr>
        <w:t xml:space="preserve">Дефект </w:t>
      </w:r>
      <w:r w:rsidRPr="00624C40">
        <w:rPr>
          <w:rFonts w:ascii="Arial" w:hAnsi="Arial" w:cs="Arial"/>
          <w:sz w:val="24"/>
          <w:szCs w:val="24"/>
        </w:rPr>
        <w:t>– по ГОСТ 15467;</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Повреждение </w:t>
      </w:r>
      <w:r w:rsidRPr="00624C40">
        <w:rPr>
          <w:rFonts w:ascii="Arial" w:hAnsi="Arial" w:cs="Arial"/>
          <w:sz w:val="24"/>
          <w:szCs w:val="24"/>
          <w:lang w:val="ru-RU"/>
        </w:rPr>
        <w:t>– событие, заключающееся в нарушении исправного состояния объекта при сохранении работоспособного состояния;</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Отказ </w:t>
      </w:r>
      <w:r w:rsidRPr="00624C40">
        <w:rPr>
          <w:rFonts w:ascii="Arial" w:hAnsi="Arial" w:cs="Arial"/>
          <w:sz w:val="24"/>
          <w:szCs w:val="24"/>
          <w:lang w:val="ru-RU"/>
        </w:rPr>
        <w:t>– событие, заключающееся в нарушении работоспособного состояния элемента тепловой сети или тепловой сети в целом;</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Критерий отказа </w:t>
      </w:r>
      <w:r w:rsidRPr="00624C40">
        <w:rPr>
          <w:rFonts w:ascii="Arial" w:hAnsi="Arial" w:cs="Arial"/>
          <w:sz w:val="24"/>
          <w:szCs w:val="24"/>
          <w:lang w:val="ru-RU"/>
        </w:rPr>
        <w:t>– признак или совокупность признаков нарушения работоспособного состояния тепловой сети, установленные в нормативно- технической и (или) конструкторской (проектной) документации;</w:t>
      </w:r>
    </w:p>
    <w:p w:rsidR="00786A7A" w:rsidRPr="00624C40" w:rsidRDefault="00786A7A" w:rsidP="00D56735">
      <w:pPr>
        <w:widowControl/>
        <w:numPr>
          <w:ilvl w:val="0"/>
          <w:numId w:val="20"/>
        </w:numPr>
        <w:shd w:val="clear" w:color="auto" w:fill="FFFFFF"/>
        <w:spacing w:line="276" w:lineRule="auto"/>
        <w:jc w:val="both"/>
        <w:rPr>
          <w:rFonts w:ascii="Arial" w:hAnsi="Arial" w:cs="Arial"/>
          <w:sz w:val="24"/>
          <w:szCs w:val="24"/>
          <w:lang w:val="ru-RU"/>
        </w:rPr>
      </w:pPr>
      <w:r w:rsidRPr="00624C40">
        <w:rPr>
          <w:rFonts w:ascii="Arial" w:hAnsi="Arial" w:cs="Arial"/>
          <w:b/>
          <w:bCs/>
          <w:sz w:val="24"/>
          <w:szCs w:val="24"/>
          <w:lang w:val="ru-RU"/>
        </w:rPr>
        <w:t xml:space="preserve">Вероятность безотказной работы системы [Р] </w:t>
      </w:r>
      <w:r w:rsidRPr="00624C40">
        <w:rPr>
          <w:rFonts w:ascii="Arial" w:hAnsi="Arial" w:cs="Arial"/>
          <w:sz w:val="24"/>
          <w:szCs w:val="24"/>
          <w:lang w:val="ru-RU"/>
        </w:rPr>
        <w:t>-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w:t>
      </w:r>
    </w:p>
    <w:p w:rsidR="00786A7A" w:rsidRPr="00624C40" w:rsidRDefault="00786A7A" w:rsidP="00D56735">
      <w:pPr>
        <w:widowControl/>
        <w:numPr>
          <w:ilvl w:val="0"/>
          <w:numId w:val="20"/>
        </w:numPr>
        <w:shd w:val="clear" w:color="auto" w:fill="FFFFFF"/>
        <w:spacing w:line="276" w:lineRule="auto"/>
        <w:jc w:val="both"/>
        <w:rPr>
          <w:rFonts w:ascii="Arial" w:hAnsi="Arial" w:cs="Arial"/>
          <w:sz w:val="24"/>
          <w:szCs w:val="24"/>
        </w:rPr>
      </w:pPr>
      <w:r w:rsidRPr="00624C40">
        <w:rPr>
          <w:rFonts w:ascii="Arial" w:hAnsi="Arial" w:cs="Arial"/>
          <w:b/>
          <w:bCs/>
          <w:sz w:val="24"/>
          <w:szCs w:val="24"/>
          <w:lang w:val="ru-RU"/>
        </w:rPr>
        <w:t>Коэффициент готовности (качества) системы [К</w:t>
      </w:r>
      <w:r w:rsidRPr="00624C40">
        <w:rPr>
          <w:rFonts w:ascii="Arial" w:hAnsi="Arial" w:cs="Arial"/>
          <w:b/>
          <w:bCs/>
          <w:sz w:val="24"/>
          <w:szCs w:val="24"/>
          <w:vertAlign w:val="subscript"/>
          <w:lang w:val="ru-RU"/>
        </w:rPr>
        <w:t>г</w:t>
      </w:r>
      <w:r w:rsidRPr="00624C40">
        <w:rPr>
          <w:rFonts w:ascii="Arial" w:hAnsi="Arial" w:cs="Arial"/>
          <w:b/>
          <w:bCs/>
          <w:sz w:val="24"/>
          <w:szCs w:val="24"/>
          <w:lang w:val="ru-RU"/>
        </w:rPr>
        <w:t xml:space="preserve">] </w:t>
      </w:r>
      <w:r w:rsidRPr="00624C40">
        <w:rPr>
          <w:rFonts w:ascii="Arial" w:hAnsi="Arial" w:cs="Arial"/>
          <w:sz w:val="24"/>
          <w:szCs w:val="24"/>
          <w:lang w:val="ru-RU"/>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w:t>
      </w:r>
      <w:r w:rsidRPr="00624C40">
        <w:rPr>
          <w:rFonts w:ascii="Arial" w:hAnsi="Arial" w:cs="Arial"/>
          <w:sz w:val="24"/>
          <w:szCs w:val="24"/>
        </w:rPr>
        <w:t>температуру, кроме периодов снижения температуры, допускаемых нормативами;</w:t>
      </w:r>
    </w:p>
    <w:p w:rsidR="00786A7A" w:rsidRPr="00624C40" w:rsidRDefault="00786A7A" w:rsidP="00D56735">
      <w:pPr>
        <w:widowControl/>
        <w:numPr>
          <w:ilvl w:val="0"/>
          <w:numId w:val="20"/>
        </w:numPr>
        <w:shd w:val="clear" w:color="auto" w:fill="FFFFFF"/>
        <w:spacing w:line="276" w:lineRule="auto"/>
        <w:jc w:val="both"/>
        <w:rPr>
          <w:rFonts w:ascii="Arial" w:hAnsi="Arial" w:cs="Arial"/>
          <w:sz w:val="24"/>
          <w:szCs w:val="24"/>
          <w:lang w:val="ru-RU"/>
        </w:rPr>
      </w:pPr>
      <w:r w:rsidRPr="00624C40">
        <w:rPr>
          <w:rFonts w:ascii="Arial" w:hAnsi="Arial" w:cs="Arial"/>
          <w:b/>
          <w:bCs/>
          <w:sz w:val="24"/>
          <w:szCs w:val="24"/>
          <w:lang w:val="ru-RU"/>
        </w:rPr>
        <w:t xml:space="preserve">Живучесть системы [Ж] - </w:t>
      </w:r>
      <w:r w:rsidRPr="00624C40">
        <w:rPr>
          <w:rFonts w:ascii="Arial" w:hAnsi="Arial" w:cs="Arial"/>
          <w:sz w:val="24"/>
          <w:szCs w:val="24"/>
          <w:lang w:val="ru-RU"/>
        </w:rPr>
        <w:t>способность системы сохранять свою работоспособность в аварийных (экстремальных) условиях, а также после длительных (более 54 ч) остановов;</w:t>
      </w:r>
    </w:p>
    <w:p w:rsidR="00786A7A" w:rsidRPr="00624C40" w:rsidRDefault="00786A7A" w:rsidP="00D56735">
      <w:pPr>
        <w:widowControl/>
        <w:numPr>
          <w:ilvl w:val="0"/>
          <w:numId w:val="20"/>
        </w:numPr>
        <w:shd w:val="clear" w:color="auto" w:fill="FFFFFF"/>
        <w:autoSpaceDE w:val="0"/>
        <w:autoSpaceDN w:val="0"/>
        <w:adjustRightInd w:val="0"/>
        <w:spacing w:line="276" w:lineRule="auto"/>
        <w:jc w:val="both"/>
        <w:rPr>
          <w:rFonts w:ascii="Arial" w:hAnsi="Arial" w:cs="Arial"/>
          <w:sz w:val="24"/>
          <w:szCs w:val="24"/>
          <w:lang w:val="ru-RU"/>
        </w:rPr>
      </w:pPr>
      <w:r w:rsidRPr="00624C40">
        <w:rPr>
          <w:rFonts w:ascii="Arial" w:hAnsi="Arial" w:cs="Arial"/>
          <w:b/>
          <w:bCs/>
          <w:sz w:val="24"/>
          <w:szCs w:val="24"/>
          <w:lang w:val="ru-RU"/>
        </w:rPr>
        <w:t xml:space="preserve">Срок службы тепловых сетей - </w:t>
      </w:r>
      <w:r w:rsidRPr="00624C40">
        <w:rPr>
          <w:rFonts w:ascii="Arial" w:hAnsi="Arial" w:cs="Arial"/>
          <w:sz w:val="24"/>
          <w:szCs w:val="24"/>
          <w:lang w:val="ru-RU"/>
        </w:rPr>
        <w:t>период времени в календарных годах со дня ввода в эксплуатацию, по истечении которого следует провести экспертное обследование технического состояния трубопровода с целью определения допустимости, параметров и условий дальнейшей эксплуатации трубопровода или необходимости его демонтажа.</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Для целей перспективной схемы теплоснабжения термин «отказ» будет использован в следующих интерпретациях:</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lang w:val="ru-RU"/>
        </w:rPr>
      </w:pPr>
      <w:r w:rsidRPr="00624C40">
        <w:rPr>
          <w:rFonts w:ascii="Arial" w:hAnsi="Arial" w:cs="Arial"/>
          <w:sz w:val="24"/>
          <w:szCs w:val="24"/>
          <w:lang w:val="ru-RU"/>
        </w:rPr>
        <w:lastRenderedPageBreak/>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86A7A" w:rsidRPr="00624C40" w:rsidRDefault="00786A7A" w:rsidP="00D56735">
      <w:pPr>
        <w:widowControl/>
        <w:numPr>
          <w:ilvl w:val="0"/>
          <w:numId w:val="20"/>
        </w:numPr>
        <w:autoSpaceDE w:val="0"/>
        <w:autoSpaceDN w:val="0"/>
        <w:adjustRightInd w:val="0"/>
        <w:spacing w:line="276" w:lineRule="auto"/>
        <w:jc w:val="both"/>
        <w:rPr>
          <w:rFonts w:ascii="Arial" w:hAnsi="Arial" w:cs="Arial"/>
          <w:sz w:val="24"/>
          <w:szCs w:val="24"/>
        </w:rPr>
      </w:pPr>
      <w:r w:rsidRPr="00624C40">
        <w:rPr>
          <w:rFonts w:ascii="Arial" w:hAnsi="Arial" w:cs="Arial"/>
          <w:sz w:val="24"/>
          <w:szCs w:val="24"/>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w:t>
      </w:r>
      <w:r w:rsidRPr="00624C40">
        <w:rPr>
          <w:rFonts w:ascii="Arial" w:hAnsi="Arial" w:cs="Arial"/>
          <w:sz w:val="24"/>
          <w:szCs w:val="24"/>
        </w:rPr>
        <w:t>Тепловые сети).</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Под участком тепловой сети считается участок трубопровода, отличающийся от других одним из следующих признаков: условным проходом трубопровода (условным диаметром трубопровода); типом прокладки (надземная, подземная канальная, подземная бесканальная); материалом основного слоя теплоизоляционной конструкции (тепловой изоляцией); годом прокладки.</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rsidR="00786A7A" w:rsidRPr="00624C40" w:rsidRDefault="00786A7A" w:rsidP="00786A7A">
      <w:pPr>
        <w:pStyle w:val="1"/>
        <w:spacing w:line="276" w:lineRule="auto"/>
        <w:rPr>
          <w:rFonts w:ascii="Arial" w:hAnsi="Arial" w:cs="Arial"/>
          <w:sz w:val="24"/>
          <w:szCs w:val="24"/>
          <w:lang w:val="ru-RU"/>
        </w:rPr>
      </w:pPr>
      <w:bookmarkStart w:id="1009" w:name="_Toc366587630"/>
      <w:bookmarkStart w:id="1010" w:name="_Toc366588070"/>
      <w:bookmarkStart w:id="1011" w:name="_Toc366589429"/>
      <w:bookmarkStart w:id="1012" w:name="_Toc366596676"/>
      <w:bookmarkStart w:id="1013" w:name="_Toc452364067"/>
      <w:bookmarkStart w:id="1014" w:name="_Toc452365246"/>
      <w:bookmarkStart w:id="1015" w:name="_Toc485912893"/>
      <w:bookmarkStart w:id="1016" w:name="_Toc485985596"/>
      <w:bookmarkStart w:id="1017" w:name="_Toc485986363"/>
      <w:bookmarkStart w:id="1018" w:name="_Toc485986810"/>
      <w:bookmarkStart w:id="1019" w:name="_Toc485988016"/>
    </w:p>
    <w:p w:rsidR="00786A7A" w:rsidRPr="00F01BAB" w:rsidRDefault="00786A7A" w:rsidP="00786A7A">
      <w:pPr>
        <w:pStyle w:val="2"/>
        <w:spacing w:before="0" w:line="276" w:lineRule="auto"/>
        <w:jc w:val="center"/>
        <w:rPr>
          <w:rFonts w:ascii="Arial" w:hAnsi="Arial" w:cs="Arial"/>
          <w:b/>
          <w:color w:val="auto"/>
          <w:sz w:val="24"/>
          <w:szCs w:val="24"/>
          <w:lang w:val="ru-RU"/>
        </w:rPr>
      </w:pPr>
      <w:bookmarkStart w:id="1020" w:name="_Toc532577428"/>
      <w:bookmarkStart w:id="1021" w:name="_Toc72449130"/>
      <w:r w:rsidRPr="00F01BAB">
        <w:rPr>
          <w:rFonts w:ascii="Arial" w:hAnsi="Arial" w:cs="Arial"/>
          <w:b/>
          <w:color w:val="auto"/>
          <w:sz w:val="24"/>
          <w:szCs w:val="24"/>
          <w:lang w:val="ru-RU"/>
        </w:rPr>
        <w:t>11.3 Методика расчета вероятности безотказной работы тепловых сетей</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rsidR="00786A7A" w:rsidRPr="00F01BAB" w:rsidRDefault="00786A7A" w:rsidP="00786A7A">
      <w:pPr>
        <w:pStyle w:val="1"/>
        <w:spacing w:line="276" w:lineRule="auto"/>
        <w:rPr>
          <w:rFonts w:ascii="Arial" w:hAnsi="Arial" w:cs="Arial"/>
          <w:sz w:val="24"/>
          <w:szCs w:val="24"/>
          <w:lang w:val="ru-RU"/>
        </w:rPr>
      </w:pPr>
      <w:bookmarkStart w:id="1022" w:name="_Toc366587631"/>
      <w:bookmarkStart w:id="1023" w:name="_Toc366588071"/>
      <w:bookmarkStart w:id="1024" w:name="_Toc366589430"/>
      <w:bookmarkStart w:id="1025" w:name="_Toc366596677"/>
      <w:bookmarkStart w:id="1026" w:name="_Toc452364068"/>
      <w:bookmarkStart w:id="1027" w:name="_Toc452365247"/>
      <w:bookmarkStart w:id="1028" w:name="_Toc485912894"/>
      <w:bookmarkStart w:id="1029" w:name="_Toc485985597"/>
      <w:bookmarkStart w:id="1030" w:name="_Toc485986364"/>
      <w:bookmarkStart w:id="1031" w:name="_Toc485986811"/>
      <w:bookmarkStart w:id="1032" w:name="_Toc485988017"/>
    </w:p>
    <w:p w:rsidR="00786A7A" w:rsidRPr="00F01BAB" w:rsidRDefault="00786A7A" w:rsidP="00786A7A">
      <w:pPr>
        <w:pStyle w:val="3"/>
        <w:spacing w:before="0" w:line="276" w:lineRule="auto"/>
        <w:jc w:val="center"/>
        <w:rPr>
          <w:rFonts w:ascii="Arial" w:hAnsi="Arial" w:cs="Arial"/>
          <w:b/>
          <w:color w:val="auto"/>
          <w:lang w:val="ru-RU"/>
        </w:rPr>
      </w:pPr>
      <w:bookmarkStart w:id="1033" w:name="_Toc532577429"/>
      <w:bookmarkStart w:id="1034" w:name="_Toc72449131"/>
      <w:r w:rsidRPr="00F01BAB">
        <w:rPr>
          <w:rFonts w:ascii="Arial" w:hAnsi="Arial" w:cs="Arial"/>
          <w:b/>
          <w:color w:val="auto"/>
          <w:lang w:val="ru-RU"/>
        </w:rPr>
        <w:t>11.3.1 Расчет надежности теплоснабжения не резервируемых участков тепловой сети</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rsidR="00786A7A" w:rsidRPr="00624C40" w:rsidRDefault="00786A7A" w:rsidP="00786A7A">
      <w:pPr>
        <w:pStyle w:val="Default"/>
        <w:spacing w:line="276" w:lineRule="auto"/>
        <w:ind w:firstLine="709"/>
        <w:jc w:val="both"/>
        <w:rPr>
          <w:rFonts w:ascii="Arial" w:hAnsi="Arial" w:cs="Arial"/>
        </w:rPr>
      </w:pP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786A7A" w:rsidRPr="00624C40" w:rsidRDefault="00786A7A" w:rsidP="00D56735">
      <w:pPr>
        <w:pStyle w:val="Default"/>
        <w:numPr>
          <w:ilvl w:val="0"/>
          <w:numId w:val="21"/>
        </w:numPr>
        <w:spacing w:line="276" w:lineRule="auto"/>
        <w:jc w:val="both"/>
        <w:rPr>
          <w:rFonts w:ascii="Arial" w:hAnsi="Arial" w:cs="Arial"/>
        </w:rPr>
      </w:pPr>
      <w:r w:rsidRPr="00624C40">
        <w:rPr>
          <w:rFonts w:ascii="Arial" w:hAnsi="Arial" w:cs="Arial"/>
        </w:rPr>
        <w:t xml:space="preserve">источника теплоты Рит = 0,97; </w:t>
      </w:r>
    </w:p>
    <w:p w:rsidR="00786A7A" w:rsidRPr="00624C40" w:rsidRDefault="00786A7A" w:rsidP="00D56735">
      <w:pPr>
        <w:pStyle w:val="Default"/>
        <w:numPr>
          <w:ilvl w:val="0"/>
          <w:numId w:val="21"/>
        </w:numPr>
        <w:spacing w:line="276" w:lineRule="auto"/>
        <w:jc w:val="both"/>
        <w:rPr>
          <w:rFonts w:ascii="Arial" w:hAnsi="Arial" w:cs="Arial"/>
        </w:rPr>
      </w:pPr>
      <w:r w:rsidRPr="00624C40">
        <w:rPr>
          <w:rFonts w:ascii="Arial" w:hAnsi="Arial" w:cs="Arial"/>
        </w:rPr>
        <w:t xml:space="preserve">тепловых сетей Ртс = 0,9; </w:t>
      </w:r>
    </w:p>
    <w:p w:rsidR="00786A7A" w:rsidRPr="00624C40" w:rsidRDefault="00786A7A" w:rsidP="00D56735">
      <w:pPr>
        <w:pStyle w:val="Default"/>
        <w:numPr>
          <w:ilvl w:val="0"/>
          <w:numId w:val="21"/>
        </w:numPr>
        <w:spacing w:line="276" w:lineRule="auto"/>
        <w:jc w:val="both"/>
        <w:rPr>
          <w:rFonts w:ascii="Arial" w:hAnsi="Arial" w:cs="Arial"/>
        </w:rPr>
      </w:pPr>
      <w:r w:rsidRPr="00624C40">
        <w:rPr>
          <w:rFonts w:ascii="Arial" w:hAnsi="Arial" w:cs="Arial"/>
        </w:rPr>
        <w:t xml:space="preserve">потребителя теплоты Рпт = 0,99; </w:t>
      </w:r>
    </w:p>
    <w:p w:rsidR="00786A7A" w:rsidRPr="00624C40" w:rsidRDefault="00786A7A" w:rsidP="00D56735">
      <w:pPr>
        <w:pStyle w:val="Default"/>
        <w:numPr>
          <w:ilvl w:val="0"/>
          <w:numId w:val="21"/>
        </w:numPr>
        <w:spacing w:line="276" w:lineRule="auto"/>
        <w:jc w:val="both"/>
        <w:rPr>
          <w:rFonts w:ascii="Arial" w:hAnsi="Arial" w:cs="Arial"/>
        </w:rPr>
      </w:pPr>
      <w:r w:rsidRPr="00624C40">
        <w:rPr>
          <w:rFonts w:ascii="Arial" w:hAnsi="Arial" w:cs="Arial"/>
        </w:rPr>
        <w:t xml:space="preserve">СЦТ в целом Рсцт = 0,9х0,97х0,99 = 0,86.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Расчет вероятности безотказной работы тепловой сети по отношению к каждому потребителю рекомендуется выполнять с применением следующего алгоритма: </w:t>
      </w:r>
    </w:p>
    <w:p w:rsidR="00786A7A" w:rsidRPr="00624C40" w:rsidRDefault="00786A7A" w:rsidP="00786A7A">
      <w:pPr>
        <w:pStyle w:val="Default"/>
        <w:spacing w:line="276" w:lineRule="auto"/>
        <w:ind w:left="709"/>
        <w:jc w:val="both"/>
        <w:rPr>
          <w:rFonts w:ascii="Arial" w:hAnsi="Arial" w:cs="Arial"/>
        </w:rPr>
      </w:pPr>
      <w:r w:rsidRPr="00624C40">
        <w:rPr>
          <w:rFonts w:ascii="Arial" w:hAnsi="Arial" w:cs="Arial"/>
        </w:rPr>
        <w:t xml:space="preserve">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 </w:t>
      </w:r>
    </w:p>
    <w:p w:rsidR="00786A7A" w:rsidRPr="00624C40" w:rsidRDefault="00786A7A" w:rsidP="00786A7A">
      <w:pPr>
        <w:pStyle w:val="Default"/>
        <w:spacing w:line="276" w:lineRule="auto"/>
        <w:ind w:left="709"/>
        <w:jc w:val="both"/>
        <w:rPr>
          <w:rFonts w:ascii="Arial" w:hAnsi="Arial" w:cs="Arial"/>
        </w:rPr>
      </w:pPr>
      <w:r w:rsidRPr="00624C40">
        <w:rPr>
          <w:rFonts w:ascii="Arial" w:hAnsi="Arial" w:cs="Arial"/>
        </w:rPr>
        <w:lastRenderedPageBreak/>
        <w:t xml:space="preserve">2. На первом этапе расчета устанавливается перечень участков теплопроводов, составляющих этот путь. </w:t>
      </w:r>
    </w:p>
    <w:p w:rsidR="00786A7A" w:rsidRPr="00624C40" w:rsidRDefault="00786A7A" w:rsidP="00786A7A">
      <w:pPr>
        <w:pStyle w:val="Default"/>
        <w:spacing w:line="276" w:lineRule="auto"/>
        <w:ind w:left="709"/>
        <w:jc w:val="both"/>
        <w:rPr>
          <w:rFonts w:ascii="Arial" w:hAnsi="Arial" w:cs="Arial"/>
        </w:rPr>
      </w:pPr>
      <w:r w:rsidRPr="00624C40">
        <w:rPr>
          <w:rFonts w:ascii="Arial" w:hAnsi="Arial" w:cs="Arial"/>
        </w:rPr>
        <w:t xml:space="preserve">3. Для каждого участка тепловой сети устанавливаются: год его ввода в эксплуатацию, диаметр и протяженность. </w:t>
      </w:r>
    </w:p>
    <w:p w:rsidR="00786A7A" w:rsidRPr="00624C40" w:rsidRDefault="00786A7A" w:rsidP="00786A7A">
      <w:pPr>
        <w:pStyle w:val="Default"/>
        <w:spacing w:line="276" w:lineRule="auto"/>
        <w:ind w:left="709"/>
        <w:jc w:val="both"/>
        <w:rPr>
          <w:rFonts w:ascii="Arial" w:hAnsi="Arial" w:cs="Arial"/>
        </w:rPr>
      </w:pPr>
      <w:r w:rsidRPr="00624C40">
        <w:rPr>
          <w:rFonts w:ascii="Arial" w:hAnsi="Arial" w:cs="Arial"/>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λ</w:t>
      </w:r>
      <w:r w:rsidRPr="00624C40">
        <w:rPr>
          <w:rFonts w:ascii="Arial" w:hAnsi="Arial" w:cs="Arial"/>
          <w:vertAlign w:val="subscript"/>
        </w:rPr>
        <w:t>0</w:t>
      </w:r>
      <w:r w:rsidRPr="00624C40">
        <w:rPr>
          <w:rFonts w:ascii="Arial" w:hAnsi="Arial" w:cs="Arial"/>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средневзвешенная частота (интенсивность) отказов для участков тепловой сети с продолжительностью эксплуатации от 1 до 3 лет;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средневзвешенная продолжительность ремонта (восстановления) участков тепловой сети;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средневзвешенная продолжительность ремонта (восстановления) участков тепловой сети в зависимости от диаметра участка;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Частота (интенсивность) отказов</w:t>
      </w:r>
      <w:r w:rsidRPr="00624C40">
        <w:rPr>
          <w:rFonts w:ascii="Arial" w:hAnsi="Arial" w:cs="Arial"/>
          <w:vertAlign w:val="superscript"/>
        </w:rPr>
        <w:t>1</w:t>
      </w:r>
      <w:r w:rsidRPr="00624C40">
        <w:rPr>
          <w:rFonts w:ascii="Arial" w:hAnsi="Arial" w:cs="Arial"/>
        </w:rPr>
        <w:t xml:space="preserve"> каждого участка тепловой сети измеряется с помощью показателя </w:t>
      </w:r>
      <w:r w:rsidRPr="00624C40">
        <w:rPr>
          <w:rFonts w:ascii="Arial" w:hAnsi="Arial" w:cs="Arial"/>
          <w:lang w:val="en-US"/>
        </w:rPr>
        <w:t>λ</w:t>
      </w:r>
      <w:r w:rsidRPr="00624C40">
        <w:rPr>
          <w:rFonts w:ascii="Arial" w:hAnsi="Arial" w:cs="Arial"/>
          <w:vertAlign w:val="subscript"/>
          <w:lang w:val="en-US"/>
        </w:rPr>
        <w:t>i</w:t>
      </w:r>
      <w:r w:rsidRPr="00624C40">
        <w:rPr>
          <w:rFonts w:ascii="Arial" w:hAnsi="Arial" w:cs="Arial"/>
        </w:rPr>
        <w:t xml:space="preserve">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rsidRPr="00624C40">
        <w:rPr>
          <w:rFonts w:ascii="Arial" w:hAnsi="Arial" w:cs="Arial"/>
          <w:vertAlign w:val="superscript"/>
        </w:rPr>
        <w:t>2</w:t>
      </w:r>
      <w:r w:rsidRPr="00624C40">
        <w:rPr>
          <w:rFonts w:ascii="Arial" w:hAnsi="Arial" w:cs="Arial"/>
        </w:rPr>
        <w:t>,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28"/>
          <w:lang w:val="en-US"/>
        </w:rPr>
        <w:object w:dxaOrig="5080" w:dyaOrig="800">
          <v:shape id="_x0000_i1042" type="#_x0000_t75" style="width:4in;height:42pt" o:ole="">
            <v:imagedata r:id="rId92" o:title=""/>
          </v:shape>
          <o:OLEObject Type="Embed" ProgID="Equation.DSMT4" ShapeID="_x0000_i1042" DrawAspect="Content" ObjectID="_1754298109" r:id="rId93"/>
        </w:object>
      </w:r>
      <w:r w:rsidRPr="00624C40">
        <w:rPr>
          <w:rFonts w:ascii="Arial" w:hAnsi="Arial" w:cs="Arial"/>
          <w:position w:val="-28"/>
        </w:rPr>
        <w:tab/>
      </w:r>
      <w:r w:rsidRPr="00624C40">
        <w:rPr>
          <w:rFonts w:ascii="Arial" w:hAnsi="Arial" w:cs="Arial"/>
          <w:position w:val="-28"/>
        </w:rPr>
        <w:tab/>
      </w:r>
      <w:r w:rsidRPr="00624C40">
        <w:rPr>
          <w:rFonts w:ascii="Arial" w:hAnsi="Arial" w:cs="Arial"/>
        </w:rPr>
        <w:t>(</w:t>
      </w:r>
      <w:r>
        <w:rPr>
          <w:rFonts w:ascii="Arial" w:hAnsi="Arial" w:cs="Arial"/>
        </w:rPr>
        <w:t>10</w:t>
      </w:r>
      <w:r w:rsidRPr="00624C40">
        <w:rPr>
          <w:rFonts w:ascii="Arial" w:hAnsi="Arial" w:cs="Arial"/>
        </w:rPr>
        <w:t>.1)</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Интенсивность отказов всего последовательного соединения равна сумме интенсивностей отказов на каждом участке </w:t>
      </w:r>
      <w:r w:rsidRPr="00624C40">
        <w:rPr>
          <w:rFonts w:ascii="Arial" w:hAnsi="Arial" w:cs="Arial"/>
          <w:position w:val="-12"/>
        </w:rPr>
        <w:object w:dxaOrig="2560" w:dyaOrig="360">
          <v:shape id="_x0000_i1043" type="#_x0000_t75" style="width:131.25pt;height:23.25pt" o:ole="">
            <v:imagedata r:id="rId94" o:title=""/>
          </v:shape>
          <o:OLEObject Type="Embed" ProgID="Equation.DSMT4" ShapeID="_x0000_i1043" DrawAspect="Content" ObjectID="_1754298110" r:id="rId95"/>
        </w:object>
      </w:r>
      <w:r w:rsidRPr="00624C40">
        <w:rPr>
          <w:rFonts w:ascii="Arial" w:hAnsi="Arial" w:cs="Arial"/>
        </w:rPr>
        <w:t xml:space="preserve">, [1/час], где </w:t>
      </w:r>
      <w:r w:rsidRPr="00624C40">
        <w:rPr>
          <w:rFonts w:ascii="Arial" w:hAnsi="Arial" w:cs="Arial"/>
          <w:lang w:val="en-US"/>
        </w:rPr>
        <w:t>L</w:t>
      </w:r>
      <w:r w:rsidRPr="00624C40">
        <w:rPr>
          <w:rFonts w:ascii="Arial" w:hAnsi="Arial" w:cs="Arial"/>
          <w:vertAlign w:val="subscript"/>
          <w:lang w:val="en-US"/>
        </w:rPr>
        <w:t>i</w:t>
      </w:r>
      <w:r w:rsidRPr="00624C40">
        <w:rPr>
          <w:rFonts w:ascii="Arial" w:hAnsi="Arial" w:cs="Arial"/>
        </w:rPr>
        <w:t>-протяженность каждого участка, [км].</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Для описания параметрической зависимости интенсивности отказов реко</w:t>
      </w:r>
      <w:r>
        <w:rPr>
          <w:rFonts w:ascii="Arial" w:hAnsi="Arial" w:cs="Arial"/>
        </w:rPr>
        <w:t>м</w:t>
      </w:r>
      <w:r w:rsidRPr="00624C40">
        <w:rPr>
          <w:rFonts w:ascii="Arial" w:hAnsi="Arial" w:cs="Arial"/>
        </w:rPr>
        <w:t>ендуется использовать зависимость от срока эксплуатации, следующего вида, близкую по характеру к распределению Вейбулла:</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12"/>
        </w:rPr>
        <w:object w:dxaOrig="1719" w:dyaOrig="380">
          <v:shape id="_x0000_i1044" type="#_x0000_t75" style="width:84.75pt;height:12.75pt" o:ole="">
            <v:imagedata r:id="rId96" o:title=""/>
          </v:shape>
          <o:OLEObject Type="Embed" ProgID="Equation.DSMT4" ShapeID="_x0000_i1044" DrawAspect="Content" ObjectID="_1754298111" r:id="rId97"/>
        </w:object>
      </w:r>
      <w:r w:rsidRPr="00624C40">
        <w:rPr>
          <w:rFonts w:ascii="Arial" w:hAnsi="Arial" w:cs="Arial"/>
        </w:rPr>
        <w:tab/>
      </w:r>
      <w:r w:rsidRPr="00624C40">
        <w:rPr>
          <w:rFonts w:ascii="Arial" w:hAnsi="Arial" w:cs="Arial"/>
        </w:rPr>
        <w:tab/>
      </w:r>
      <w:r w:rsidRPr="00624C40">
        <w:rPr>
          <w:rFonts w:ascii="Arial" w:hAnsi="Arial" w:cs="Arial"/>
        </w:rPr>
        <w:tab/>
      </w:r>
      <w:r w:rsidRPr="00624C40">
        <w:rPr>
          <w:rFonts w:ascii="Arial" w:hAnsi="Arial" w:cs="Arial"/>
        </w:rPr>
        <w:tab/>
      </w:r>
      <w:r w:rsidRPr="00624C40">
        <w:rPr>
          <w:rFonts w:ascii="Arial" w:hAnsi="Arial" w:cs="Arial"/>
        </w:rPr>
        <w:tab/>
        <w:t>(</w:t>
      </w:r>
      <w:r>
        <w:rPr>
          <w:rFonts w:ascii="Arial" w:hAnsi="Arial" w:cs="Arial"/>
        </w:rPr>
        <w:t>10</w:t>
      </w:r>
      <w:r w:rsidRPr="00624C40">
        <w:rPr>
          <w:rFonts w:ascii="Arial" w:hAnsi="Arial" w:cs="Arial"/>
        </w:rPr>
        <w:t>.2)</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где </w:t>
      </w:r>
      <w:r w:rsidRPr="00624C40">
        <w:rPr>
          <w:rFonts w:ascii="Arial" w:hAnsi="Arial" w:cs="Arial"/>
          <w:position w:val="-6"/>
          <w:sz w:val="24"/>
          <w:szCs w:val="24"/>
        </w:rPr>
        <w:object w:dxaOrig="200" w:dyaOrig="220">
          <v:shape id="_x0000_i1045" type="#_x0000_t75" style="width:12.75pt;height:6pt" o:ole="">
            <v:imagedata r:id="rId98" o:title=""/>
          </v:shape>
          <o:OLEObject Type="Embed" ProgID="Equation.DSMT4" ShapeID="_x0000_i1045" DrawAspect="Content" ObjectID="_1754298112" r:id="rId99"/>
        </w:object>
      </w:r>
      <w:r w:rsidRPr="00624C40">
        <w:rPr>
          <w:rFonts w:ascii="Arial" w:hAnsi="Arial" w:cs="Arial"/>
          <w:sz w:val="24"/>
          <w:szCs w:val="24"/>
          <w:lang w:val="ru-RU"/>
        </w:rPr>
        <w:t>- срок эксплуатации участка [лет].</w:t>
      </w:r>
    </w:p>
    <w:p w:rsidR="00786A7A" w:rsidRPr="00624C40" w:rsidRDefault="00786A7A" w:rsidP="00786A7A">
      <w:pPr>
        <w:autoSpaceDE w:val="0"/>
        <w:autoSpaceDN w:val="0"/>
        <w:adjustRightInd w:val="0"/>
        <w:spacing w:line="276" w:lineRule="auto"/>
        <w:ind w:firstLine="709"/>
        <w:jc w:val="both"/>
        <w:rPr>
          <w:rFonts w:ascii="Arial" w:hAnsi="Arial" w:cs="Arial"/>
          <w:sz w:val="24"/>
          <w:szCs w:val="24"/>
          <w:lang w:val="ru-RU"/>
        </w:rPr>
      </w:pPr>
      <w:r w:rsidRPr="00624C40">
        <w:rPr>
          <w:rFonts w:ascii="Arial" w:hAnsi="Arial" w:cs="Arial"/>
          <w:sz w:val="24"/>
          <w:szCs w:val="24"/>
          <w:lang w:val="ru-RU"/>
        </w:rPr>
        <w:t>Для распределения Вейбулла рекомендуется использовать следующие эмпирические коэффициенты:</w:t>
      </w:r>
    </w:p>
    <w:p w:rsidR="00786A7A" w:rsidRPr="00624C40" w:rsidRDefault="00786A7A" w:rsidP="00786A7A">
      <w:pPr>
        <w:autoSpaceDE w:val="0"/>
        <w:autoSpaceDN w:val="0"/>
        <w:adjustRightInd w:val="0"/>
        <w:spacing w:line="276" w:lineRule="auto"/>
        <w:ind w:firstLine="709"/>
        <w:jc w:val="center"/>
        <w:rPr>
          <w:rFonts w:ascii="Arial" w:hAnsi="Arial" w:cs="Arial"/>
          <w:sz w:val="24"/>
          <w:szCs w:val="24"/>
        </w:rPr>
      </w:pPr>
      <w:r w:rsidRPr="00624C40">
        <w:rPr>
          <w:rFonts w:ascii="Arial" w:hAnsi="Arial" w:cs="Arial"/>
          <w:position w:val="-50"/>
          <w:sz w:val="24"/>
          <w:szCs w:val="24"/>
        </w:rPr>
        <w:object w:dxaOrig="2799" w:dyaOrig="1120">
          <v:shape id="_x0000_i1046" type="#_x0000_t75" style="width:150pt;height:67.5pt" o:ole="">
            <v:imagedata r:id="rId100" o:title=""/>
          </v:shape>
          <o:OLEObject Type="Embed" ProgID="Equation.DSMT4" ShapeID="_x0000_i1046" DrawAspect="Content" ObjectID="_1754298113" r:id="rId101"/>
        </w:objec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lastRenderedPageBreak/>
        <w:t xml:space="preserve">На рис. </w:t>
      </w:r>
      <w:r>
        <w:rPr>
          <w:rFonts w:ascii="Arial" w:hAnsi="Arial" w:cs="Arial"/>
        </w:rPr>
        <w:t>11</w:t>
      </w:r>
      <w:r w:rsidRPr="00624C40">
        <w:rPr>
          <w:rFonts w:ascii="Arial" w:hAnsi="Arial" w:cs="Arial"/>
        </w:rPr>
        <w:t xml:space="preserve">.1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86A7A" w:rsidRPr="00624C40" w:rsidRDefault="00786A7A" w:rsidP="00D56735">
      <w:pPr>
        <w:pStyle w:val="Default"/>
        <w:numPr>
          <w:ilvl w:val="0"/>
          <w:numId w:val="22"/>
        </w:numPr>
        <w:spacing w:line="276" w:lineRule="auto"/>
        <w:jc w:val="both"/>
        <w:rPr>
          <w:rFonts w:ascii="Arial" w:hAnsi="Arial" w:cs="Arial"/>
        </w:rPr>
      </w:pPr>
      <w:r w:rsidRPr="00624C40">
        <w:rPr>
          <w:rFonts w:ascii="Arial" w:hAnsi="Arial" w:cs="Arial"/>
        </w:rPr>
        <w:t xml:space="preserve">она применима только тогда, когда в тепловых сетях существует четкое разделение на эксплуатационный и ремонтный периоды; </w:t>
      </w:r>
    </w:p>
    <w:p w:rsidR="00786A7A" w:rsidRPr="00624C40" w:rsidRDefault="00786A7A" w:rsidP="00D56735">
      <w:pPr>
        <w:pStyle w:val="Default"/>
        <w:numPr>
          <w:ilvl w:val="0"/>
          <w:numId w:val="22"/>
        </w:numPr>
        <w:spacing w:line="276" w:lineRule="auto"/>
        <w:jc w:val="both"/>
        <w:rPr>
          <w:rFonts w:ascii="Arial" w:hAnsi="Arial" w:cs="Arial"/>
        </w:rPr>
      </w:pPr>
      <w:r w:rsidRPr="00624C40">
        <w:rPr>
          <w:rFonts w:ascii="Arial" w:hAnsi="Arial" w:cs="Arial"/>
        </w:rPr>
        <w:t xml:space="preserve">в ремонтный период выполняются гидравлические испытания тепловой сети после каждого отказа. </w:t>
      </w:r>
    </w:p>
    <w:p w:rsidR="00786A7A" w:rsidRPr="00624C40" w:rsidRDefault="00786A7A" w:rsidP="00786A7A">
      <w:pPr>
        <w:pStyle w:val="Default"/>
        <w:spacing w:line="276" w:lineRule="auto"/>
        <w:jc w:val="both"/>
        <w:rPr>
          <w:rFonts w:ascii="Arial" w:hAnsi="Arial" w:cs="Arial"/>
        </w:rPr>
      </w:pPr>
    </w:p>
    <w:p w:rsidR="00786A7A" w:rsidRPr="00624C40" w:rsidRDefault="00786A7A" w:rsidP="00786A7A">
      <w:pPr>
        <w:pStyle w:val="Default"/>
        <w:spacing w:line="276" w:lineRule="auto"/>
        <w:ind w:firstLine="709"/>
        <w:jc w:val="center"/>
        <w:rPr>
          <w:rFonts w:ascii="Arial" w:hAnsi="Arial" w:cs="Arial"/>
        </w:rPr>
      </w:pPr>
      <w:r w:rsidRPr="00624C40">
        <w:rPr>
          <w:rFonts w:ascii="Arial" w:hAnsi="Arial" w:cs="Arial"/>
          <w:noProof/>
          <w:lang w:eastAsia="ru-RU"/>
        </w:rPr>
        <w:drawing>
          <wp:inline distT="0" distB="0" distL="0" distR="0">
            <wp:extent cx="3409950" cy="2080803"/>
            <wp:effectExtent l="0" t="0" r="0" b="0"/>
            <wp:docPr id="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11712" cy="2081878"/>
                    </a:xfrm>
                    <a:prstGeom prst="rect">
                      <a:avLst/>
                    </a:prstGeom>
                    <a:noFill/>
                    <a:ln>
                      <a:noFill/>
                    </a:ln>
                  </pic:spPr>
                </pic:pic>
              </a:graphicData>
            </a:graphic>
          </wp:inline>
        </w:drawing>
      </w:r>
    </w:p>
    <w:p w:rsidR="00786A7A" w:rsidRPr="00624C40" w:rsidRDefault="00786A7A" w:rsidP="00786A7A">
      <w:pPr>
        <w:pStyle w:val="1"/>
        <w:spacing w:after="240" w:line="276" w:lineRule="auto"/>
        <w:jc w:val="center"/>
        <w:rPr>
          <w:rFonts w:ascii="Arial" w:hAnsi="Arial" w:cs="Arial"/>
          <w:b w:val="0"/>
          <w:sz w:val="24"/>
          <w:szCs w:val="24"/>
          <w:lang w:val="ru-RU"/>
        </w:rPr>
      </w:pPr>
      <w:bookmarkStart w:id="1035" w:name="_Toc366586695"/>
      <w:bookmarkStart w:id="1036" w:name="_Toc366587632"/>
      <w:bookmarkStart w:id="1037" w:name="_Toc366588072"/>
      <w:bookmarkStart w:id="1038" w:name="_Toc366589431"/>
      <w:bookmarkStart w:id="1039" w:name="_Toc452363674"/>
      <w:bookmarkStart w:id="1040" w:name="_Toc452364069"/>
      <w:bookmarkStart w:id="1041" w:name="_Toc452365248"/>
      <w:bookmarkStart w:id="1042" w:name="_Toc485912895"/>
      <w:bookmarkStart w:id="1043" w:name="_Toc485985598"/>
      <w:bookmarkStart w:id="1044" w:name="_Toc485986365"/>
      <w:bookmarkStart w:id="1045" w:name="_Toc485986812"/>
      <w:bookmarkStart w:id="1046" w:name="_Toc485988018"/>
      <w:bookmarkStart w:id="1047" w:name="_Toc507547917"/>
      <w:bookmarkStart w:id="1048" w:name="_Toc508714075"/>
      <w:bookmarkStart w:id="1049" w:name="_Toc514774667"/>
      <w:bookmarkStart w:id="1050" w:name="_Toc517029081"/>
      <w:bookmarkStart w:id="1051" w:name="_Toc520479259"/>
      <w:bookmarkStart w:id="1052" w:name="_Toc524886609"/>
      <w:bookmarkStart w:id="1053" w:name="_Toc524886837"/>
      <w:bookmarkStart w:id="1054" w:name="_Toc532577430"/>
      <w:bookmarkStart w:id="1055" w:name="_Toc18922466"/>
      <w:bookmarkStart w:id="1056" w:name="_Toc50322456"/>
      <w:bookmarkStart w:id="1057" w:name="_Toc53605088"/>
      <w:bookmarkStart w:id="1058" w:name="_Toc72448254"/>
      <w:bookmarkStart w:id="1059" w:name="_Toc72449132"/>
      <w:r>
        <w:rPr>
          <w:rFonts w:ascii="Arial" w:hAnsi="Arial" w:cs="Arial"/>
          <w:b w:val="0"/>
          <w:sz w:val="24"/>
          <w:szCs w:val="24"/>
          <w:lang w:val="ru-RU"/>
        </w:rPr>
        <w:t>Рис</w:t>
      </w:r>
      <w:r w:rsidR="00AE7156">
        <w:rPr>
          <w:rFonts w:ascii="Arial" w:hAnsi="Arial" w:cs="Arial"/>
          <w:b w:val="0"/>
          <w:sz w:val="24"/>
          <w:szCs w:val="24"/>
          <w:lang w:val="ru-RU"/>
        </w:rPr>
        <w:t>унок</w:t>
      </w:r>
      <w:r w:rsidRPr="00624C40">
        <w:rPr>
          <w:rFonts w:ascii="Arial" w:hAnsi="Arial" w:cs="Arial"/>
          <w:b w:val="0"/>
          <w:sz w:val="24"/>
          <w:szCs w:val="24"/>
          <w:lang w:val="ru-RU"/>
        </w:rPr>
        <w:t xml:space="preserve"> </w:t>
      </w:r>
      <w:r>
        <w:rPr>
          <w:rFonts w:ascii="Arial" w:hAnsi="Arial" w:cs="Arial"/>
          <w:b w:val="0"/>
          <w:sz w:val="24"/>
          <w:szCs w:val="24"/>
          <w:lang w:val="ru-RU"/>
        </w:rPr>
        <w:t>11</w:t>
      </w:r>
      <w:r w:rsidRPr="00624C40">
        <w:rPr>
          <w:rFonts w:ascii="Arial" w:hAnsi="Arial" w:cs="Arial"/>
          <w:b w:val="0"/>
          <w:sz w:val="24"/>
          <w:szCs w:val="24"/>
          <w:lang w:val="ru-RU"/>
        </w:rPr>
        <w:t>.1</w:t>
      </w:r>
      <w:r w:rsidR="00AE7156">
        <w:rPr>
          <w:rFonts w:ascii="Arial" w:hAnsi="Arial" w:cs="Arial"/>
          <w:b w:val="0"/>
          <w:sz w:val="24"/>
          <w:szCs w:val="24"/>
          <w:lang w:val="ru-RU"/>
        </w:rPr>
        <w:t xml:space="preserve"> –</w:t>
      </w:r>
      <w:r>
        <w:rPr>
          <w:rFonts w:ascii="Arial" w:hAnsi="Arial" w:cs="Arial"/>
          <w:b w:val="0"/>
          <w:sz w:val="24"/>
          <w:szCs w:val="24"/>
          <w:lang w:val="ru-RU"/>
        </w:rPr>
        <w:t xml:space="preserve"> </w:t>
      </w:r>
      <w:r w:rsidRPr="00624C40">
        <w:rPr>
          <w:rFonts w:ascii="Arial" w:hAnsi="Arial" w:cs="Arial"/>
          <w:b w:val="0"/>
          <w:sz w:val="24"/>
          <w:szCs w:val="24"/>
          <w:lang w:val="ru-RU"/>
        </w:rPr>
        <w:t>Интенсивность отказов в зависимости от срока эксплуатации участка тепловой сети</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131.13330.2012 или Справочника «Наладка и эксплуатация водяных тепловых сетей».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Например, для расчета времени снижения температуры в жилом здании используют формулу: </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30"/>
        </w:rPr>
        <w:object w:dxaOrig="2620" w:dyaOrig="1020">
          <v:shape id="_x0000_i1047" type="#_x0000_t75" style="width:131.25pt;height:48.75pt" o:ole="">
            <v:imagedata r:id="rId103" o:title=""/>
          </v:shape>
          <o:OLEObject Type="Embed" ProgID="Equation.DSMT4" ShapeID="_x0000_i1047" DrawAspect="Content" ObjectID="_1754298114" r:id="rId104"/>
        </w:object>
      </w:r>
      <w:r w:rsidRPr="00624C40">
        <w:rPr>
          <w:rFonts w:ascii="Arial" w:hAnsi="Arial" w:cs="Arial"/>
        </w:rPr>
        <w:tab/>
      </w:r>
      <w:r w:rsidRPr="00624C40">
        <w:rPr>
          <w:rFonts w:ascii="Arial" w:hAnsi="Arial" w:cs="Arial"/>
        </w:rPr>
        <w:tab/>
      </w:r>
      <w:r w:rsidRPr="00624C40">
        <w:rPr>
          <w:rFonts w:ascii="Arial" w:hAnsi="Arial" w:cs="Arial"/>
        </w:rPr>
        <w:tab/>
      </w:r>
      <w:r w:rsidRPr="00624C40">
        <w:rPr>
          <w:rFonts w:ascii="Arial" w:hAnsi="Arial" w:cs="Arial"/>
        </w:rPr>
        <w:tab/>
      </w:r>
      <w:r w:rsidRPr="00624C40">
        <w:rPr>
          <w:rFonts w:ascii="Arial" w:hAnsi="Arial" w:cs="Arial"/>
        </w:rPr>
        <w:tab/>
      </w:r>
      <w:r>
        <w:rPr>
          <w:rFonts w:ascii="Arial" w:hAnsi="Arial" w:cs="Arial"/>
        </w:rPr>
        <w:t>(11</w:t>
      </w:r>
      <w:r w:rsidRPr="00624C40">
        <w:rPr>
          <w:rFonts w:ascii="Arial" w:hAnsi="Arial" w:cs="Arial"/>
        </w:rPr>
        <w:t>.3)</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где</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200" w:dyaOrig="360">
          <v:shape id="_x0000_i1048" type="#_x0000_t75" style="width:12.75pt;height:23.25pt" o:ole="">
            <v:imagedata r:id="rId105" o:title=""/>
          </v:shape>
          <o:OLEObject Type="Embed" ProgID="Equation.DSMT4" ShapeID="_x0000_i1048" DrawAspect="Content" ObjectID="_1754298115" r:id="rId106"/>
        </w:object>
      </w:r>
      <w:r w:rsidRPr="00624C40">
        <w:rPr>
          <w:rFonts w:ascii="Arial" w:hAnsi="Arial" w:cs="Arial"/>
        </w:rPr>
        <w:t xml:space="preserve"> - внутренняя температура, которая устанавливается в помещении через время </w:t>
      </w:r>
      <w:r w:rsidRPr="00624C40">
        <w:rPr>
          <w:rFonts w:ascii="Arial" w:hAnsi="Arial" w:cs="Arial"/>
          <w:lang w:val="en-US"/>
        </w:rPr>
        <w:t>z</w:t>
      </w:r>
      <w:r w:rsidRPr="00624C40">
        <w:rPr>
          <w:rFonts w:ascii="Arial" w:hAnsi="Arial" w:cs="Arial"/>
        </w:rPr>
        <w:t xml:space="preserve"> в часах, после наступления исходного события, °С;</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lang w:val="en-US"/>
        </w:rPr>
        <w:t>z</w:t>
      </w:r>
      <w:r w:rsidRPr="00624C40">
        <w:rPr>
          <w:rFonts w:ascii="Arial" w:hAnsi="Arial" w:cs="Arial"/>
        </w:rPr>
        <w:t xml:space="preserve"> – время, отсчитываемое после начала исходного события, ч;</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200" w:dyaOrig="380">
          <v:shape id="_x0000_i1049" type="#_x0000_t75" style="width:12.75pt;height:12.75pt" o:ole="">
            <v:imagedata r:id="rId107" o:title=""/>
          </v:shape>
          <o:OLEObject Type="Embed" ProgID="Equation.DSMT4" ShapeID="_x0000_i1049" DrawAspect="Content" ObjectID="_1754298116" r:id="rId108"/>
        </w:object>
      </w:r>
      <w:r w:rsidRPr="00624C40">
        <w:rPr>
          <w:rFonts w:ascii="Arial" w:hAnsi="Arial" w:cs="Arial"/>
        </w:rPr>
        <w:t xml:space="preserve"> - температура в отапливаемом помещении, которая была в момент начала исходного события, °С;</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220" w:dyaOrig="360">
          <v:shape id="_x0000_i1050" type="#_x0000_t75" style="width:6pt;height:23.25pt" o:ole="">
            <v:imagedata r:id="rId109" o:title=""/>
          </v:shape>
          <o:OLEObject Type="Embed" ProgID="Equation.DSMT4" ShapeID="_x0000_i1050" DrawAspect="Content" ObjectID="_1754298117" r:id="rId110"/>
        </w:object>
      </w:r>
      <w:r w:rsidRPr="00624C40">
        <w:rPr>
          <w:rFonts w:ascii="Arial" w:hAnsi="Arial" w:cs="Arial"/>
        </w:rPr>
        <w:t xml:space="preserve"> - температура наружного воздуха, усредненная на периоде времени </w:t>
      </w:r>
      <w:r w:rsidRPr="00624C40">
        <w:rPr>
          <w:rFonts w:ascii="Arial" w:hAnsi="Arial" w:cs="Arial"/>
          <w:lang w:val="en-US"/>
        </w:rPr>
        <w:t>z</w:t>
      </w:r>
      <w:r w:rsidRPr="00624C40">
        <w:rPr>
          <w:rFonts w:ascii="Arial" w:hAnsi="Arial" w:cs="Arial"/>
        </w:rPr>
        <w:t>, °С;</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300" w:dyaOrig="360">
          <v:shape id="_x0000_i1051" type="#_x0000_t75" style="width:12.75pt;height:23.25pt" o:ole="">
            <v:imagedata r:id="rId111" o:title=""/>
          </v:shape>
          <o:OLEObject Type="Embed" ProgID="Equation.DSMT4" ShapeID="_x0000_i1051" DrawAspect="Content" ObjectID="_1754298118" r:id="rId112"/>
        </w:object>
      </w:r>
      <w:r w:rsidRPr="00624C40">
        <w:rPr>
          <w:rFonts w:ascii="Arial" w:hAnsi="Arial" w:cs="Arial"/>
        </w:rPr>
        <w:t xml:space="preserve"> - подача теплоты в помещение, Дж/ч;</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440" w:dyaOrig="360">
          <v:shape id="_x0000_i1052" type="#_x0000_t75" style="width:23.25pt;height:23.25pt" o:ole="">
            <v:imagedata r:id="rId113" o:title=""/>
          </v:shape>
          <o:OLEObject Type="Embed" ProgID="Equation.DSMT4" ShapeID="_x0000_i1052" DrawAspect="Content" ObjectID="_1754298119" r:id="rId114"/>
        </w:object>
      </w:r>
      <w:r w:rsidRPr="00624C40">
        <w:rPr>
          <w:rFonts w:ascii="Arial" w:hAnsi="Arial" w:cs="Arial"/>
        </w:rPr>
        <w:t xml:space="preserve"> - удельные расчетные тепловые потери здания, Дж/(ч</w:t>
      </w:r>
      <w:r w:rsidRPr="00624C40">
        <w:rPr>
          <w:rFonts w:ascii="Arial" w:hAnsi="Arial" w:cs="Arial"/>
          <w:position w:val="-4"/>
        </w:rPr>
        <w:object w:dxaOrig="180" w:dyaOrig="200">
          <v:shape id="_x0000_i1053" type="#_x0000_t75" style="width:6pt;height:12.75pt" o:ole="">
            <v:imagedata r:id="rId115" o:title=""/>
          </v:shape>
          <o:OLEObject Type="Embed" ProgID="Equation.DSMT4" ShapeID="_x0000_i1053" DrawAspect="Content" ObjectID="_1754298120" r:id="rId116"/>
        </w:object>
      </w:r>
      <w:r w:rsidRPr="00624C40">
        <w:rPr>
          <w:rFonts w:ascii="Arial" w:hAnsi="Arial" w:cs="Arial"/>
        </w:rPr>
        <w:t>°С);</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0"/>
        </w:rPr>
        <w:object w:dxaOrig="240" w:dyaOrig="320">
          <v:shape id="_x0000_i1054" type="#_x0000_t75" style="width:12.75pt;height:12.75pt" o:ole="">
            <v:imagedata r:id="rId117" o:title=""/>
          </v:shape>
          <o:OLEObject Type="Embed" ProgID="Equation.DSMT4" ShapeID="_x0000_i1054" DrawAspect="Content" ObjectID="_1754298121" r:id="rId118"/>
        </w:object>
      </w:r>
      <w:r w:rsidRPr="00624C40">
        <w:rPr>
          <w:rFonts w:ascii="Arial" w:hAnsi="Arial" w:cs="Arial"/>
        </w:rPr>
        <w:t xml:space="preserve"> - коэффициент аккумуляции помещения (здания), ч.</w:t>
      </w:r>
    </w:p>
    <w:p w:rsidR="00786A7A" w:rsidRPr="00624C40" w:rsidRDefault="00786A7A" w:rsidP="00786A7A">
      <w:pPr>
        <w:pStyle w:val="Default"/>
        <w:spacing w:line="276" w:lineRule="auto"/>
        <w:ind w:firstLine="709"/>
        <w:jc w:val="both"/>
        <w:rPr>
          <w:rFonts w:ascii="Arial" w:eastAsia="Times New Roman" w:hAnsi="Arial" w:cs="Arial"/>
        </w:rPr>
      </w:pPr>
      <w:r w:rsidRPr="00624C40">
        <w:rPr>
          <w:rFonts w:ascii="Arial" w:hAnsi="Arial" w:cs="Arial"/>
        </w:rPr>
        <w:t>Для расчета времени снижения температуры в жилом задании до +12°</w:t>
      </w:r>
      <w:r w:rsidRPr="00624C40">
        <w:rPr>
          <w:rFonts w:ascii="Arial" w:eastAsia="Times New Roman" w:hAnsi="Arial" w:cs="Arial"/>
        </w:rPr>
        <w:t xml:space="preserve">С при внезапном прекращении теплоснабжения эта формула при </w:t>
      </w:r>
      <w:r w:rsidRPr="00624C40">
        <w:rPr>
          <w:rFonts w:ascii="Arial" w:eastAsia="Times New Roman" w:hAnsi="Arial" w:cs="Arial"/>
          <w:position w:val="-30"/>
        </w:rPr>
        <w:object w:dxaOrig="820" w:dyaOrig="680">
          <v:shape id="_x0000_i1055" type="#_x0000_t75" style="width:42pt;height:36.75pt" o:ole="">
            <v:imagedata r:id="rId119" o:title=""/>
          </v:shape>
          <o:OLEObject Type="Embed" ProgID="Equation.DSMT4" ShapeID="_x0000_i1055" DrawAspect="Content" ObjectID="_1754298122" r:id="rId120"/>
        </w:object>
      </w:r>
      <w:r w:rsidRPr="00624C40">
        <w:rPr>
          <w:rFonts w:ascii="Arial" w:eastAsia="Times New Roman" w:hAnsi="Arial" w:cs="Arial"/>
        </w:rPr>
        <w:t xml:space="preserve"> имеет следующий вид:</w:t>
      </w:r>
    </w:p>
    <w:p w:rsidR="00786A7A" w:rsidRPr="00624C40" w:rsidRDefault="00786A7A" w:rsidP="00786A7A">
      <w:pPr>
        <w:pStyle w:val="Default"/>
        <w:spacing w:line="276" w:lineRule="auto"/>
        <w:ind w:firstLine="709"/>
        <w:jc w:val="right"/>
        <w:rPr>
          <w:rFonts w:ascii="Arial" w:eastAsia="Times New Roman" w:hAnsi="Arial" w:cs="Arial"/>
        </w:rPr>
      </w:pPr>
      <w:r w:rsidRPr="00624C40">
        <w:rPr>
          <w:rFonts w:ascii="Arial" w:eastAsia="Times New Roman" w:hAnsi="Arial" w:cs="Arial"/>
          <w:position w:val="-32"/>
        </w:rPr>
        <w:object w:dxaOrig="1860" w:dyaOrig="700">
          <v:shape id="_x0000_i1056" type="#_x0000_t75" style="width:95.25pt;height:36.75pt" o:ole="">
            <v:imagedata r:id="rId121" o:title=""/>
          </v:shape>
          <o:OLEObject Type="Embed" ProgID="Equation.DSMT4" ShapeID="_x0000_i1056" DrawAspect="Content" ObjectID="_1754298123" r:id="rId122"/>
        </w:object>
      </w:r>
      <w:r w:rsidRPr="00624C40">
        <w:rPr>
          <w:rFonts w:ascii="Arial" w:eastAsia="Times New Roman" w:hAnsi="Arial" w:cs="Arial"/>
        </w:rPr>
        <w:t xml:space="preserve"> </w:t>
      </w:r>
      <w:r w:rsidRPr="00624C40">
        <w:rPr>
          <w:rFonts w:ascii="Arial" w:eastAsia="Times New Roman" w:hAnsi="Arial" w:cs="Arial"/>
        </w:rPr>
        <w:tab/>
      </w:r>
      <w:r w:rsidRPr="00624C40">
        <w:rPr>
          <w:rFonts w:ascii="Arial" w:eastAsia="Times New Roman" w:hAnsi="Arial" w:cs="Arial"/>
        </w:rPr>
        <w:tab/>
      </w:r>
      <w:r w:rsidRPr="00624C40">
        <w:rPr>
          <w:rFonts w:ascii="Arial" w:eastAsia="Times New Roman" w:hAnsi="Arial" w:cs="Arial"/>
        </w:rPr>
        <w:tab/>
      </w:r>
      <w:r w:rsidRPr="00624C40">
        <w:rPr>
          <w:rFonts w:ascii="Arial" w:eastAsia="Times New Roman" w:hAnsi="Arial" w:cs="Arial"/>
        </w:rPr>
        <w:tab/>
      </w:r>
      <w:r w:rsidRPr="00624C40">
        <w:rPr>
          <w:rFonts w:ascii="Arial" w:eastAsia="Times New Roman" w:hAnsi="Arial" w:cs="Arial"/>
        </w:rPr>
        <w:tab/>
      </w:r>
      <w:r>
        <w:rPr>
          <w:rFonts w:ascii="Arial" w:hAnsi="Arial" w:cs="Arial"/>
        </w:rPr>
        <w:t>(11</w:t>
      </w:r>
      <w:r w:rsidRPr="00624C40">
        <w:rPr>
          <w:rFonts w:ascii="Arial" w:hAnsi="Arial" w:cs="Arial"/>
        </w:rPr>
        <w:t>.4)</w:t>
      </w:r>
    </w:p>
    <w:p w:rsidR="00786A7A" w:rsidRPr="00624C40" w:rsidRDefault="00786A7A" w:rsidP="00786A7A">
      <w:pPr>
        <w:pStyle w:val="Default"/>
        <w:spacing w:line="276" w:lineRule="auto"/>
        <w:ind w:firstLine="709"/>
        <w:jc w:val="both"/>
        <w:rPr>
          <w:rFonts w:ascii="Arial" w:hAnsi="Arial" w:cs="Arial"/>
        </w:rPr>
      </w:pPr>
      <w:r w:rsidRPr="00624C40">
        <w:rPr>
          <w:rFonts w:ascii="Arial" w:eastAsia="Times New Roman" w:hAnsi="Arial" w:cs="Arial"/>
        </w:rPr>
        <w:t xml:space="preserve">где </w:t>
      </w:r>
      <w:r w:rsidRPr="00624C40">
        <w:rPr>
          <w:rFonts w:ascii="Arial" w:eastAsia="Times New Roman" w:hAnsi="Arial" w:cs="Arial"/>
          <w:position w:val="-14"/>
        </w:rPr>
        <w:object w:dxaOrig="320" w:dyaOrig="380">
          <v:shape id="_x0000_i1057" type="#_x0000_t75" style="width:12.75pt;height:12.75pt" o:ole="">
            <v:imagedata r:id="rId123" o:title=""/>
          </v:shape>
          <o:OLEObject Type="Embed" ProgID="Equation.DSMT4" ShapeID="_x0000_i1057" DrawAspect="Content" ObjectID="_1754298124" r:id="rId124"/>
        </w:object>
      </w:r>
      <w:r w:rsidRPr="00624C40">
        <w:rPr>
          <w:rFonts w:ascii="Arial" w:eastAsia="Times New Roman" w:hAnsi="Arial" w:cs="Arial"/>
        </w:rPr>
        <w:t xml:space="preserve"> - внутренняя температура, которая устанавливается критерием отказа теплоснабжения (+12 </w:t>
      </w:r>
      <w:r w:rsidRPr="00624C40">
        <w:rPr>
          <w:rFonts w:ascii="Arial" w:hAnsi="Arial" w:cs="Arial"/>
        </w:rPr>
        <w:t>°С для жилых зданий);</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Расчет проводится для каждой градации повторяемости температуры наружного воздуха для </w:t>
      </w:r>
      <w:r w:rsidR="00C04892">
        <w:rPr>
          <w:rFonts w:ascii="Arial" w:hAnsi="Arial" w:cs="Arial"/>
          <w:spacing w:val="3"/>
        </w:rPr>
        <w:t>Зональненского</w:t>
      </w:r>
      <w:r w:rsidR="00A34D54">
        <w:rPr>
          <w:rFonts w:ascii="Arial" w:hAnsi="Arial" w:cs="Arial"/>
          <w:spacing w:val="3"/>
        </w:rPr>
        <w:t xml:space="preserve"> СП</w:t>
      </w:r>
      <w:r w:rsidRPr="00624C40">
        <w:rPr>
          <w:rFonts w:ascii="Arial" w:hAnsi="Arial" w:cs="Arial"/>
        </w:rPr>
        <w:t xml:space="preserve"> (см. табл. </w:t>
      </w:r>
      <w:r>
        <w:rPr>
          <w:rFonts w:ascii="Arial" w:hAnsi="Arial" w:cs="Arial"/>
        </w:rPr>
        <w:t>11</w:t>
      </w:r>
      <w:r w:rsidRPr="00624C40">
        <w:rPr>
          <w:rFonts w:ascii="Arial" w:hAnsi="Arial" w:cs="Arial"/>
        </w:rPr>
        <w:t xml:space="preserve">.1.) при коэффициенте аккумуляции жилого здания </w:t>
      </w:r>
      <w:r w:rsidRPr="00624C40">
        <w:rPr>
          <w:rFonts w:ascii="Arial" w:hAnsi="Arial" w:cs="Arial"/>
          <w:position w:val="-10"/>
        </w:rPr>
        <w:object w:dxaOrig="240" w:dyaOrig="320">
          <v:shape id="_x0000_i1058" type="#_x0000_t75" style="width:12.75pt;height:12.75pt" o:ole="">
            <v:imagedata r:id="rId125" o:title=""/>
          </v:shape>
          <o:OLEObject Type="Embed" ProgID="Equation.DSMT4" ShapeID="_x0000_i1058" DrawAspect="Content" ObjectID="_1754298125" r:id="rId126"/>
        </w:object>
      </w:r>
      <w:r w:rsidRPr="00624C40">
        <w:rPr>
          <w:rFonts w:ascii="Arial" w:hAnsi="Arial" w:cs="Arial"/>
        </w:rPr>
        <w:t xml:space="preserve">=40 часов. </w:t>
      </w:r>
    </w:p>
    <w:p w:rsidR="00786A7A" w:rsidRPr="00624C40" w:rsidRDefault="00786A7A" w:rsidP="00786A7A">
      <w:pPr>
        <w:pStyle w:val="1"/>
        <w:spacing w:line="276" w:lineRule="auto"/>
        <w:ind w:left="0"/>
        <w:rPr>
          <w:rFonts w:ascii="Arial" w:hAnsi="Arial" w:cs="Arial"/>
          <w:b w:val="0"/>
          <w:sz w:val="24"/>
          <w:szCs w:val="24"/>
          <w:lang w:val="ru-RU"/>
        </w:rPr>
      </w:pPr>
      <w:bookmarkStart w:id="1060" w:name="_Toc366586696"/>
      <w:bookmarkStart w:id="1061" w:name="_Toc452363675"/>
      <w:bookmarkStart w:id="1062" w:name="_Toc452365249"/>
      <w:bookmarkStart w:id="1063" w:name="_Toc485912896"/>
      <w:bookmarkStart w:id="1064" w:name="_Toc485986366"/>
      <w:bookmarkStart w:id="1065" w:name="_Toc485986813"/>
      <w:bookmarkStart w:id="1066" w:name="_Toc485988019"/>
    </w:p>
    <w:p w:rsidR="00786A7A" w:rsidRPr="00624C40" w:rsidRDefault="00786A7A" w:rsidP="00786A7A">
      <w:pPr>
        <w:pStyle w:val="1"/>
        <w:spacing w:line="276" w:lineRule="auto"/>
        <w:ind w:left="0"/>
        <w:jc w:val="both"/>
        <w:rPr>
          <w:rFonts w:ascii="Arial" w:hAnsi="Arial" w:cs="Arial"/>
          <w:b w:val="0"/>
          <w:sz w:val="24"/>
          <w:szCs w:val="24"/>
          <w:lang w:val="ru-RU"/>
        </w:rPr>
      </w:pPr>
      <w:bookmarkStart w:id="1067" w:name="_Toc507547918"/>
      <w:bookmarkStart w:id="1068" w:name="_Toc508714076"/>
      <w:bookmarkStart w:id="1069" w:name="_Toc514774668"/>
      <w:bookmarkStart w:id="1070" w:name="_Toc517029082"/>
      <w:bookmarkStart w:id="1071" w:name="_Toc520479260"/>
      <w:bookmarkStart w:id="1072" w:name="_Toc524886610"/>
      <w:bookmarkStart w:id="1073" w:name="_Toc524886838"/>
      <w:bookmarkStart w:id="1074" w:name="_Toc532577431"/>
      <w:bookmarkStart w:id="1075" w:name="_Toc18922467"/>
      <w:bookmarkStart w:id="1076" w:name="_Toc50322457"/>
      <w:bookmarkStart w:id="1077" w:name="_Toc53605089"/>
      <w:bookmarkStart w:id="1078" w:name="_Toc72448255"/>
      <w:bookmarkStart w:id="1079" w:name="_Toc72449133"/>
      <w:r>
        <w:rPr>
          <w:rFonts w:ascii="Arial" w:hAnsi="Arial" w:cs="Arial"/>
          <w:b w:val="0"/>
          <w:sz w:val="24"/>
          <w:szCs w:val="24"/>
          <w:lang w:val="ru-RU"/>
        </w:rPr>
        <w:t>Таблица 11</w:t>
      </w:r>
      <w:r w:rsidRPr="00624C40">
        <w:rPr>
          <w:rFonts w:ascii="Arial" w:hAnsi="Arial" w:cs="Arial"/>
          <w:b w:val="0"/>
          <w:sz w:val="24"/>
          <w:szCs w:val="24"/>
          <w:lang w:val="ru-RU"/>
        </w:rPr>
        <w:t>.1 – Расчет времени снижения температуры внутри отапливаемого помещения</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624C40">
        <w:rPr>
          <w:rFonts w:ascii="Arial" w:hAnsi="Arial" w:cs="Arial"/>
          <w:b w:val="0"/>
          <w:sz w:val="24"/>
          <w:szCs w:val="24"/>
          <w:lang w:val="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2333"/>
        <w:gridCol w:w="2670"/>
        <w:gridCol w:w="2705"/>
      </w:tblGrid>
      <w:tr w:rsidR="00786A7A" w:rsidRPr="00AB7C5E" w:rsidTr="00AE7156">
        <w:trPr>
          <w:tblHeader/>
        </w:trPr>
        <w:tc>
          <w:tcPr>
            <w:tcW w:w="973" w:type="pct"/>
            <w:shd w:val="clear" w:color="auto" w:fill="D9D9D9" w:themeFill="background1" w:themeFillShade="D9"/>
            <w:vAlign w:val="center"/>
          </w:tcPr>
          <w:p w:rsidR="00786A7A" w:rsidRPr="00AE7156" w:rsidRDefault="00786A7A" w:rsidP="00637E80">
            <w:pPr>
              <w:pStyle w:val="Default"/>
              <w:spacing w:line="276" w:lineRule="auto"/>
              <w:jc w:val="center"/>
              <w:rPr>
                <w:rFonts w:ascii="Arial" w:hAnsi="Arial" w:cs="Arial"/>
                <w:b/>
                <w:sz w:val="20"/>
              </w:rPr>
            </w:pPr>
            <w:r w:rsidRPr="00AE7156">
              <w:rPr>
                <w:rFonts w:ascii="Arial" w:hAnsi="Arial" w:cs="Arial"/>
                <w:b/>
                <w:sz w:val="20"/>
              </w:rPr>
              <w:t>Диапазон температур наружного воздуха, °С</w:t>
            </w:r>
          </w:p>
        </w:tc>
        <w:tc>
          <w:tcPr>
            <w:tcW w:w="1219" w:type="pct"/>
            <w:shd w:val="clear" w:color="auto" w:fill="D9D9D9" w:themeFill="background1" w:themeFillShade="D9"/>
            <w:vAlign w:val="center"/>
          </w:tcPr>
          <w:p w:rsidR="00786A7A" w:rsidRPr="00AE7156" w:rsidRDefault="00786A7A" w:rsidP="00637E80">
            <w:pPr>
              <w:pStyle w:val="Default"/>
              <w:spacing w:line="276" w:lineRule="auto"/>
              <w:jc w:val="center"/>
              <w:rPr>
                <w:rFonts w:ascii="Arial" w:hAnsi="Arial" w:cs="Arial"/>
                <w:b/>
                <w:sz w:val="20"/>
              </w:rPr>
            </w:pPr>
            <w:r w:rsidRPr="00AE7156">
              <w:rPr>
                <w:rFonts w:ascii="Arial" w:hAnsi="Arial" w:cs="Arial"/>
                <w:b/>
                <w:sz w:val="20"/>
              </w:rPr>
              <w:t>Расчетная температура наружного воздуха, °С</w:t>
            </w:r>
          </w:p>
        </w:tc>
        <w:tc>
          <w:tcPr>
            <w:tcW w:w="1395" w:type="pct"/>
            <w:shd w:val="clear" w:color="auto" w:fill="D9D9D9" w:themeFill="background1" w:themeFillShade="D9"/>
            <w:vAlign w:val="center"/>
          </w:tcPr>
          <w:p w:rsidR="00786A7A" w:rsidRPr="00AE7156" w:rsidRDefault="00786A7A" w:rsidP="00637E80">
            <w:pPr>
              <w:pStyle w:val="Default"/>
              <w:spacing w:line="276" w:lineRule="auto"/>
              <w:jc w:val="center"/>
              <w:rPr>
                <w:rFonts w:ascii="Arial" w:hAnsi="Arial" w:cs="Arial"/>
                <w:b/>
                <w:sz w:val="20"/>
              </w:rPr>
            </w:pPr>
            <w:r w:rsidRPr="00AE7156">
              <w:rPr>
                <w:rFonts w:ascii="Arial" w:hAnsi="Arial" w:cs="Arial"/>
                <w:b/>
                <w:sz w:val="20"/>
              </w:rPr>
              <w:t>Повторяемость температур наружного воздуха, час</w:t>
            </w:r>
          </w:p>
        </w:tc>
        <w:tc>
          <w:tcPr>
            <w:tcW w:w="1413" w:type="pct"/>
            <w:shd w:val="clear" w:color="auto" w:fill="D9D9D9" w:themeFill="background1" w:themeFillShade="D9"/>
            <w:vAlign w:val="center"/>
          </w:tcPr>
          <w:p w:rsidR="00786A7A" w:rsidRPr="00AE7156" w:rsidRDefault="00786A7A" w:rsidP="00637E80">
            <w:pPr>
              <w:pStyle w:val="Default"/>
              <w:spacing w:line="276" w:lineRule="auto"/>
              <w:jc w:val="center"/>
              <w:rPr>
                <w:rFonts w:ascii="Arial" w:hAnsi="Arial" w:cs="Arial"/>
                <w:b/>
                <w:sz w:val="20"/>
              </w:rPr>
            </w:pPr>
            <w:r w:rsidRPr="00AE7156">
              <w:rPr>
                <w:rFonts w:ascii="Arial" w:hAnsi="Arial" w:cs="Arial"/>
                <w:b/>
                <w:sz w:val="20"/>
              </w:rPr>
              <w:t xml:space="preserve">Время снижения температуры воздуха внутри отапливаемого помещения до </w:t>
            </w:r>
            <w:r w:rsidRPr="00AE7156">
              <w:rPr>
                <w:rFonts w:ascii="Arial" w:hAnsi="Arial" w:cs="Arial"/>
                <w:b/>
                <w:sz w:val="20"/>
                <w:vertAlign w:val="subscript"/>
              </w:rPr>
              <w:t>+</w:t>
            </w:r>
            <w:r w:rsidRPr="00AE7156">
              <w:rPr>
                <w:rFonts w:ascii="Arial" w:hAnsi="Arial" w:cs="Arial"/>
                <w:b/>
                <w:sz w:val="20"/>
              </w:rPr>
              <w:t>12 °С</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-49,9 – -45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3,8</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-44,9 – -40</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14</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4,28</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-39,9 – -35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64</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4,6</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-34,9 – -30</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144</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5,1</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-29,9 – -25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207</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5,7</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-24,9 – -20</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428</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6,4</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-19,9 – -15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661</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7,4</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-14,9 – -10</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873</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8,8</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-9,9 – -5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862</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10,8</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-4,9 – 0</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864</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13,9</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+0,1 – +5</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2,5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846</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19,6</w:t>
            </w:r>
          </w:p>
        </w:tc>
      </w:tr>
      <w:tr w:rsidR="00786A7A" w:rsidRPr="00AE7156" w:rsidTr="00637E80">
        <w:tc>
          <w:tcPr>
            <w:tcW w:w="97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+5,1 – +8</w:t>
            </w:r>
          </w:p>
        </w:tc>
        <w:tc>
          <w:tcPr>
            <w:tcW w:w="1219"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7,5</w:t>
            </w:r>
          </w:p>
        </w:tc>
        <w:tc>
          <w:tcPr>
            <w:tcW w:w="1395"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590</w:t>
            </w:r>
          </w:p>
        </w:tc>
        <w:tc>
          <w:tcPr>
            <w:tcW w:w="1413" w:type="pct"/>
            <w:vAlign w:val="center"/>
          </w:tcPr>
          <w:p w:rsidR="00786A7A" w:rsidRPr="00AE7156" w:rsidRDefault="00786A7A" w:rsidP="00637E80">
            <w:pPr>
              <w:pStyle w:val="Default"/>
              <w:spacing w:line="276" w:lineRule="auto"/>
              <w:jc w:val="center"/>
              <w:rPr>
                <w:rFonts w:ascii="Arial" w:hAnsi="Arial" w:cs="Arial"/>
                <w:sz w:val="20"/>
              </w:rPr>
            </w:pPr>
            <w:r w:rsidRPr="00AE7156">
              <w:rPr>
                <w:rFonts w:ascii="Arial" w:hAnsi="Arial" w:cs="Arial"/>
                <w:sz w:val="20"/>
              </w:rPr>
              <w:t>33,9</w:t>
            </w:r>
          </w:p>
        </w:tc>
      </w:tr>
    </w:tbl>
    <w:p w:rsidR="00786A7A" w:rsidRPr="00624C40" w:rsidRDefault="00786A7A" w:rsidP="00786A7A">
      <w:pPr>
        <w:pStyle w:val="Default"/>
        <w:spacing w:line="276" w:lineRule="auto"/>
        <w:ind w:firstLine="709"/>
        <w:rPr>
          <w:rFonts w:ascii="Arial" w:hAnsi="Arial" w:cs="Arial"/>
        </w:rPr>
      </w:pPr>
    </w:p>
    <w:p w:rsidR="00786A7A" w:rsidRPr="00624C40" w:rsidRDefault="00786A7A" w:rsidP="00786A7A">
      <w:pPr>
        <w:pStyle w:val="Default"/>
        <w:spacing w:line="276" w:lineRule="auto"/>
        <w:ind w:left="709"/>
        <w:jc w:val="both"/>
        <w:rPr>
          <w:rFonts w:ascii="Arial" w:hAnsi="Arial" w:cs="Arial"/>
        </w:rPr>
      </w:pPr>
      <w:r w:rsidRPr="00624C40">
        <w:rPr>
          <w:rFonts w:ascii="Arial" w:hAnsi="Arial" w:cs="Arial"/>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w:t>
      </w:r>
      <w:r w:rsidRPr="00624C40">
        <w:rPr>
          <w:rFonts w:ascii="Arial" w:hAnsi="Arial" w:cs="Arial"/>
        </w:rPr>
        <w:lastRenderedPageBreak/>
        <w:t xml:space="preserve">для времени, необходимом для ликвидации повреждения, предложенную Е.Я. Соколовым: </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14"/>
        </w:rPr>
        <w:object w:dxaOrig="2400" w:dyaOrig="400">
          <v:shape id="_x0000_i1059" type="#_x0000_t75" style="width:126pt;height:23.25pt" o:ole="">
            <v:imagedata r:id="rId127" o:title=""/>
          </v:shape>
          <o:OLEObject Type="Embed" ProgID="Equation.DSMT4" ShapeID="_x0000_i1059" DrawAspect="Content" ObjectID="_1754298126" r:id="rId128"/>
        </w:object>
      </w:r>
      <w:r w:rsidRPr="00624C40">
        <w:rPr>
          <w:rFonts w:ascii="Arial" w:hAnsi="Arial" w:cs="Arial"/>
          <w:position w:val="-14"/>
        </w:rPr>
        <w:tab/>
      </w:r>
      <w:r w:rsidRPr="00624C40">
        <w:rPr>
          <w:rFonts w:ascii="Arial" w:hAnsi="Arial" w:cs="Arial"/>
          <w:position w:val="-14"/>
        </w:rPr>
        <w:tab/>
      </w:r>
      <w:r w:rsidRPr="00624C40">
        <w:rPr>
          <w:rFonts w:ascii="Arial" w:hAnsi="Arial" w:cs="Arial"/>
          <w:position w:val="-14"/>
        </w:rPr>
        <w:tab/>
      </w:r>
      <w:r w:rsidRPr="00624C40">
        <w:rPr>
          <w:rFonts w:ascii="Arial" w:hAnsi="Arial" w:cs="Arial"/>
          <w:position w:val="-14"/>
        </w:rPr>
        <w:tab/>
      </w:r>
      <w:r w:rsidRPr="00624C40">
        <w:rPr>
          <w:rFonts w:ascii="Arial" w:hAnsi="Arial" w:cs="Arial"/>
        </w:rPr>
        <w:t>(</w:t>
      </w:r>
      <w:r>
        <w:rPr>
          <w:rFonts w:ascii="Arial" w:hAnsi="Arial" w:cs="Arial"/>
        </w:rPr>
        <w:t>11</w:t>
      </w:r>
      <w:r w:rsidRPr="00624C40">
        <w:rPr>
          <w:rFonts w:ascii="Arial" w:hAnsi="Arial" w:cs="Arial"/>
        </w:rPr>
        <w:t>.5)</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где </w:t>
      </w:r>
      <w:r w:rsidRPr="00624C40">
        <w:rPr>
          <w:rFonts w:ascii="Arial" w:hAnsi="Arial" w:cs="Arial"/>
          <w:lang w:val="en-US"/>
        </w:rPr>
        <w:t>a</w:t>
      </w:r>
      <w:r w:rsidRPr="00624C40">
        <w:rPr>
          <w:rFonts w:ascii="Arial" w:hAnsi="Arial" w:cs="Arial"/>
        </w:rPr>
        <w:t>,</w:t>
      </w:r>
      <w:r w:rsidRPr="00624C40">
        <w:rPr>
          <w:rFonts w:ascii="Arial" w:hAnsi="Arial" w:cs="Arial"/>
          <w:lang w:val="en-US"/>
        </w:rPr>
        <w:t>b</w:t>
      </w:r>
      <w:r w:rsidRPr="00624C40">
        <w:rPr>
          <w:rFonts w:ascii="Arial" w:hAnsi="Arial" w:cs="Arial"/>
        </w:rPr>
        <w:t>,</w:t>
      </w:r>
      <w:r w:rsidRPr="00624C40">
        <w:rPr>
          <w:rFonts w:ascii="Arial" w:hAnsi="Arial" w:cs="Arial"/>
          <w:lang w:val="en-US"/>
        </w:rPr>
        <w:t>c</w:t>
      </w:r>
      <w:r w:rsidRPr="00624C40">
        <w:rPr>
          <w:rFonts w:ascii="Arial" w:hAnsi="Arial" w:cs="Arial"/>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12"/>
        </w:rPr>
        <w:object w:dxaOrig="340" w:dyaOrig="360">
          <v:shape id="_x0000_i1060" type="#_x0000_t75" style="width:23.25pt;height:23.25pt" o:ole="">
            <v:imagedata r:id="rId129" o:title=""/>
          </v:shape>
          <o:OLEObject Type="Embed" ProgID="Equation.DSMT4" ShapeID="_x0000_i1060" DrawAspect="Content" ObjectID="_1754298127" r:id="rId130"/>
        </w:object>
      </w:r>
      <w:r w:rsidRPr="00624C40">
        <w:rPr>
          <w:rFonts w:ascii="Arial" w:hAnsi="Arial" w:cs="Arial"/>
        </w:rPr>
        <w:t xml:space="preserve"> - расстояние между секционирующими задвижками, м;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position w:val="-4"/>
        </w:rPr>
        <w:object w:dxaOrig="260" w:dyaOrig="260">
          <v:shape id="_x0000_i1061" type="#_x0000_t75" style="width:6pt;height:6pt" o:ole="">
            <v:imagedata r:id="rId131" o:title=""/>
          </v:shape>
          <o:OLEObject Type="Embed" ProgID="Equation.DSMT4" ShapeID="_x0000_i1061" DrawAspect="Content" ObjectID="_1754298128" r:id="rId132"/>
        </w:object>
      </w:r>
      <w:r w:rsidRPr="00624C40">
        <w:rPr>
          <w:rFonts w:ascii="Arial" w:hAnsi="Arial" w:cs="Arial"/>
        </w:rPr>
        <w:t xml:space="preserve"> - условный диаметр трубопровода, м.</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Расчет рекомендуется выполнять для каждого участка и/или элемента, входящего в путь от источника до абонента: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по уравнению П9.5 вычисляется время ликвидации повреждения на </w:t>
      </w:r>
      <w:r w:rsidRPr="00624C40">
        <w:rPr>
          <w:rFonts w:ascii="Arial" w:hAnsi="Arial" w:cs="Arial"/>
          <w:lang w:val="en-US"/>
        </w:rPr>
        <w:t>i</w:t>
      </w:r>
      <w:r w:rsidRPr="00624C40">
        <w:rPr>
          <w:rFonts w:ascii="Arial" w:hAnsi="Arial" w:cs="Arial"/>
        </w:rPr>
        <w:t>-том участке;</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по каждой градации повторяемости температур с использованием уравнения П9.4 вычисляется допустимое время проведения ремонта;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color w:val="auto"/>
        </w:rPr>
        <w:t xml:space="preserve">вычисляются относительные доли (см. уравнение П9.6) и поток отказов (см. </w:t>
      </w:r>
      <w:r w:rsidRPr="00624C40">
        <w:rPr>
          <w:rFonts w:ascii="Arial" w:hAnsi="Arial" w:cs="Arial"/>
        </w:rPr>
        <w:t xml:space="preserve">уравнение П9.7.) участка тепловой сети, способный привести к снижению температуры в отапливаемом помещении до температуры +12 град Ц. </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34"/>
        </w:rPr>
        <w:object w:dxaOrig="1780" w:dyaOrig="800">
          <v:shape id="_x0000_i1062" type="#_x0000_t75" style="width:84.75pt;height:36.75pt" o:ole="">
            <v:imagedata r:id="rId133" o:title=""/>
          </v:shape>
          <o:OLEObject Type="Embed" ProgID="Equation.DSMT4" ShapeID="_x0000_i1062" DrawAspect="Content" ObjectID="_1754298129" r:id="rId134"/>
        </w:object>
      </w:r>
      <w:r w:rsidRPr="00624C40">
        <w:rPr>
          <w:rFonts w:ascii="Arial" w:hAnsi="Arial" w:cs="Arial"/>
          <w:position w:val="-34"/>
        </w:rPr>
        <w:tab/>
      </w:r>
      <w:r w:rsidRPr="00624C40">
        <w:rPr>
          <w:rFonts w:ascii="Arial" w:hAnsi="Arial" w:cs="Arial"/>
          <w:position w:val="-34"/>
        </w:rPr>
        <w:tab/>
      </w:r>
      <w:r w:rsidRPr="00624C40">
        <w:rPr>
          <w:rFonts w:ascii="Arial" w:hAnsi="Arial" w:cs="Arial"/>
          <w:position w:val="-34"/>
        </w:rPr>
        <w:tab/>
      </w:r>
      <w:r w:rsidRPr="00624C40">
        <w:rPr>
          <w:rFonts w:ascii="Arial" w:hAnsi="Arial" w:cs="Arial"/>
          <w:position w:val="-34"/>
        </w:rPr>
        <w:tab/>
      </w:r>
      <w:r w:rsidRPr="00624C40">
        <w:rPr>
          <w:rFonts w:ascii="Arial" w:hAnsi="Arial" w:cs="Arial"/>
          <w:position w:val="-34"/>
        </w:rPr>
        <w:tab/>
      </w:r>
      <w:r w:rsidRPr="00624C40">
        <w:rPr>
          <w:rFonts w:ascii="Arial" w:hAnsi="Arial" w:cs="Arial"/>
        </w:rPr>
        <w:t>(</w:t>
      </w:r>
      <w:r>
        <w:rPr>
          <w:rFonts w:ascii="Arial" w:hAnsi="Arial" w:cs="Arial"/>
        </w:rPr>
        <w:t>11</w:t>
      </w:r>
      <w:r w:rsidRPr="00624C40">
        <w:rPr>
          <w:rFonts w:ascii="Arial" w:hAnsi="Arial" w:cs="Arial"/>
        </w:rPr>
        <w:t>.6)</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30"/>
          <w:lang w:val="en-US"/>
        </w:rPr>
        <w:object w:dxaOrig="1700" w:dyaOrig="700">
          <v:shape id="_x0000_i1063" type="#_x0000_t75" style="width:78pt;height:36.75pt" o:ole="">
            <v:imagedata r:id="rId135" o:title=""/>
          </v:shape>
          <o:OLEObject Type="Embed" ProgID="Equation.DSMT4" ShapeID="_x0000_i1063" DrawAspect="Content" ObjectID="_1754298130" r:id="rId136"/>
        </w:object>
      </w:r>
      <w:r w:rsidRPr="00624C40">
        <w:rPr>
          <w:rFonts w:ascii="Arial" w:hAnsi="Arial" w:cs="Arial"/>
          <w:position w:val="-30"/>
        </w:rPr>
        <w:tab/>
      </w:r>
      <w:r w:rsidRPr="00624C40">
        <w:rPr>
          <w:rFonts w:ascii="Arial" w:hAnsi="Arial" w:cs="Arial"/>
          <w:position w:val="-30"/>
        </w:rPr>
        <w:tab/>
      </w:r>
      <w:r w:rsidRPr="00624C40">
        <w:rPr>
          <w:rFonts w:ascii="Arial" w:hAnsi="Arial" w:cs="Arial"/>
          <w:position w:val="-30"/>
        </w:rPr>
        <w:tab/>
      </w:r>
      <w:r w:rsidRPr="00624C40">
        <w:rPr>
          <w:rFonts w:ascii="Arial" w:hAnsi="Arial" w:cs="Arial"/>
          <w:position w:val="-30"/>
        </w:rPr>
        <w:tab/>
      </w:r>
      <w:r w:rsidRPr="00624C40">
        <w:rPr>
          <w:rFonts w:ascii="Arial" w:hAnsi="Arial" w:cs="Arial"/>
          <w:position w:val="-30"/>
        </w:rPr>
        <w:tab/>
      </w:r>
      <w:r>
        <w:rPr>
          <w:rFonts w:ascii="Arial" w:hAnsi="Arial" w:cs="Arial"/>
        </w:rPr>
        <w:t>(11</w:t>
      </w:r>
      <w:r w:rsidRPr="00624C40">
        <w:rPr>
          <w:rFonts w:ascii="Arial" w:hAnsi="Arial" w:cs="Arial"/>
        </w:rPr>
        <w:t>.7)</w:t>
      </w:r>
    </w:p>
    <w:p w:rsidR="00786A7A" w:rsidRPr="00624C40" w:rsidRDefault="00786A7A" w:rsidP="00786A7A">
      <w:pPr>
        <w:pStyle w:val="Default"/>
        <w:spacing w:line="276" w:lineRule="auto"/>
        <w:ind w:firstLine="709"/>
        <w:rPr>
          <w:rFonts w:ascii="Arial" w:hAnsi="Arial" w:cs="Arial"/>
        </w:rPr>
      </w:pPr>
      <w:r w:rsidRPr="00624C40">
        <w:rPr>
          <w:rFonts w:ascii="Arial" w:hAnsi="Arial" w:cs="Arial"/>
        </w:rPr>
        <w:t xml:space="preserve">вычисляется вероятность безотказной работы участка тепловой сети относительно абонента </w:t>
      </w:r>
    </w:p>
    <w:p w:rsidR="00786A7A" w:rsidRPr="00624C40" w:rsidRDefault="00786A7A" w:rsidP="00786A7A">
      <w:pPr>
        <w:pStyle w:val="Default"/>
        <w:spacing w:line="276" w:lineRule="auto"/>
        <w:ind w:firstLine="709"/>
        <w:jc w:val="right"/>
        <w:rPr>
          <w:rFonts w:ascii="Arial" w:hAnsi="Arial" w:cs="Arial"/>
        </w:rPr>
      </w:pPr>
      <w:r w:rsidRPr="00624C40">
        <w:rPr>
          <w:rFonts w:ascii="Arial" w:hAnsi="Arial" w:cs="Arial"/>
          <w:position w:val="-12"/>
          <w:lang w:val="en-US"/>
        </w:rPr>
        <w:object w:dxaOrig="1420" w:dyaOrig="400">
          <v:shape id="_x0000_i1064" type="#_x0000_t75" style="width:1in;height:23.25pt" o:ole="">
            <v:imagedata r:id="rId137" o:title=""/>
          </v:shape>
          <o:OLEObject Type="Embed" ProgID="Equation.DSMT4" ShapeID="_x0000_i1064" DrawAspect="Content" ObjectID="_1754298131" r:id="rId138"/>
        </w:object>
      </w:r>
      <w:r w:rsidRPr="00624C40">
        <w:rPr>
          <w:rFonts w:ascii="Arial" w:hAnsi="Arial" w:cs="Arial"/>
          <w:position w:val="-12"/>
        </w:rPr>
        <w:t xml:space="preserve"> </w:t>
      </w:r>
      <w:r w:rsidRPr="00624C40">
        <w:rPr>
          <w:rFonts w:ascii="Arial" w:hAnsi="Arial" w:cs="Arial"/>
          <w:position w:val="-12"/>
        </w:rPr>
        <w:tab/>
      </w:r>
      <w:r w:rsidRPr="00624C40">
        <w:rPr>
          <w:rFonts w:ascii="Arial" w:hAnsi="Arial" w:cs="Arial"/>
          <w:position w:val="-12"/>
        </w:rPr>
        <w:tab/>
      </w:r>
      <w:r w:rsidRPr="00624C40">
        <w:rPr>
          <w:rFonts w:ascii="Arial" w:hAnsi="Arial" w:cs="Arial"/>
          <w:position w:val="-12"/>
        </w:rPr>
        <w:tab/>
      </w:r>
      <w:r w:rsidRPr="00624C40">
        <w:rPr>
          <w:rFonts w:ascii="Arial" w:hAnsi="Arial" w:cs="Arial"/>
          <w:position w:val="-12"/>
        </w:rPr>
        <w:tab/>
      </w:r>
      <w:r w:rsidRPr="00624C40">
        <w:rPr>
          <w:rFonts w:ascii="Arial" w:hAnsi="Arial" w:cs="Arial"/>
          <w:position w:val="-12"/>
        </w:rPr>
        <w:tab/>
      </w:r>
      <w:r w:rsidRPr="00624C40">
        <w:rPr>
          <w:rFonts w:ascii="Arial" w:hAnsi="Arial" w:cs="Arial"/>
        </w:rPr>
        <w:t>(</w:t>
      </w:r>
      <w:r>
        <w:rPr>
          <w:rFonts w:ascii="Arial" w:hAnsi="Arial" w:cs="Arial"/>
        </w:rPr>
        <w:t>11</w:t>
      </w:r>
      <w:r w:rsidRPr="00624C40">
        <w:rPr>
          <w:rFonts w:ascii="Arial" w:hAnsi="Arial" w:cs="Arial"/>
        </w:rPr>
        <w:t>.8)</w:t>
      </w:r>
    </w:p>
    <w:p w:rsidR="00786A7A" w:rsidRPr="00624C40" w:rsidRDefault="00786A7A" w:rsidP="00786A7A">
      <w:pPr>
        <w:pStyle w:val="Default"/>
        <w:spacing w:line="276" w:lineRule="auto"/>
        <w:jc w:val="center"/>
        <w:rPr>
          <w:rFonts w:ascii="Arial" w:hAnsi="Arial" w:cs="Arial"/>
        </w:rPr>
      </w:pPr>
    </w:p>
    <w:p w:rsidR="00786A7A" w:rsidRPr="00F01BAB" w:rsidRDefault="00786A7A" w:rsidP="00786A7A">
      <w:pPr>
        <w:pStyle w:val="3"/>
        <w:spacing w:before="0" w:line="276" w:lineRule="auto"/>
        <w:jc w:val="center"/>
        <w:rPr>
          <w:rFonts w:ascii="Arial" w:hAnsi="Arial" w:cs="Arial"/>
          <w:b/>
          <w:color w:val="auto"/>
          <w:lang w:val="ru-RU"/>
        </w:rPr>
      </w:pPr>
      <w:bookmarkStart w:id="1080" w:name="_Toc366587634"/>
      <w:bookmarkStart w:id="1081" w:name="_Toc366588074"/>
      <w:bookmarkStart w:id="1082" w:name="_Toc366589433"/>
      <w:bookmarkStart w:id="1083" w:name="_Toc366596680"/>
      <w:bookmarkStart w:id="1084" w:name="_Toc452364071"/>
      <w:bookmarkStart w:id="1085" w:name="_Toc452365250"/>
      <w:bookmarkStart w:id="1086" w:name="_Toc485912897"/>
      <w:bookmarkStart w:id="1087" w:name="_Toc485985600"/>
      <w:bookmarkStart w:id="1088" w:name="_Toc485986367"/>
      <w:bookmarkStart w:id="1089" w:name="_Toc485986814"/>
      <w:bookmarkStart w:id="1090" w:name="_Toc485988020"/>
      <w:bookmarkStart w:id="1091" w:name="_Toc532577432"/>
      <w:bookmarkStart w:id="1092" w:name="_Toc72449134"/>
      <w:r w:rsidRPr="00F01BAB">
        <w:rPr>
          <w:rFonts w:ascii="Arial" w:hAnsi="Arial" w:cs="Arial"/>
          <w:b/>
          <w:color w:val="auto"/>
          <w:lang w:val="ru-RU"/>
        </w:rPr>
        <w:t>11.3.2. Расчет надежности теплоснабжения для резервированных участков тепловой сети</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rsidR="00786A7A" w:rsidRPr="00624C40" w:rsidRDefault="00786A7A" w:rsidP="00786A7A">
      <w:pPr>
        <w:pStyle w:val="Default"/>
        <w:spacing w:line="276" w:lineRule="auto"/>
        <w:ind w:firstLine="709"/>
        <w:jc w:val="both"/>
        <w:rPr>
          <w:rFonts w:ascii="Arial" w:hAnsi="Arial" w:cs="Arial"/>
        </w:rPr>
      </w:pP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Для расчета надежности резервируемых участков рекомендуется использовать следующий алгоритм вычислений: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86A7A" w:rsidRPr="00624C40" w:rsidRDefault="00786A7A" w:rsidP="00786A7A">
      <w:pPr>
        <w:pStyle w:val="Default"/>
        <w:spacing w:line="276" w:lineRule="auto"/>
        <w:ind w:firstLine="709"/>
        <w:jc w:val="both"/>
        <w:rPr>
          <w:rFonts w:ascii="Arial" w:hAnsi="Arial" w:cs="Arial"/>
        </w:rPr>
      </w:pPr>
      <w:r w:rsidRPr="00624C40">
        <w:rPr>
          <w:rFonts w:ascii="Arial" w:hAnsi="Arial" w:cs="Arial"/>
        </w:rPr>
        <w:t xml:space="preserve">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(например, «Теплограф») эта процедура осуществляется автоматически, что значительно сокращает время на структурный анализ тепловой сети. </w:t>
      </w:r>
    </w:p>
    <w:p w:rsidR="00786A7A" w:rsidRPr="00B62550" w:rsidRDefault="00786A7A" w:rsidP="00786A7A">
      <w:pPr>
        <w:pStyle w:val="Default"/>
        <w:spacing w:line="276" w:lineRule="auto"/>
        <w:ind w:firstLine="709"/>
        <w:jc w:val="both"/>
        <w:rPr>
          <w:rFonts w:ascii="Arial" w:hAnsi="Arial" w:cs="Arial"/>
        </w:rPr>
      </w:pPr>
      <w:r w:rsidRPr="00624C40">
        <w:rPr>
          <w:rFonts w:ascii="Arial" w:hAnsi="Arial" w:cs="Arial"/>
        </w:rPr>
        <w:lastRenderedPageBreak/>
        <w:t xml:space="preserve">Шаг 3. Составляется эквивалентная схема путей для расчета надежности теплоснабжения. </w:t>
      </w:r>
      <w:r w:rsidRPr="00B62550">
        <w:rPr>
          <w:rFonts w:ascii="Arial" w:hAnsi="Arial" w:cs="Arial"/>
        </w:rPr>
        <w:t xml:space="preserve">Она будет состоять из параллельно-последовательных или последовательно-параллельных участков тепловой сети ( в смысле надежности). </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 xml:space="preserve">Шаг 4. Для всех последовательных участков пути, также как для не резервированных участков, рассчитывается их вероятность безотказной работы, в соответствии с методом, приведенным в разделе пункте П9.1. По результатам расчетов определяются: </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 xml:space="preserve">вероятность безотказной работы эквивалентного нерезервированного j-того пути </w:t>
      </w:r>
    </w:p>
    <w:p w:rsidR="00786A7A" w:rsidRPr="00B62550" w:rsidRDefault="00786A7A" w:rsidP="00786A7A">
      <w:pPr>
        <w:pStyle w:val="Default"/>
        <w:spacing w:line="276" w:lineRule="auto"/>
        <w:ind w:firstLine="709"/>
        <w:jc w:val="right"/>
        <w:rPr>
          <w:rFonts w:ascii="Arial" w:hAnsi="Arial" w:cs="Arial"/>
        </w:rPr>
      </w:pPr>
      <w:r w:rsidRPr="00B62550">
        <w:rPr>
          <w:rFonts w:ascii="Arial" w:hAnsi="Arial" w:cs="Arial"/>
          <w:position w:val="-28"/>
          <w:lang w:val="en-US"/>
        </w:rPr>
        <w:object w:dxaOrig="1140" w:dyaOrig="680">
          <v:shape id="_x0000_i1065" type="#_x0000_t75" style="width:59.25pt;height:36.75pt" o:ole="">
            <v:imagedata r:id="rId139" o:title=""/>
          </v:shape>
          <o:OLEObject Type="Embed" ProgID="Equation.DSMT4" ShapeID="_x0000_i1065" DrawAspect="Content" ObjectID="_1754298132" r:id="rId140"/>
        </w:object>
      </w:r>
      <w:r w:rsidRPr="00B62550">
        <w:rPr>
          <w:rFonts w:ascii="Arial" w:hAnsi="Arial" w:cs="Arial"/>
          <w:position w:val="-28"/>
        </w:rPr>
        <w:tab/>
      </w:r>
      <w:r w:rsidRPr="00B62550">
        <w:rPr>
          <w:rFonts w:ascii="Arial" w:hAnsi="Arial" w:cs="Arial"/>
          <w:position w:val="-28"/>
        </w:rPr>
        <w:tab/>
      </w:r>
      <w:r w:rsidRPr="00B62550">
        <w:rPr>
          <w:rFonts w:ascii="Arial" w:hAnsi="Arial" w:cs="Arial"/>
          <w:position w:val="-28"/>
        </w:rPr>
        <w:tab/>
      </w:r>
      <w:r w:rsidRPr="00B62550">
        <w:rPr>
          <w:rFonts w:ascii="Arial" w:hAnsi="Arial" w:cs="Arial"/>
          <w:position w:val="-28"/>
        </w:rPr>
        <w:tab/>
      </w:r>
      <w:r w:rsidRPr="00B62550">
        <w:rPr>
          <w:rFonts w:ascii="Arial" w:hAnsi="Arial" w:cs="Arial"/>
          <w:position w:val="-28"/>
        </w:rPr>
        <w:tab/>
      </w:r>
      <w:r w:rsidRPr="00B62550">
        <w:rPr>
          <w:rFonts w:ascii="Arial" w:hAnsi="Arial" w:cs="Arial"/>
        </w:rPr>
        <w:t>(</w:t>
      </w:r>
      <w:r>
        <w:rPr>
          <w:rFonts w:ascii="Arial" w:hAnsi="Arial" w:cs="Arial"/>
        </w:rPr>
        <w:t>11</w:t>
      </w:r>
      <w:r w:rsidRPr="00B62550">
        <w:rPr>
          <w:rFonts w:ascii="Arial" w:hAnsi="Arial" w:cs="Arial"/>
        </w:rPr>
        <w:t>.9)</w:t>
      </w:r>
    </w:p>
    <w:p w:rsidR="00786A7A" w:rsidRPr="00B62550" w:rsidRDefault="00786A7A" w:rsidP="00786A7A">
      <w:pPr>
        <w:autoSpaceDE w:val="0"/>
        <w:autoSpaceDN w:val="0"/>
        <w:adjustRightInd w:val="0"/>
        <w:spacing w:line="276" w:lineRule="auto"/>
        <w:ind w:firstLine="709"/>
        <w:jc w:val="both"/>
        <w:rPr>
          <w:rFonts w:ascii="Arial" w:hAnsi="Arial" w:cs="Arial"/>
          <w:sz w:val="24"/>
          <w:szCs w:val="24"/>
          <w:lang w:val="ru-RU"/>
        </w:rPr>
      </w:pPr>
      <w:r w:rsidRPr="00B62550">
        <w:rPr>
          <w:rFonts w:ascii="Arial" w:hAnsi="Arial" w:cs="Arial"/>
          <w:sz w:val="24"/>
          <w:szCs w:val="24"/>
          <w:lang w:val="ru-RU"/>
        </w:rPr>
        <w:t xml:space="preserve">вероятность отказа эквивалентного нерезервированного </w:t>
      </w:r>
      <w:r w:rsidRPr="00B62550">
        <w:rPr>
          <w:rFonts w:ascii="Arial" w:hAnsi="Arial" w:cs="Arial"/>
          <w:i/>
          <w:iCs/>
          <w:sz w:val="24"/>
          <w:szCs w:val="24"/>
        </w:rPr>
        <w:t>j</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pStyle w:val="Default"/>
        <w:spacing w:line="276" w:lineRule="auto"/>
        <w:ind w:firstLine="709"/>
        <w:jc w:val="right"/>
        <w:rPr>
          <w:rFonts w:ascii="Arial" w:hAnsi="Arial" w:cs="Arial"/>
        </w:rPr>
      </w:pPr>
      <w:r w:rsidRPr="00B62550">
        <w:rPr>
          <w:rFonts w:ascii="Arial" w:hAnsi="Arial" w:cs="Arial"/>
          <w:position w:val="-28"/>
        </w:rPr>
        <w:object w:dxaOrig="1420" w:dyaOrig="680">
          <v:shape id="_x0000_i1066" type="#_x0000_t75" style="width:1in;height:36.75pt" o:ole="">
            <v:imagedata r:id="rId141" o:title=""/>
          </v:shape>
          <o:OLEObject Type="Embed" ProgID="Equation.DSMT4" ShapeID="_x0000_i1066" DrawAspect="Content" ObjectID="_1754298133" r:id="rId142"/>
        </w:object>
      </w:r>
      <w:r w:rsidRPr="00B62550">
        <w:rPr>
          <w:rFonts w:ascii="Arial" w:hAnsi="Arial" w:cs="Arial"/>
          <w:position w:val="-28"/>
        </w:rPr>
        <w:t xml:space="preserve"> </w:t>
      </w:r>
      <w:r w:rsidRPr="00B62550">
        <w:rPr>
          <w:rFonts w:ascii="Arial" w:hAnsi="Arial" w:cs="Arial"/>
          <w:position w:val="-28"/>
        </w:rPr>
        <w:tab/>
      </w:r>
      <w:r w:rsidRPr="00B62550">
        <w:rPr>
          <w:rFonts w:ascii="Arial" w:hAnsi="Arial" w:cs="Arial"/>
          <w:position w:val="-28"/>
        </w:rPr>
        <w:tab/>
      </w:r>
      <w:r w:rsidRPr="00B62550">
        <w:rPr>
          <w:rFonts w:ascii="Arial" w:hAnsi="Arial" w:cs="Arial"/>
          <w:position w:val="-28"/>
        </w:rPr>
        <w:tab/>
      </w:r>
      <w:r w:rsidRPr="00B62550">
        <w:rPr>
          <w:rFonts w:ascii="Arial" w:hAnsi="Arial" w:cs="Arial"/>
          <w:position w:val="-28"/>
        </w:rPr>
        <w:tab/>
      </w:r>
      <w:r w:rsidRPr="00B62550">
        <w:rPr>
          <w:rFonts w:ascii="Arial" w:hAnsi="Arial" w:cs="Arial"/>
        </w:rPr>
        <w:t>(</w:t>
      </w:r>
      <w:r>
        <w:rPr>
          <w:rFonts w:ascii="Arial" w:hAnsi="Arial" w:cs="Arial"/>
        </w:rPr>
        <w:t>11</w:t>
      </w:r>
      <w:r w:rsidRPr="00B62550">
        <w:rPr>
          <w:rFonts w:ascii="Arial" w:hAnsi="Arial" w:cs="Arial"/>
        </w:rPr>
        <w:t>.10)</w:t>
      </w:r>
    </w:p>
    <w:p w:rsidR="00786A7A" w:rsidRPr="00B62550" w:rsidRDefault="00786A7A" w:rsidP="00786A7A">
      <w:pPr>
        <w:autoSpaceDE w:val="0"/>
        <w:autoSpaceDN w:val="0"/>
        <w:adjustRightInd w:val="0"/>
        <w:spacing w:line="276" w:lineRule="auto"/>
        <w:ind w:firstLine="709"/>
        <w:jc w:val="both"/>
        <w:rPr>
          <w:rFonts w:ascii="Arial" w:hAnsi="Arial" w:cs="Arial"/>
          <w:sz w:val="24"/>
          <w:szCs w:val="24"/>
          <w:lang w:val="ru-RU"/>
        </w:rPr>
      </w:pPr>
      <w:r w:rsidRPr="00B62550">
        <w:rPr>
          <w:rFonts w:ascii="Arial" w:hAnsi="Arial" w:cs="Arial"/>
          <w:sz w:val="24"/>
          <w:szCs w:val="24"/>
          <w:lang w:val="ru-RU"/>
        </w:rPr>
        <w:t xml:space="preserve">параметр потока отказов эквивалентного нерезервированного </w:t>
      </w:r>
      <w:r w:rsidRPr="00B62550">
        <w:rPr>
          <w:rFonts w:ascii="Arial" w:hAnsi="Arial" w:cs="Arial"/>
          <w:i/>
          <w:iCs/>
          <w:sz w:val="24"/>
          <w:szCs w:val="24"/>
        </w:rPr>
        <w:t>j</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pStyle w:val="Default"/>
        <w:spacing w:line="276" w:lineRule="auto"/>
        <w:ind w:firstLine="709"/>
        <w:jc w:val="right"/>
        <w:rPr>
          <w:rFonts w:ascii="Arial" w:hAnsi="Arial" w:cs="Arial"/>
        </w:rPr>
      </w:pPr>
      <w:r w:rsidRPr="00B62550">
        <w:rPr>
          <w:rFonts w:ascii="Arial" w:hAnsi="Arial" w:cs="Arial"/>
          <w:position w:val="-30"/>
        </w:rPr>
        <w:object w:dxaOrig="1800" w:dyaOrig="700">
          <v:shape id="_x0000_i1067" type="#_x0000_t75" style="width:87.75pt;height:36.75pt" o:ole="">
            <v:imagedata r:id="rId143" o:title=""/>
          </v:shape>
          <o:OLEObject Type="Embed" ProgID="Equation.DSMT4" ShapeID="_x0000_i1067" DrawAspect="Content" ObjectID="_1754298134" r:id="rId144"/>
        </w:object>
      </w:r>
      <w:r w:rsidRPr="00B62550">
        <w:rPr>
          <w:rFonts w:ascii="Arial" w:hAnsi="Arial" w:cs="Arial"/>
          <w:position w:val="-30"/>
        </w:rPr>
        <w:tab/>
      </w:r>
      <w:r w:rsidRPr="00B62550">
        <w:rPr>
          <w:rFonts w:ascii="Arial" w:hAnsi="Arial" w:cs="Arial"/>
          <w:position w:val="-30"/>
        </w:rPr>
        <w:tab/>
      </w:r>
      <w:r w:rsidRPr="00B62550">
        <w:rPr>
          <w:rFonts w:ascii="Arial" w:hAnsi="Arial" w:cs="Arial"/>
          <w:position w:val="-30"/>
        </w:rPr>
        <w:tab/>
      </w:r>
      <w:r w:rsidRPr="00B62550">
        <w:rPr>
          <w:rFonts w:ascii="Arial" w:hAnsi="Arial" w:cs="Arial"/>
          <w:position w:val="-30"/>
        </w:rPr>
        <w:tab/>
      </w:r>
      <w:r>
        <w:rPr>
          <w:rFonts w:ascii="Arial" w:hAnsi="Arial" w:cs="Arial"/>
        </w:rPr>
        <w:t>(11</w:t>
      </w:r>
      <w:r w:rsidRPr="00B62550">
        <w:rPr>
          <w:rFonts w:ascii="Arial" w:hAnsi="Arial" w:cs="Arial"/>
        </w:rPr>
        <w:t>.11)</w:t>
      </w:r>
    </w:p>
    <w:p w:rsidR="00786A7A" w:rsidRPr="00B62550" w:rsidRDefault="00786A7A" w:rsidP="00786A7A">
      <w:pPr>
        <w:autoSpaceDE w:val="0"/>
        <w:autoSpaceDN w:val="0"/>
        <w:adjustRightInd w:val="0"/>
        <w:spacing w:line="276" w:lineRule="auto"/>
        <w:ind w:firstLine="709"/>
        <w:jc w:val="both"/>
        <w:rPr>
          <w:rFonts w:ascii="Arial" w:hAnsi="Arial" w:cs="Arial"/>
          <w:sz w:val="24"/>
          <w:szCs w:val="24"/>
          <w:lang w:val="ru-RU"/>
        </w:rPr>
      </w:pPr>
      <w:r w:rsidRPr="00B62550">
        <w:rPr>
          <w:rFonts w:ascii="Arial" w:hAnsi="Arial" w:cs="Arial"/>
          <w:sz w:val="24"/>
          <w:szCs w:val="24"/>
          <w:lang w:val="ru-RU"/>
        </w:rPr>
        <w:t xml:space="preserve">среднее время безотказной работы эквивалентного нерезервированного </w:t>
      </w:r>
      <w:r w:rsidRPr="00B62550">
        <w:rPr>
          <w:rFonts w:ascii="Arial" w:hAnsi="Arial" w:cs="Arial"/>
          <w:i/>
          <w:iCs/>
          <w:sz w:val="24"/>
          <w:szCs w:val="24"/>
        </w:rPr>
        <w:t>j</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10"/>
          <w:sz w:val="24"/>
          <w:szCs w:val="24"/>
        </w:rPr>
        <w:object w:dxaOrig="1300" w:dyaOrig="380">
          <v:shape id="_x0000_i1068" type="#_x0000_t75" style="width:60pt;height:12.75pt" o:ole="">
            <v:imagedata r:id="rId145" o:title=""/>
          </v:shape>
          <o:OLEObject Type="Embed" ProgID="Equation.DSMT4" ShapeID="_x0000_i1068" DrawAspect="Content" ObjectID="_1754298135" r:id="rId146"/>
        </w:object>
      </w:r>
      <w:r w:rsidRPr="00B62550">
        <w:rPr>
          <w:rFonts w:ascii="Arial" w:hAnsi="Arial" w:cs="Arial"/>
          <w:position w:val="-10"/>
          <w:sz w:val="24"/>
          <w:szCs w:val="24"/>
          <w:lang w:val="ru-RU"/>
        </w:rPr>
        <w:tab/>
      </w:r>
      <w:r w:rsidRPr="00B62550">
        <w:rPr>
          <w:rFonts w:ascii="Arial" w:hAnsi="Arial" w:cs="Arial"/>
          <w:position w:val="-10"/>
          <w:sz w:val="24"/>
          <w:szCs w:val="24"/>
          <w:lang w:val="ru-RU"/>
        </w:rPr>
        <w:tab/>
      </w:r>
      <w:r w:rsidRPr="00B62550">
        <w:rPr>
          <w:rFonts w:ascii="Arial" w:hAnsi="Arial" w:cs="Arial"/>
          <w:position w:val="-10"/>
          <w:sz w:val="24"/>
          <w:szCs w:val="24"/>
          <w:lang w:val="ru-RU"/>
        </w:rPr>
        <w:tab/>
      </w:r>
      <w:r w:rsidRPr="00B62550">
        <w:rPr>
          <w:rFonts w:ascii="Arial" w:hAnsi="Arial" w:cs="Arial"/>
          <w:position w:val="-10"/>
          <w:sz w:val="24"/>
          <w:szCs w:val="24"/>
          <w:lang w:val="ru-RU"/>
        </w:rPr>
        <w:tab/>
      </w:r>
      <w:r w:rsidRPr="00B62550">
        <w:rPr>
          <w:rFonts w:ascii="Arial" w:hAnsi="Arial" w:cs="Arial"/>
          <w:position w:val="-10"/>
          <w:sz w:val="24"/>
          <w:szCs w:val="24"/>
          <w:lang w:val="ru-RU"/>
        </w:rPr>
        <w:tab/>
      </w:r>
      <w:r w:rsidRPr="00B62550">
        <w:rPr>
          <w:rFonts w:ascii="Arial" w:hAnsi="Arial" w:cs="Arial"/>
          <w:sz w:val="24"/>
          <w:szCs w:val="24"/>
          <w:lang w:val="ru-RU"/>
        </w:rPr>
        <w:t>(</w:t>
      </w:r>
      <w:r>
        <w:rPr>
          <w:rFonts w:ascii="Arial" w:hAnsi="Arial" w:cs="Arial"/>
          <w:sz w:val="24"/>
          <w:szCs w:val="24"/>
          <w:lang w:val="ru-RU"/>
        </w:rPr>
        <w:t>11</w:t>
      </w:r>
      <w:r w:rsidRPr="00B62550">
        <w:rPr>
          <w:rFonts w:ascii="Arial" w:hAnsi="Arial" w:cs="Arial"/>
          <w:sz w:val="24"/>
          <w:szCs w:val="24"/>
          <w:lang w:val="ru-RU"/>
        </w:rPr>
        <w:t>.12)</w:t>
      </w:r>
    </w:p>
    <w:p w:rsidR="00786A7A" w:rsidRPr="00B62550" w:rsidRDefault="00786A7A" w:rsidP="00786A7A">
      <w:pPr>
        <w:autoSpaceDE w:val="0"/>
        <w:autoSpaceDN w:val="0"/>
        <w:adjustRightInd w:val="0"/>
        <w:spacing w:line="276" w:lineRule="auto"/>
        <w:ind w:firstLine="709"/>
        <w:jc w:val="both"/>
        <w:rPr>
          <w:rFonts w:ascii="Arial" w:hAnsi="Arial" w:cs="Arial"/>
          <w:sz w:val="24"/>
          <w:szCs w:val="24"/>
          <w:lang w:val="ru-RU"/>
        </w:rPr>
      </w:pPr>
      <w:r w:rsidRPr="00B62550">
        <w:rPr>
          <w:rFonts w:ascii="Arial" w:hAnsi="Arial" w:cs="Arial"/>
          <w:sz w:val="24"/>
          <w:szCs w:val="24"/>
          <w:lang w:val="ru-RU"/>
        </w:rPr>
        <w:t xml:space="preserve">среднее время восстановления (ремонта) эквивалентного нерезервированного </w:t>
      </w:r>
      <w:r w:rsidRPr="00B62550">
        <w:rPr>
          <w:rFonts w:ascii="Arial" w:hAnsi="Arial" w:cs="Arial"/>
          <w:i/>
          <w:iCs/>
          <w:sz w:val="24"/>
          <w:szCs w:val="24"/>
        </w:rPr>
        <w:t>j</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14"/>
          <w:sz w:val="24"/>
          <w:szCs w:val="24"/>
        </w:rPr>
        <w:object w:dxaOrig="1460" w:dyaOrig="420">
          <v:shape id="_x0000_i1069" type="#_x0000_t75" style="width:1in;height:23.25pt" o:ole="">
            <v:imagedata r:id="rId147" o:title=""/>
          </v:shape>
          <o:OLEObject Type="Embed" ProgID="Equation.DSMT4" ShapeID="_x0000_i1069" DrawAspect="Content" ObjectID="_1754298136" r:id="rId148"/>
        </w:object>
      </w:r>
      <w:r w:rsidRPr="00B62550">
        <w:rPr>
          <w:rFonts w:ascii="Arial" w:hAnsi="Arial" w:cs="Arial"/>
          <w:position w:val="-14"/>
          <w:sz w:val="24"/>
          <w:szCs w:val="24"/>
          <w:lang w:val="ru-RU"/>
        </w:rPr>
        <w:tab/>
      </w:r>
      <w:r w:rsidRPr="00B62550">
        <w:rPr>
          <w:rFonts w:ascii="Arial" w:hAnsi="Arial" w:cs="Arial"/>
          <w:position w:val="-14"/>
          <w:sz w:val="24"/>
          <w:szCs w:val="24"/>
          <w:lang w:val="ru-RU"/>
        </w:rPr>
        <w:tab/>
      </w:r>
      <w:r w:rsidRPr="00B62550">
        <w:rPr>
          <w:rFonts w:ascii="Arial" w:hAnsi="Arial" w:cs="Arial"/>
          <w:position w:val="-14"/>
          <w:sz w:val="24"/>
          <w:szCs w:val="24"/>
          <w:lang w:val="ru-RU"/>
        </w:rPr>
        <w:tab/>
      </w:r>
      <w:r w:rsidRPr="00B62550">
        <w:rPr>
          <w:rFonts w:ascii="Arial" w:hAnsi="Arial" w:cs="Arial"/>
          <w:position w:val="-14"/>
          <w:sz w:val="24"/>
          <w:szCs w:val="24"/>
          <w:lang w:val="ru-RU"/>
        </w:rPr>
        <w:tab/>
      </w:r>
      <w:r w:rsidRPr="00B62550">
        <w:rPr>
          <w:rFonts w:ascii="Arial" w:hAnsi="Arial" w:cs="Arial"/>
          <w:sz w:val="24"/>
          <w:szCs w:val="24"/>
          <w:lang w:val="ru-RU"/>
        </w:rPr>
        <w:t>(</w:t>
      </w:r>
      <w:r>
        <w:rPr>
          <w:rFonts w:ascii="Arial" w:hAnsi="Arial" w:cs="Arial"/>
          <w:sz w:val="24"/>
          <w:szCs w:val="24"/>
          <w:lang w:val="ru-RU"/>
        </w:rPr>
        <w:t>11</w:t>
      </w:r>
      <w:r w:rsidRPr="00B62550">
        <w:rPr>
          <w:rFonts w:ascii="Arial" w:hAnsi="Arial" w:cs="Arial"/>
          <w:sz w:val="24"/>
          <w:szCs w:val="24"/>
          <w:lang w:val="ru-RU"/>
        </w:rPr>
        <w:t>.13)</w:t>
      </w:r>
    </w:p>
    <w:p w:rsidR="00786A7A" w:rsidRPr="00B62550" w:rsidRDefault="00786A7A" w:rsidP="00786A7A">
      <w:pPr>
        <w:autoSpaceDE w:val="0"/>
        <w:autoSpaceDN w:val="0"/>
        <w:adjustRightInd w:val="0"/>
        <w:spacing w:line="276" w:lineRule="auto"/>
        <w:ind w:firstLine="709"/>
        <w:jc w:val="both"/>
        <w:rPr>
          <w:rFonts w:ascii="Arial" w:hAnsi="Arial" w:cs="Arial"/>
          <w:sz w:val="24"/>
          <w:szCs w:val="24"/>
          <w:lang w:val="ru-RU"/>
        </w:rPr>
      </w:pPr>
      <w:r w:rsidRPr="00B62550">
        <w:rPr>
          <w:rFonts w:ascii="Arial" w:hAnsi="Arial" w:cs="Arial"/>
          <w:sz w:val="24"/>
          <w:szCs w:val="24"/>
          <w:lang w:val="ru-RU"/>
        </w:rPr>
        <w:t>при этом</w:t>
      </w:r>
    </w:p>
    <w:p w:rsidR="00786A7A" w:rsidRPr="00B62550" w:rsidRDefault="00786A7A"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14"/>
          <w:sz w:val="24"/>
          <w:szCs w:val="24"/>
        </w:rPr>
        <w:object w:dxaOrig="1440" w:dyaOrig="420">
          <v:shape id="_x0000_i1070" type="#_x0000_t75" style="width:1in;height:23.25pt" o:ole="">
            <v:imagedata r:id="rId149" o:title=""/>
          </v:shape>
          <o:OLEObject Type="Embed" ProgID="Equation.DSMT4" ShapeID="_x0000_i1070" DrawAspect="Content" ObjectID="_1754298137" r:id="rId150"/>
        </w:object>
      </w:r>
      <w:r w:rsidRPr="00B62550">
        <w:rPr>
          <w:rFonts w:ascii="Arial" w:hAnsi="Arial" w:cs="Arial"/>
          <w:position w:val="-14"/>
          <w:sz w:val="24"/>
          <w:szCs w:val="24"/>
          <w:lang w:val="ru-RU"/>
        </w:rPr>
        <w:tab/>
      </w:r>
      <w:r w:rsidRPr="00B62550">
        <w:rPr>
          <w:rFonts w:ascii="Arial" w:hAnsi="Arial" w:cs="Arial"/>
          <w:position w:val="-14"/>
          <w:sz w:val="24"/>
          <w:szCs w:val="24"/>
          <w:lang w:val="ru-RU"/>
        </w:rPr>
        <w:tab/>
      </w:r>
      <w:r w:rsidRPr="00B62550">
        <w:rPr>
          <w:rFonts w:ascii="Arial" w:hAnsi="Arial" w:cs="Arial"/>
          <w:position w:val="-14"/>
          <w:sz w:val="24"/>
          <w:szCs w:val="24"/>
          <w:lang w:val="ru-RU"/>
        </w:rPr>
        <w:tab/>
      </w:r>
      <w:r w:rsidRPr="00B62550">
        <w:rPr>
          <w:rFonts w:ascii="Arial" w:hAnsi="Arial" w:cs="Arial"/>
          <w:position w:val="-14"/>
          <w:sz w:val="24"/>
          <w:szCs w:val="24"/>
          <w:lang w:val="ru-RU"/>
        </w:rPr>
        <w:tab/>
      </w:r>
      <w:r>
        <w:rPr>
          <w:rFonts w:ascii="Arial" w:hAnsi="Arial" w:cs="Arial"/>
          <w:sz w:val="24"/>
          <w:szCs w:val="24"/>
          <w:lang w:val="ru-RU"/>
        </w:rPr>
        <w:t>(11</w:t>
      </w:r>
      <w:r w:rsidRPr="00B62550">
        <w:rPr>
          <w:rFonts w:ascii="Arial" w:hAnsi="Arial" w:cs="Arial"/>
          <w:sz w:val="24"/>
          <w:szCs w:val="24"/>
          <w:lang w:val="ru-RU"/>
        </w:rPr>
        <w:t>.14)</w:t>
      </w:r>
    </w:p>
    <w:p w:rsidR="00786A7A" w:rsidRPr="00B62550" w:rsidRDefault="00786A7A" w:rsidP="00786A7A">
      <w:pPr>
        <w:autoSpaceDE w:val="0"/>
        <w:autoSpaceDN w:val="0"/>
        <w:adjustRightInd w:val="0"/>
        <w:spacing w:line="276" w:lineRule="auto"/>
        <w:ind w:firstLine="709"/>
        <w:jc w:val="center"/>
        <w:rPr>
          <w:rFonts w:ascii="Arial" w:hAnsi="Arial" w:cs="Arial"/>
          <w:sz w:val="24"/>
          <w:szCs w:val="24"/>
          <w:lang w:val="ru-RU"/>
        </w:rPr>
      </w:pP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 </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вероятность безотказной работы эквивалентного резервированного k -того пути</w:t>
      </w:r>
    </w:p>
    <w:p w:rsidR="00786A7A" w:rsidRPr="00B62550" w:rsidRDefault="00786A7A" w:rsidP="00786A7A">
      <w:pPr>
        <w:pStyle w:val="Default"/>
        <w:spacing w:line="276" w:lineRule="auto"/>
        <w:ind w:firstLine="709"/>
        <w:jc w:val="right"/>
        <w:rPr>
          <w:rFonts w:ascii="Arial" w:hAnsi="Arial" w:cs="Arial"/>
        </w:rPr>
      </w:pPr>
      <w:r w:rsidRPr="00B62550">
        <w:rPr>
          <w:rFonts w:ascii="Arial" w:hAnsi="Arial" w:cs="Arial"/>
          <w:position w:val="-32"/>
        </w:rPr>
        <w:object w:dxaOrig="1480" w:dyaOrig="720">
          <v:shape id="_x0000_i1071" type="#_x0000_t75" style="width:1in;height:36.75pt" o:ole="">
            <v:imagedata r:id="rId151" o:title=""/>
          </v:shape>
          <o:OLEObject Type="Embed" ProgID="Equation.DSMT4" ShapeID="_x0000_i1071" DrawAspect="Content" ObjectID="_1754298138" r:id="rId152"/>
        </w:object>
      </w:r>
      <w:r w:rsidRPr="00B62550">
        <w:rPr>
          <w:rFonts w:ascii="Arial" w:hAnsi="Arial" w:cs="Arial"/>
          <w:position w:val="-32"/>
        </w:rPr>
        <w:tab/>
      </w:r>
      <w:r w:rsidRPr="00B62550">
        <w:rPr>
          <w:rFonts w:ascii="Arial" w:hAnsi="Arial" w:cs="Arial"/>
          <w:position w:val="-32"/>
        </w:rPr>
        <w:tab/>
      </w:r>
      <w:r w:rsidRPr="00B62550">
        <w:rPr>
          <w:rFonts w:ascii="Arial" w:hAnsi="Arial" w:cs="Arial"/>
          <w:position w:val="-32"/>
        </w:rPr>
        <w:tab/>
      </w:r>
      <w:r w:rsidRPr="00B62550">
        <w:rPr>
          <w:rFonts w:ascii="Arial" w:hAnsi="Arial" w:cs="Arial"/>
          <w:position w:val="-32"/>
        </w:rPr>
        <w:tab/>
      </w:r>
      <w:r w:rsidRPr="00B62550">
        <w:rPr>
          <w:rFonts w:ascii="Arial" w:hAnsi="Arial" w:cs="Arial"/>
        </w:rPr>
        <w:t>(</w:t>
      </w:r>
      <w:r>
        <w:rPr>
          <w:rFonts w:ascii="Arial" w:hAnsi="Arial" w:cs="Arial"/>
        </w:rPr>
        <w:t>11</w:t>
      </w:r>
      <w:r w:rsidRPr="00B62550">
        <w:rPr>
          <w:rFonts w:ascii="Arial" w:hAnsi="Arial" w:cs="Arial"/>
        </w:rPr>
        <w:t>.15)</w:t>
      </w:r>
    </w:p>
    <w:p w:rsidR="00786A7A" w:rsidRPr="00B62550" w:rsidRDefault="00786A7A" w:rsidP="00786A7A">
      <w:pPr>
        <w:autoSpaceDE w:val="0"/>
        <w:autoSpaceDN w:val="0"/>
        <w:adjustRightInd w:val="0"/>
        <w:spacing w:line="276" w:lineRule="auto"/>
        <w:ind w:firstLine="709"/>
        <w:rPr>
          <w:rFonts w:ascii="Arial" w:hAnsi="Arial" w:cs="Arial"/>
          <w:sz w:val="24"/>
          <w:szCs w:val="24"/>
          <w:lang w:val="ru-RU"/>
        </w:rPr>
      </w:pPr>
      <w:r w:rsidRPr="00B62550">
        <w:rPr>
          <w:rFonts w:ascii="Arial" w:hAnsi="Arial" w:cs="Arial"/>
          <w:sz w:val="24"/>
          <w:szCs w:val="24"/>
          <w:lang w:val="ru-RU"/>
        </w:rPr>
        <w:t xml:space="preserve">вероятность отказа эквивалентного резервированного </w:t>
      </w:r>
      <w:r w:rsidRPr="00B62550">
        <w:rPr>
          <w:rFonts w:ascii="Arial" w:hAnsi="Arial" w:cs="Arial"/>
          <w:i/>
          <w:iCs/>
          <w:sz w:val="24"/>
          <w:szCs w:val="24"/>
        </w:rPr>
        <w:t>k</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32"/>
          <w:sz w:val="24"/>
          <w:szCs w:val="24"/>
        </w:rPr>
        <w:object w:dxaOrig="1160" w:dyaOrig="720">
          <v:shape id="_x0000_i1072" type="#_x0000_t75" style="width:59.25pt;height:36.75pt" o:ole="">
            <v:imagedata r:id="rId153" o:title=""/>
          </v:shape>
          <o:OLEObject Type="Embed" ProgID="Equation.DSMT4" ShapeID="_x0000_i1072" DrawAspect="Content" ObjectID="_1754298139" r:id="rId154"/>
        </w:object>
      </w:r>
      <w:r w:rsidRPr="00B62550">
        <w:rPr>
          <w:rFonts w:ascii="Arial" w:hAnsi="Arial" w:cs="Arial"/>
          <w:position w:val="-32"/>
          <w:sz w:val="24"/>
          <w:szCs w:val="24"/>
          <w:lang w:val="ru-RU"/>
        </w:rPr>
        <w:tab/>
      </w:r>
      <w:r w:rsidRPr="00B62550">
        <w:rPr>
          <w:rFonts w:ascii="Arial" w:hAnsi="Arial" w:cs="Arial"/>
          <w:position w:val="-32"/>
          <w:sz w:val="24"/>
          <w:szCs w:val="24"/>
          <w:lang w:val="ru-RU"/>
        </w:rPr>
        <w:tab/>
      </w:r>
      <w:r w:rsidRPr="00B62550">
        <w:rPr>
          <w:rFonts w:ascii="Arial" w:hAnsi="Arial" w:cs="Arial"/>
          <w:position w:val="-32"/>
          <w:sz w:val="24"/>
          <w:szCs w:val="24"/>
          <w:lang w:val="ru-RU"/>
        </w:rPr>
        <w:tab/>
      </w:r>
      <w:r w:rsidRPr="00B62550">
        <w:rPr>
          <w:rFonts w:ascii="Arial" w:hAnsi="Arial" w:cs="Arial"/>
          <w:position w:val="-32"/>
          <w:sz w:val="24"/>
          <w:szCs w:val="24"/>
          <w:lang w:val="ru-RU"/>
        </w:rPr>
        <w:tab/>
      </w:r>
      <w:r w:rsidRPr="00B62550">
        <w:rPr>
          <w:rFonts w:ascii="Arial" w:hAnsi="Arial" w:cs="Arial"/>
          <w:position w:val="-32"/>
          <w:sz w:val="24"/>
          <w:szCs w:val="24"/>
          <w:lang w:val="ru-RU"/>
        </w:rPr>
        <w:tab/>
      </w:r>
      <w:r w:rsidRPr="00B62550">
        <w:rPr>
          <w:rFonts w:ascii="Arial" w:hAnsi="Arial" w:cs="Arial"/>
          <w:sz w:val="24"/>
          <w:szCs w:val="24"/>
          <w:lang w:val="ru-RU"/>
        </w:rPr>
        <w:t>(</w:t>
      </w:r>
      <w:r>
        <w:rPr>
          <w:rFonts w:ascii="Arial" w:hAnsi="Arial" w:cs="Arial"/>
          <w:sz w:val="24"/>
          <w:szCs w:val="24"/>
          <w:lang w:val="ru-RU"/>
        </w:rPr>
        <w:t>11</w:t>
      </w:r>
      <w:r w:rsidRPr="00B62550">
        <w:rPr>
          <w:rFonts w:ascii="Arial" w:hAnsi="Arial" w:cs="Arial"/>
          <w:sz w:val="24"/>
          <w:szCs w:val="24"/>
          <w:lang w:val="ru-RU"/>
        </w:rPr>
        <w:t>.16)</w:t>
      </w:r>
    </w:p>
    <w:p w:rsidR="00786A7A" w:rsidRPr="00B62550" w:rsidRDefault="00786A7A" w:rsidP="00786A7A">
      <w:pPr>
        <w:autoSpaceDE w:val="0"/>
        <w:autoSpaceDN w:val="0"/>
        <w:adjustRightInd w:val="0"/>
        <w:spacing w:line="276" w:lineRule="auto"/>
        <w:ind w:firstLine="709"/>
        <w:rPr>
          <w:rFonts w:ascii="Arial" w:hAnsi="Arial" w:cs="Arial"/>
          <w:sz w:val="24"/>
          <w:szCs w:val="24"/>
          <w:lang w:val="ru-RU"/>
        </w:rPr>
      </w:pPr>
      <w:r w:rsidRPr="00B62550">
        <w:rPr>
          <w:rFonts w:ascii="Arial" w:hAnsi="Arial" w:cs="Arial"/>
          <w:sz w:val="24"/>
          <w:szCs w:val="24"/>
          <w:lang w:val="ru-RU"/>
        </w:rPr>
        <w:t xml:space="preserve">параметр потока отказов эквивалентного резервированного </w:t>
      </w:r>
      <w:r w:rsidRPr="00B62550">
        <w:rPr>
          <w:rFonts w:ascii="Arial" w:hAnsi="Arial" w:cs="Arial"/>
          <w:i/>
          <w:iCs/>
          <w:sz w:val="24"/>
          <w:szCs w:val="24"/>
        </w:rPr>
        <w:t>k</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786A7A"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46"/>
          <w:sz w:val="24"/>
          <w:szCs w:val="24"/>
        </w:rPr>
        <w:object w:dxaOrig="2120" w:dyaOrig="859">
          <v:shape id="_x0000_i1073" type="#_x0000_t75" style="width:109.5pt;height:42pt" o:ole="">
            <v:imagedata r:id="rId155" o:title=""/>
          </v:shape>
          <o:OLEObject Type="Embed" ProgID="Equation.DSMT4" ShapeID="_x0000_i1073" DrawAspect="Content" ObjectID="_1754298140" r:id="rId156"/>
        </w:object>
      </w:r>
      <w:r w:rsidRPr="00B62550">
        <w:rPr>
          <w:rFonts w:ascii="Arial" w:hAnsi="Arial" w:cs="Arial"/>
          <w:position w:val="-46"/>
          <w:sz w:val="24"/>
          <w:szCs w:val="24"/>
          <w:lang w:val="ru-RU"/>
        </w:rPr>
        <w:tab/>
      </w:r>
      <w:r w:rsidRPr="00B62550">
        <w:rPr>
          <w:rFonts w:ascii="Arial" w:hAnsi="Arial" w:cs="Arial"/>
          <w:position w:val="-46"/>
          <w:sz w:val="24"/>
          <w:szCs w:val="24"/>
          <w:lang w:val="ru-RU"/>
        </w:rPr>
        <w:tab/>
      </w:r>
      <w:r w:rsidRPr="00B62550">
        <w:rPr>
          <w:rFonts w:ascii="Arial" w:hAnsi="Arial" w:cs="Arial"/>
          <w:position w:val="-46"/>
          <w:sz w:val="24"/>
          <w:szCs w:val="24"/>
          <w:lang w:val="ru-RU"/>
        </w:rPr>
        <w:tab/>
      </w:r>
      <w:r w:rsidRPr="00B62550">
        <w:rPr>
          <w:rFonts w:ascii="Arial" w:hAnsi="Arial" w:cs="Arial"/>
          <w:position w:val="-46"/>
          <w:sz w:val="24"/>
          <w:szCs w:val="24"/>
          <w:lang w:val="ru-RU"/>
        </w:rPr>
        <w:tab/>
      </w:r>
      <w:r>
        <w:rPr>
          <w:rFonts w:ascii="Arial" w:hAnsi="Arial" w:cs="Arial"/>
          <w:sz w:val="24"/>
          <w:szCs w:val="24"/>
          <w:lang w:val="ru-RU"/>
        </w:rPr>
        <w:t>(11</w:t>
      </w:r>
      <w:r w:rsidRPr="00B62550">
        <w:rPr>
          <w:rFonts w:ascii="Arial" w:hAnsi="Arial" w:cs="Arial"/>
          <w:sz w:val="24"/>
          <w:szCs w:val="24"/>
          <w:lang w:val="ru-RU"/>
        </w:rPr>
        <w:t>.17)</w:t>
      </w:r>
    </w:p>
    <w:p w:rsidR="00786A7A" w:rsidRPr="00B62550" w:rsidRDefault="00786A7A" w:rsidP="00786A7A">
      <w:pPr>
        <w:autoSpaceDE w:val="0"/>
        <w:autoSpaceDN w:val="0"/>
        <w:adjustRightInd w:val="0"/>
        <w:spacing w:line="276" w:lineRule="auto"/>
        <w:ind w:firstLine="709"/>
        <w:rPr>
          <w:rFonts w:ascii="Arial" w:hAnsi="Arial" w:cs="Arial"/>
          <w:sz w:val="24"/>
          <w:szCs w:val="24"/>
          <w:lang w:val="ru-RU"/>
        </w:rPr>
      </w:pPr>
      <w:r w:rsidRPr="00B62550">
        <w:rPr>
          <w:rFonts w:ascii="Arial" w:hAnsi="Arial" w:cs="Arial"/>
          <w:sz w:val="24"/>
          <w:szCs w:val="24"/>
          <w:lang w:val="ru-RU"/>
        </w:rPr>
        <w:lastRenderedPageBreak/>
        <w:t xml:space="preserve">среднее время безотказной работы эквивалентного резервированного </w:t>
      </w:r>
      <w:r w:rsidRPr="00B62550">
        <w:rPr>
          <w:rFonts w:ascii="Arial" w:hAnsi="Arial" w:cs="Arial"/>
          <w:i/>
          <w:iCs/>
          <w:sz w:val="24"/>
          <w:szCs w:val="24"/>
        </w:rPr>
        <w:t>k</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8A37B3"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48"/>
          <w:sz w:val="24"/>
          <w:szCs w:val="24"/>
        </w:rPr>
        <w:object w:dxaOrig="2640" w:dyaOrig="1120">
          <v:shape id="_x0000_i1074" type="#_x0000_t75" style="width:124.5pt;height:56.25pt" o:ole="">
            <v:imagedata r:id="rId157" o:title=""/>
          </v:shape>
          <o:OLEObject Type="Embed" ProgID="Equation.DSMT4" ShapeID="_x0000_i1074" DrawAspect="Content" ObjectID="_1754298141" r:id="rId158"/>
        </w:object>
      </w:r>
      <w:r w:rsidR="00786A7A" w:rsidRPr="00B62550">
        <w:rPr>
          <w:rFonts w:ascii="Arial" w:hAnsi="Arial" w:cs="Arial"/>
          <w:position w:val="-48"/>
          <w:sz w:val="24"/>
          <w:szCs w:val="24"/>
          <w:lang w:val="ru-RU"/>
        </w:rPr>
        <w:tab/>
      </w:r>
      <w:r w:rsidR="00786A7A" w:rsidRPr="00B62550">
        <w:rPr>
          <w:rFonts w:ascii="Arial" w:hAnsi="Arial" w:cs="Arial"/>
          <w:position w:val="-48"/>
          <w:sz w:val="24"/>
          <w:szCs w:val="24"/>
          <w:lang w:val="ru-RU"/>
        </w:rPr>
        <w:tab/>
      </w:r>
      <w:r w:rsidR="00786A7A" w:rsidRPr="00B62550">
        <w:rPr>
          <w:rFonts w:ascii="Arial" w:hAnsi="Arial" w:cs="Arial"/>
          <w:position w:val="-48"/>
          <w:sz w:val="24"/>
          <w:szCs w:val="24"/>
          <w:lang w:val="ru-RU"/>
        </w:rPr>
        <w:tab/>
      </w:r>
      <w:r w:rsidR="00786A7A" w:rsidRPr="00B62550">
        <w:rPr>
          <w:rFonts w:ascii="Arial" w:hAnsi="Arial" w:cs="Arial"/>
          <w:position w:val="-48"/>
          <w:sz w:val="24"/>
          <w:szCs w:val="24"/>
          <w:lang w:val="ru-RU"/>
        </w:rPr>
        <w:tab/>
      </w:r>
      <w:r w:rsidR="00786A7A" w:rsidRPr="00B62550">
        <w:rPr>
          <w:rFonts w:ascii="Arial" w:hAnsi="Arial" w:cs="Arial"/>
          <w:sz w:val="24"/>
          <w:szCs w:val="24"/>
          <w:lang w:val="ru-RU"/>
        </w:rPr>
        <w:t>(</w:t>
      </w:r>
      <w:r w:rsidR="00786A7A">
        <w:rPr>
          <w:rFonts w:ascii="Arial" w:hAnsi="Arial" w:cs="Arial"/>
          <w:sz w:val="24"/>
          <w:szCs w:val="24"/>
          <w:lang w:val="ru-RU"/>
        </w:rPr>
        <w:t>11</w:t>
      </w:r>
      <w:r w:rsidR="00786A7A" w:rsidRPr="00B62550">
        <w:rPr>
          <w:rFonts w:ascii="Arial" w:hAnsi="Arial" w:cs="Arial"/>
          <w:sz w:val="24"/>
          <w:szCs w:val="24"/>
          <w:lang w:val="ru-RU"/>
        </w:rPr>
        <w:t>.18)</w:t>
      </w:r>
    </w:p>
    <w:p w:rsidR="00786A7A" w:rsidRPr="00B62550" w:rsidRDefault="00786A7A" w:rsidP="00786A7A">
      <w:pPr>
        <w:autoSpaceDE w:val="0"/>
        <w:autoSpaceDN w:val="0"/>
        <w:adjustRightInd w:val="0"/>
        <w:spacing w:line="276" w:lineRule="auto"/>
        <w:ind w:firstLine="709"/>
        <w:rPr>
          <w:rFonts w:ascii="Arial" w:hAnsi="Arial" w:cs="Arial"/>
          <w:sz w:val="24"/>
          <w:szCs w:val="24"/>
          <w:lang w:val="ru-RU"/>
        </w:rPr>
      </w:pPr>
      <w:r w:rsidRPr="00B62550">
        <w:rPr>
          <w:rFonts w:ascii="Arial" w:hAnsi="Arial" w:cs="Arial"/>
          <w:sz w:val="24"/>
          <w:szCs w:val="24"/>
          <w:lang w:val="ru-RU"/>
        </w:rPr>
        <w:t xml:space="preserve">среднее время восстановления (ремонта) эквивалентного резервированного </w:t>
      </w:r>
      <w:r w:rsidRPr="00B62550">
        <w:rPr>
          <w:rFonts w:ascii="Arial" w:hAnsi="Arial" w:cs="Arial"/>
          <w:i/>
          <w:iCs/>
          <w:sz w:val="24"/>
          <w:szCs w:val="24"/>
        </w:rPr>
        <w:t>k</w:t>
      </w:r>
      <w:r w:rsidRPr="00B62550">
        <w:rPr>
          <w:rFonts w:ascii="Arial" w:hAnsi="Arial" w:cs="Arial"/>
          <w:i/>
          <w:iCs/>
          <w:sz w:val="24"/>
          <w:szCs w:val="24"/>
          <w:lang w:val="ru-RU"/>
        </w:rPr>
        <w:t xml:space="preserve"> </w:t>
      </w:r>
      <w:r w:rsidRPr="00B62550">
        <w:rPr>
          <w:rFonts w:ascii="Arial" w:hAnsi="Arial" w:cs="Arial"/>
          <w:sz w:val="24"/>
          <w:szCs w:val="24"/>
          <w:lang w:val="ru-RU"/>
        </w:rPr>
        <w:t>-того пути</w:t>
      </w:r>
    </w:p>
    <w:p w:rsidR="00786A7A" w:rsidRPr="00B62550" w:rsidRDefault="008A37B3" w:rsidP="00786A7A">
      <w:pPr>
        <w:autoSpaceDE w:val="0"/>
        <w:autoSpaceDN w:val="0"/>
        <w:adjustRightInd w:val="0"/>
        <w:spacing w:line="276" w:lineRule="auto"/>
        <w:ind w:firstLine="709"/>
        <w:jc w:val="right"/>
        <w:rPr>
          <w:rFonts w:ascii="Arial" w:hAnsi="Arial" w:cs="Arial"/>
          <w:sz w:val="24"/>
          <w:szCs w:val="24"/>
          <w:lang w:val="ru-RU"/>
        </w:rPr>
      </w:pPr>
      <w:r w:rsidRPr="00B62550">
        <w:rPr>
          <w:rFonts w:ascii="Arial" w:hAnsi="Arial" w:cs="Arial"/>
          <w:position w:val="-98"/>
          <w:sz w:val="24"/>
          <w:szCs w:val="24"/>
        </w:rPr>
        <w:object w:dxaOrig="2360" w:dyaOrig="1740">
          <v:shape id="_x0000_i1075" type="#_x0000_t75" style="width:105.75pt;height:78pt" o:ole="">
            <v:imagedata r:id="rId159" o:title=""/>
          </v:shape>
          <o:OLEObject Type="Embed" ProgID="Equation.DSMT4" ShapeID="_x0000_i1075" DrawAspect="Content" ObjectID="_1754298142" r:id="rId160"/>
        </w:object>
      </w:r>
      <w:r w:rsidR="00786A7A" w:rsidRPr="00B62550">
        <w:rPr>
          <w:rFonts w:ascii="Arial" w:hAnsi="Arial" w:cs="Arial"/>
          <w:position w:val="-98"/>
          <w:sz w:val="24"/>
          <w:szCs w:val="24"/>
          <w:lang w:val="ru-RU"/>
        </w:rPr>
        <w:tab/>
      </w:r>
      <w:r w:rsidR="00786A7A" w:rsidRPr="00B62550">
        <w:rPr>
          <w:rFonts w:ascii="Arial" w:hAnsi="Arial" w:cs="Arial"/>
          <w:position w:val="-98"/>
          <w:sz w:val="24"/>
          <w:szCs w:val="24"/>
          <w:lang w:val="ru-RU"/>
        </w:rPr>
        <w:tab/>
      </w:r>
      <w:r w:rsidR="00786A7A" w:rsidRPr="00B62550">
        <w:rPr>
          <w:rFonts w:ascii="Arial" w:hAnsi="Arial" w:cs="Arial"/>
          <w:position w:val="-98"/>
          <w:sz w:val="24"/>
          <w:szCs w:val="24"/>
          <w:lang w:val="ru-RU"/>
        </w:rPr>
        <w:tab/>
      </w:r>
      <w:r w:rsidR="00786A7A" w:rsidRPr="00B62550">
        <w:rPr>
          <w:rFonts w:ascii="Arial" w:hAnsi="Arial" w:cs="Arial"/>
          <w:position w:val="-98"/>
          <w:sz w:val="24"/>
          <w:szCs w:val="24"/>
          <w:lang w:val="ru-RU"/>
        </w:rPr>
        <w:tab/>
      </w:r>
      <w:r w:rsidR="00786A7A">
        <w:rPr>
          <w:rFonts w:ascii="Arial" w:hAnsi="Arial" w:cs="Arial"/>
          <w:sz w:val="24"/>
          <w:szCs w:val="24"/>
          <w:lang w:val="ru-RU"/>
        </w:rPr>
        <w:t>(11</w:t>
      </w:r>
      <w:r w:rsidR="00786A7A" w:rsidRPr="00B62550">
        <w:rPr>
          <w:rFonts w:ascii="Arial" w:hAnsi="Arial" w:cs="Arial"/>
          <w:sz w:val="24"/>
          <w:szCs w:val="24"/>
          <w:lang w:val="ru-RU"/>
        </w:rPr>
        <w:t>.19)</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 xml:space="preserve">Шаг 6. Процедура расчета повторяется для последовательных (в смысле надежности) эквивалентных путей. </w:t>
      </w:r>
    </w:p>
    <w:p w:rsidR="00786A7A" w:rsidRPr="00B62550" w:rsidRDefault="00786A7A" w:rsidP="00786A7A">
      <w:pPr>
        <w:pStyle w:val="1"/>
        <w:spacing w:after="240" w:line="276" w:lineRule="auto"/>
        <w:ind w:left="0"/>
        <w:rPr>
          <w:rFonts w:ascii="Arial" w:hAnsi="Arial" w:cs="Arial"/>
          <w:sz w:val="24"/>
          <w:szCs w:val="24"/>
          <w:lang w:val="ru-RU"/>
        </w:rPr>
      </w:pPr>
      <w:bookmarkStart w:id="1093" w:name="_Toc366587635"/>
      <w:bookmarkStart w:id="1094" w:name="_Toc366588075"/>
      <w:bookmarkStart w:id="1095" w:name="_Toc366589434"/>
      <w:bookmarkStart w:id="1096" w:name="_Toc366596681"/>
      <w:bookmarkStart w:id="1097" w:name="_Toc452364072"/>
      <w:bookmarkStart w:id="1098" w:name="_Toc452365251"/>
      <w:bookmarkStart w:id="1099" w:name="_Toc485912898"/>
      <w:bookmarkStart w:id="1100" w:name="_Toc485985601"/>
      <w:bookmarkStart w:id="1101" w:name="_Toc485986368"/>
      <w:bookmarkStart w:id="1102" w:name="_Toc485986815"/>
      <w:bookmarkStart w:id="1103" w:name="_Toc485988021"/>
    </w:p>
    <w:p w:rsidR="00786A7A" w:rsidRPr="00F01BAB" w:rsidRDefault="00786A7A" w:rsidP="00786A7A">
      <w:pPr>
        <w:pStyle w:val="3"/>
        <w:spacing w:before="0"/>
        <w:jc w:val="center"/>
        <w:rPr>
          <w:rFonts w:ascii="Arial" w:hAnsi="Arial" w:cs="Arial"/>
          <w:b/>
          <w:color w:val="auto"/>
          <w:lang w:val="ru-RU"/>
        </w:rPr>
      </w:pPr>
      <w:bookmarkStart w:id="1104" w:name="_Toc532577433"/>
      <w:bookmarkStart w:id="1105" w:name="_Toc72449135"/>
      <w:r w:rsidRPr="00F01BAB">
        <w:rPr>
          <w:rFonts w:ascii="Arial" w:hAnsi="Arial" w:cs="Arial"/>
          <w:b/>
          <w:color w:val="auto"/>
          <w:lang w:val="ru-RU"/>
        </w:rPr>
        <w:t>11.3.3 Оценка недоотпуска тепла потребителям</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rsidR="00786A7A" w:rsidRPr="00B62550" w:rsidRDefault="00786A7A" w:rsidP="00786A7A">
      <w:pPr>
        <w:pStyle w:val="Default"/>
        <w:spacing w:line="276" w:lineRule="auto"/>
        <w:ind w:firstLine="709"/>
        <w:jc w:val="both"/>
        <w:rPr>
          <w:rFonts w:ascii="Arial" w:hAnsi="Arial" w:cs="Arial"/>
        </w:rPr>
      </w:pP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 xml:space="preserve">Оценку недоотпуска тепловой энергии потребителям рекомендуется вычислять в соответствии с формулой. </w:t>
      </w:r>
    </w:p>
    <w:p w:rsidR="00786A7A" w:rsidRPr="00B62550" w:rsidRDefault="00786A7A" w:rsidP="00786A7A">
      <w:pPr>
        <w:pStyle w:val="Default"/>
        <w:spacing w:line="276" w:lineRule="auto"/>
        <w:ind w:firstLine="709"/>
        <w:jc w:val="both"/>
        <w:rPr>
          <w:rFonts w:ascii="Arial" w:hAnsi="Arial" w:cs="Arial"/>
        </w:rPr>
      </w:pPr>
    </w:p>
    <w:p w:rsidR="00786A7A" w:rsidRPr="00B62550" w:rsidRDefault="00786A7A" w:rsidP="00786A7A">
      <w:pPr>
        <w:pStyle w:val="Default"/>
        <w:spacing w:line="276" w:lineRule="auto"/>
        <w:ind w:firstLine="709"/>
        <w:jc w:val="right"/>
        <w:rPr>
          <w:rFonts w:ascii="Arial" w:hAnsi="Arial" w:cs="Arial"/>
        </w:rPr>
      </w:pPr>
      <w:r w:rsidRPr="00B62550">
        <w:rPr>
          <w:rFonts w:ascii="Arial" w:hAnsi="Arial" w:cs="Arial"/>
          <w:position w:val="-14"/>
        </w:rPr>
        <w:object w:dxaOrig="2020" w:dyaOrig="420">
          <v:shape id="_x0000_i1076" type="#_x0000_t75" style="width:102pt;height:23.25pt" o:ole="">
            <v:imagedata r:id="rId161" o:title=""/>
          </v:shape>
          <o:OLEObject Type="Embed" ProgID="Equation.DSMT4" ShapeID="_x0000_i1076" DrawAspect="Content" ObjectID="_1754298143" r:id="rId162"/>
        </w:object>
      </w:r>
      <w:r w:rsidRPr="00B62550">
        <w:rPr>
          <w:rFonts w:ascii="Arial" w:hAnsi="Arial" w:cs="Arial"/>
        </w:rPr>
        <w:t xml:space="preserve">, Гкал </w:t>
      </w:r>
      <w:r w:rsidRPr="00B62550">
        <w:rPr>
          <w:rFonts w:ascii="Arial" w:hAnsi="Arial" w:cs="Arial"/>
        </w:rPr>
        <w:tab/>
      </w:r>
      <w:r w:rsidRPr="00B62550">
        <w:rPr>
          <w:rFonts w:ascii="Arial" w:hAnsi="Arial" w:cs="Arial"/>
        </w:rPr>
        <w:tab/>
      </w:r>
      <w:r w:rsidRPr="00B62550">
        <w:rPr>
          <w:rFonts w:ascii="Arial" w:hAnsi="Arial" w:cs="Arial"/>
        </w:rPr>
        <w:tab/>
      </w:r>
      <w:r w:rsidRPr="00B62550">
        <w:rPr>
          <w:rFonts w:ascii="Arial" w:hAnsi="Arial" w:cs="Arial"/>
        </w:rPr>
        <w:tab/>
        <w:t>(</w:t>
      </w:r>
      <w:r>
        <w:rPr>
          <w:rFonts w:ascii="Arial" w:hAnsi="Arial" w:cs="Arial"/>
        </w:rPr>
        <w:t>11</w:t>
      </w:r>
      <w:r w:rsidRPr="00B62550">
        <w:rPr>
          <w:rFonts w:ascii="Arial" w:hAnsi="Arial" w:cs="Arial"/>
        </w:rPr>
        <w:t>.20)</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rPr>
        <w:t>где</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position w:val="-14"/>
        </w:rPr>
        <w:object w:dxaOrig="400" w:dyaOrig="420">
          <v:shape id="_x0000_i1077" type="#_x0000_t75" style="width:23.25pt;height:23.25pt" o:ole="">
            <v:imagedata r:id="rId163" o:title=""/>
          </v:shape>
          <o:OLEObject Type="Embed" ProgID="Equation.DSMT4" ShapeID="_x0000_i1077" DrawAspect="Content" ObjectID="_1754298144" r:id="rId164"/>
        </w:object>
      </w:r>
      <w:r w:rsidRPr="00B62550">
        <w:rPr>
          <w:rFonts w:ascii="Arial" w:hAnsi="Arial" w:cs="Arial"/>
        </w:rPr>
        <w:t xml:space="preserve"> - среднегодовая тепловая мощность теплопотребляющих установок потребителя (либо, по другому, тепловая нагрузка потребителя), Гкал/ч;</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position w:val="-12"/>
        </w:rPr>
        <w:object w:dxaOrig="320" w:dyaOrig="360">
          <v:shape id="_x0000_i1078" type="#_x0000_t75" style="width:12.75pt;height:23.25pt" o:ole="">
            <v:imagedata r:id="rId165" o:title=""/>
          </v:shape>
          <o:OLEObject Type="Embed" ProgID="Equation.DSMT4" ShapeID="_x0000_i1078" DrawAspect="Content" ObjectID="_1754298145" r:id="rId166"/>
        </w:object>
      </w:r>
      <w:r w:rsidRPr="00B62550">
        <w:rPr>
          <w:rFonts w:ascii="Arial" w:hAnsi="Arial" w:cs="Arial"/>
        </w:rPr>
        <w:t xml:space="preserve"> - продолжительность отопительного периода, час;</w:t>
      </w:r>
    </w:p>
    <w:p w:rsidR="00786A7A" w:rsidRPr="00B62550" w:rsidRDefault="00786A7A" w:rsidP="00786A7A">
      <w:pPr>
        <w:pStyle w:val="Default"/>
        <w:spacing w:line="276" w:lineRule="auto"/>
        <w:ind w:firstLine="709"/>
        <w:jc w:val="both"/>
        <w:rPr>
          <w:rFonts w:ascii="Arial" w:hAnsi="Arial" w:cs="Arial"/>
        </w:rPr>
      </w:pPr>
      <w:r w:rsidRPr="00B62550">
        <w:rPr>
          <w:rFonts w:ascii="Arial" w:hAnsi="Arial" w:cs="Arial"/>
          <w:position w:val="-12"/>
        </w:rPr>
        <w:object w:dxaOrig="360" w:dyaOrig="360">
          <v:shape id="_x0000_i1079" type="#_x0000_t75" style="width:23.25pt;height:23.25pt" o:ole="">
            <v:imagedata r:id="rId167" o:title=""/>
          </v:shape>
          <o:OLEObject Type="Embed" ProgID="Equation.DSMT4" ShapeID="_x0000_i1079" DrawAspect="Content" ObjectID="_1754298146" r:id="rId168"/>
        </w:object>
      </w:r>
      <w:r w:rsidRPr="00B62550">
        <w:rPr>
          <w:rFonts w:ascii="Arial" w:hAnsi="Arial" w:cs="Arial"/>
        </w:rPr>
        <w:t xml:space="preserve"> - вероятность отказа теплопровода.</w:t>
      </w:r>
    </w:p>
    <w:p w:rsidR="00786A7A" w:rsidRPr="00B62550" w:rsidRDefault="00786A7A" w:rsidP="00786A7A">
      <w:pPr>
        <w:spacing w:line="276" w:lineRule="auto"/>
        <w:rPr>
          <w:rFonts w:ascii="Arial" w:hAnsi="Arial" w:cs="Arial"/>
          <w:sz w:val="24"/>
          <w:szCs w:val="24"/>
          <w:lang w:val="ru-RU"/>
        </w:rPr>
      </w:pPr>
    </w:p>
    <w:p w:rsidR="00786A7A" w:rsidRPr="00AE7156" w:rsidRDefault="00786A7A" w:rsidP="00786A7A">
      <w:pPr>
        <w:pStyle w:val="2"/>
        <w:spacing w:before="0" w:line="276" w:lineRule="auto"/>
        <w:jc w:val="center"/>
        <w:rPr>
          <w:rFonts w:ascii="Arial" w:hAnsi="Arial" w:cs="Arial"/>
          <w:b/>
          <w:color w:val="auto"/>
          <w:sz w:val="24"/>
          <w:szCs w:val="24"/>
          <w:lang w:val="ru-RU"/>
        </w:rPr>
      </w:pPr>
      <w:bookmarkStart w:id="1106" w:name="_Toc366587636"/>
      <w:bookmarkStart w:id="1107" w:name="_Toc366588076"/>
      <w:bookmarkStart w:id="1108" w:name="_Toc366589435"/>
      <w:bookmarkStart w:id="1109" w:name="_Toc366596682"/>
      <w:bookmarkStart w:id="1110" w:name="_Toc452364073"/>
      <w:bookmarkStart w:id="1111" w:name="_Toc452365252"/>
      <w:bookmarkStart w:id="1112" w:name="_Toc485912899"/>
      <w:bookmarkStart w:id="1113" w:name="_Toc485985602"/>
      <w:bookmarkStart w:id="1114" w:name="_Toc485986369"/>
      <w:bookmarkStart w:id="1115" w:name="_Toc485986816"/>
      <w:bookmarkStart w:id="1116" w:name="_Toc485988022"/>
      <w:bookmarkStart w:id="1117" w:name="_Toc532577434"/>
      <w:bookmarkStart w:id="1118" w:name="_Toc72449136"/>
      <w:r w:rsidRPr="00AE7156">
        <w:rPr>
          <w:rFonts w:ascii="Arial" w:hAnsi="Arial" w:cs="Arial"/>
          <w:b/>
          <w:color w:val="auto"/>
          <w:sz w:val="24"/>
          <w:szCs w:val="24"/>
          <w:lang w:val="ru-RU"/>
        </w:rPr>
        <w:t>11.4 Методика расчета коэффициента готовности системы централизованного теплоснабжения</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rsidR="00786A7A" w:rsidRPr="00B62550" w:rsidRDefault="00786A7A" w:rsidP="00786A7A">
      <w:pPr>
        <w:shd w:val="clear" w:color="auto" w:fill="FFFFFF"/>
        <w:spacing w:line="276" w:lineRule="auto"/>
        <w:ind w:firstLine="709"/>
        <w:jc w:val="both"/>
        <w:rPr>
          <w:rFonts w:ascii="Arial" w:hAnsi="Arial" w:cs="Arial"/>
          <w:sz w:val="24"/>
          <w:szCs w:val="24"/>
          <w:lang w:val="ru-RU"/>
        </w:rPr>
      </w:pPr>
    </w:p>
    <w:p w:rsidR="00786A7A" w:rsidRPr="00B62550" w:rsidRDefault="00786A7A" w:rsidP="00786A7A">
      <w:pPr>
        <w:shd w:val="clear" w:color="auto" w:fill="FFFFFF"/>
        <w:spacing w:line="276" w:lineRule="auto"/>
        <w:ind w:firstLine="709"/>
        <w:jc w:val="both"/>
        <w:rPr>
          <w:rFonts w:ascii="Arial" w:hAnsi="Arial" w:cs="Arial"/>
          <w:sz w:val="24"/>
          <w:szCs w:val="24"/>
          <w:lang w:val="ru-RU"/>
        </w:rPr>
      </w:pPr>
      <w:r w:rsidRPr="00B62550">
        <w:rPr>
          <w:rFonts w:ascii="Arial" w:hAnsi="Arial" w:cs="Arial"/>
          <w:sz w:val="24"/>
          <w:szCs w:val="24"/>
          <w:lang w:val="ru-RU"/>
        </w:rPr>
        <w:t>Коэффициент готовности применяется для обслуживаемых, восстанавливаемых и ремонтируемых объектов и относиться к комплексным показателям надежности. Под коэффициентом готовности понимается вероятность того, что объект окажется в работоспособном состоянии в произвольный момент времени, кроме планируемых периодов в течение которых применение по назначению объекта не предусматривается.</w:t>
      </w:r>
    </w:p>
    <w:p w:rsidR="00786A7A" w:rsidRPr="00B62550" w:rsidRDefault="00786A7A" w:rsidP="00786A7A">
      <w:pPr>
        <w:shd w:val="clear" w:color="auto" w:fill="FFFFFF"/>
        <w:spacing w:line="276" w:lineRule="auto"/>
        <w:ind w:firstLine="709"/>
        <w:jc w:val="right"/>
        <w:rPr>
          <w:rFonts w:ascii="Arial" w:hAnsi="Arial" w:cs="Arial"/>
          <w:sz w:val="24"/>
          <w:szCs w:val="24"/>
          <w:lang w:val="ru-RU"/>
        </w:rPr>
      </w:pPr>
      <w:r w:rsidRPr="00B62550">
        <w:rPr>
          <w:rFonts w:ascii="Arial" w:hAnsi="Arial" w:cs="Arial"/>
          <w:position w:val="-30"/>
          <w:sz w:val="24"/>
          <w:szCs w:val="24"/>
        </w:rPr>
        <w:object w:dxaOrig="1320" w:dyaOrig="680">
          <v:shape id="_x0000_i1080" type="#_x0000_t75" style="width:66pt;height:36.75pt" o:ole="">
            <v:imagedata r:id="rId169" o:title=""/>
          </v:shape>
          <o:OLEObject Type="Embed" ProgID="Equation.3" ShapeID="_x0000_i1080" DrawAspect="Content" ObjectID="_1754298147" r:id="rId170"/>
        </w:object>
      </w:r>
      <w:r w:rsidRPr="00B62550">
        <w:rPr>
          <w:rFonts w:ascii="Arial" w:hAnsi="Arial" w:cs="Arial"/>
          <w:sz w:val="24"/>
          <w:szCs w:val="24"/>
          <w:lang w:val="ru-RU"/>
        </w:rPr>
        <w:tab/>
      </w:r>
      <w:r w:rsidRPr="00B62550">
        <w:rPr>
          <w:rFonts w:ascii="Arial" w:hAnsi="Arial" w:cs="Arial"/>
          <w:sz w:val="24"/>
          <w:szCs w:val="24"/>
          <w:lang w:val="ru-RU"/>
        </w:rPr>
        <w:tab/>
      </w:r>
      <w:r w:rsidRPr="00B62550">
        <w:rPr>
          <w:rFonts w:ascii="Arial" w:hAnsi="Arial" w:cs="Arial"/>
          <w:sz w:val="24"/>
          <w:szCs w:val="24"/>
          <w:lang w:val="ru-RU"/>
        </w:rPr>
        <w:tab/>
      </w:r>
      <w:r w:rsidRPr="00B62550">
        <w:rPr>
          <w:rFonts w:ascii="Arial" w:hAnsi="Arial" w:cs="Arial"/>
          <w:sz w:val="24"/>
          <w:szCs w:val="24"/>
          <w:lang w:val="ru-RU"/>
        </w:rPr>
        <w:tab/>
      </w:r>
      <w:r w:rsidRPr="00B62550">
        <w:rPr>
          <w:rFonts w:ascii="Arial" w:hAnsi="Arial" w:cs="Arial"/>
          <w:sz w:val="24"/>
          <w:szCs w:val="24"/>
          <w:lang w:val="ru-RU"/>
        </w:rPr>
        <w:tab/>
        <w:t>(</w:t>
      </w:r>
      <w:r>
        <w:rPr>
          <w:rFonts w:ascii="Arial" w:hAnsi="Arial" w:cs="Arial"/>
          <w:sz w:val="24"/>
          <w:szCs w:val="24"/>
          <w:lang w:val="ru-RU"/>
        </w:rPr>
        <w:t>11</w:t>
      </w:r>
      <w:r w:rsidRPr="00B62550">
        <w:rPr>
          <w:rFonts w:ascii="Arial" w:hAnsi="Arial" w:cs="Arial"/>
          <w:sz w:val="24"/>
          <w:szCs w:val="24"/>
          <w:lang w:val="ru-RU"/>
        </w:rPr>
        <w:t>.21)</w:t>
      </w:r>
    </w:p>
    <w:p w:rsidR="00786A7A" w:rsidRPr="00B62550" w:rsidRDefault="00786A7A" w:rsidP="00786A7A">
      <w:pPr>
        <w:shd w:val="clear" w:color="auto" w:fill="FFFFFF"/>
        <w:spacing w:line="276" w:lineRule="auto"/>
        <w:ind w:firstLine="709"/>
        <w:jc w:val="both"/>
        <w:rPr>
          <w:rFonts w:ascii="Arial" w:hAnsi="Arial" w:cs="Arial"/>
          <w:sz w:val="24"/>
          <w:szCs w:val="24"/>
          <w:lang w:val="ru-RU"/>
        </w:rPr>
      </w:pPr>
      <w:r w:rsidRPr="00B62550">
        <w:rPr>
          <w:rFonts w:ascii="Arial" w:hAnsi="Arial" w:cs="Arial"/>
          <w:sz w:val="24"/>
          <w:szCs w:val="24"/>
          <w:lang w:val="ru-RU"/>
        </w:rPr>
        <w:t>где Т – время нахождения в работоспособном состоянии, кроме планируемых периодов, в течении которых применение не предусматривается, ч.; Т</w:t>
      </w:r>
      <w:r w:rsidRPr="00B62550">
        <w:rPr>
          <w:rFonts w:ascii="Arial" w:hAnsi="Arial" w:cs="Arial"/>
          <w:sz w:val="24"/>
          <w:szCs w:val="24"/>
          <w:vertAlign w:val="subscript"/>
          <w:lang w:val="ru-RU"/>
        </w:rPr>
        <w:t>В</w:t>
      </w:r>
      <w:r w:rsidRPr="00B62550">
        <w:rPr>
          <w:rFonts w:ascii="Arial" w:hAnsi="Arial" w:cs="Arial"/>
          <w:sz w:val="24"/>
          <w:szCs w:val="24"/>
          <w:lang w:val="ru-RU"/>
        </w:rPr>
        <w:t xml:space="preserve"> – </w:t>
      </w:r>
      <w:r w:rsidRPr="00B62550">
        <w:rPr>
          <w:rFonts w:ascii="Arial" w:hAnsi="Arial" w:cs="Arial"/>
          <w:sz w:val="24"/>
          <w:szCs w:val="24"/>
          <w:lang w:val="ru-RU"/>
        </w:rPr>
        <w:lastRenderedPageBreak/>
        <w:t>время восстановления до работоспособного состояния, кроме планируемых периодов, в течении которых применение не предусматривается, ч.</w:t>
      </w:r>
    </w:p>
    <w:p w:rsidR="00786A7A" w:rsidRPr="00B62550" w:rsidRDefault="00786A7A" w:rsidP="00786A7A">
      <w:pPr>
        <w:shd w:val="clear" w:color="auto" w:fill="FFFFFF"/>
        <w:spacing w:line="276" w:lineRule="auto"/>
        <w:ind w:firstLine="709"/>
        <w:jc w:val="both"/>
        <w:rPr>
          <w:rFonts w:ascii="Arial" w:hAnsi="Arial" w:cs="Arial"/>
          <w:sz w:val="24"/>
          <w:szCs w:val="24"/>
        </w:rPr>
      </w:pPr>
      <w:r w:rsidRPr="00B62550">
        <w:rPr>
          <w:rFonts w:ascii="Arial" w:hAnsi="Arial" w:cs="Arial"/>
          <w:sz w:val="24"/>
          <w:szCs w:val="24"/>
        </w:rPr>
        <w:t>Различают следующие коэффициенты готовности:</w:t>
      </w:r>
    </w:p>
    <w:p w:rsidR="00786A7A" w:rsidRPr="00B62550" w:rsidRDefault="00786A7A" w:rsidP="00D56735">
      <w:pPr>
        <w:widowControl/>
        <w:numPr>
          <w:ilvl w:val="0"/>
          <w:numId w:val="18"/>
        </w:numPr>
        <w:shd w:val="clear" w:color="auto" w:fill="FFFFFF"/>
        <w:spacing w:line="276" w:lineRule="auto"/>
        <w:ind w:firstLine="709"/>
        <w:jc w:val="both"/>
        <w:rPr>
          <w:rFonts w:ascii="Arial" w:hAnsi="Arial" w:cs="Arial"/>
          <w:sz w:val="24"/>
          <w:szCs w:val="24"/>
        </w:rPr>
      </w:pPr>
      <w:r w:rsidRPr="00B62550">
        <w:rPr>
          <w:rFonts w:ascii="Arial" w:hAnsi="Arial" w:cs="Arial"/>
          <w:sz w:val="24"/>
          <w:szCs w:val="24"/>
        </w:rPr>
        <w:t>стационарный;</w:t>
      </w:r>
    </w:p>
    <w:p w:rsidR="00786A7A" w:rsidRPr="00624C40" w:rsidRDefault="00786A7A" w:rsidP="00D56735">
      <w:pPr>
        <w:widowControl/>
        <w:numPr>
          <w:ilvl w:val="0"/>
          <w:numId w:val="18"/>
        </w:numPr>
        <w:shd w:val="clear" w:color="auto" w:fill="FFFFFF"/>
        <w:spacing w:line="276" w:lineRule="auto"/>
        <w:ind w:firstLine="709"/>
        <w:jc w:val="both"/>
        <w:rPr>
          <w:rFonts w:ascii="Arial" w:hAnsi="Arial" w:cs="Arial"/>
          <w:sz w:val="24"/>
          <w:szCs w:val="24"/>
        </w:rPr>
      </w:pPr>
      <w:r w:rsidRPr="00624C40">
        <w:rPr>
          <w:rFonts w:ascii="Arial" w:hAnsi="Arial" w:cs="Arial"/>
          <w:sz w:val="24"/>
          <w:szCs w:val="24"/>
        </w:rPr>
        <w:t>оперативный;</w:t>
      </w:r>
    </w:p>
    <w:p w:rsidR="00786A7A" w:rsidRPr="00624C40" w:rsidRDefault="00786A7A" w:rsidP="00D56735">
      <w:pPr>
        <w:widowControl/>
        <w:numPr>
          <w:ilvl w:val="0"/>
          <w:numId w:val="18"/>
        </w:numPr>
        <w:shd w:val="clear" w:color="auto" w:fill="FFFFFF"/>
        <w:spacing w:line="276" w:lineRule="auto"/>
        <w:ind w:firstLine="709"/>
        <w:jc w:val="both"/>
        <w:rPr>
          <w:rFonts w:ascii="Arial" w:hAnsi="Arial" w:cs="Arial"/>
          <w:sz w:val="24"/>
          <w:szCs w:val="24"/>
        </w:rPr>
      </w:pPr>
      <w:r w:rsidRPr="00624C40">
        <w:rPr>
          <w:rFonts w:ascii="Arial" w:hAnsi="Arial" w:cs="Arial"/>
          <w:sz w:val="24"/>
          <w:szCs w:val="24"/>
        </w:rPr>
        <w:t>нестационарный;</w:t>
      </w:r>
    </w:p>
    <w:p w:rsidR="00786A7A" w:rsidRPr="00624C40" w:rsidRDefault="00786A7A" w:rsidP="00D56735">
      <w:pPr>
        <w:widowControl/>
        <w:numPr>
          <w:ilvl w:val="0"/>
          <w:numId w:val="18"/>
        </w:numPr>
        <w:shd w:val="clear" w:color="auto" w:fill="FFFFFF"/>
        <w:spacing w:line="276" w:lineRule="auto"/>
        <w:ind w:firstLine="709"/>
        <w:jc w:val="both"/>
        <w:rPr>
          <w:rFonts w:ascii="Arial" w:hAnsi="Arial" w:cs="Arial"/>
          <w:sz w:val="24"/>
          <w:szCs w:val="24"/>
        </w:rPr>
      </w:pPr>
      <w:r w:rsidRPr="00624C40">
        <w:rPr>
          <w:rFonts w:ascii="Arial" w:hAnsi="Arial" w:cs="Arial"/>
          <w:sz w:val="24"/>
          <w:szCs w:val="24"/>
        </w:rPr>
        <w:t>средний.</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При расчете готовности СЦТ к исправной работе согласно СП 124.13330.2012 учитывались три основных составляющих системы (источники теплоты, тепловые сети, потребители теплоты), Так же при определении показателя готовности следует учитываются такие факторы согласно (п. 6.32 СП 124.13330.2012).</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Согласно СП 124.13330.2012 при определении показателя готовности следует учитывать:</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готовность СЦТ к отопительному сезону;</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максимально допустимое число часов готовности для источника теплоты;</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rsidR="00786A7A" w:rsidRPr="00624C40" w:rsidRDefault="00786A7A" w:rsidP="00D56735">
      <w:pPr>
        <w:widowControl/>
        <w:numPr>
          <w:ilvl w:val="0"/>
          <w:numId w:val="19"/>
        </w:numPr>
        <w:shd w:val="clear" w:color="auto" w:fill="FFFFFF"/>
        <w:spacing w:line="276" w:lineRule="auto"/>
        <w:ind w:firstLine="709"/>
        <w:jc w:val="both"/>
        <w:rPr>
          <w:rFonts w:ascii="Arial" w:hAnsi="Arial" w:cs="Arial"/>
          <w:sz w:val="24"/>
          <w:szCs w:val="24"/>
        </w:rPr>
      </w:pPr>
      <w:r w:rsidRPr="00624C40">
        <w:rPr>
          <w:rFonts w:ascii="Arial" w:hAnsi="Arial" w:cs="Arial"/>
          <w:sz w:val="24"/>
          <w:szCs w:val="24"/>
        </w:rPr>
        <w:t>оперативный;</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Уравнение для определения коэффициента готовности представляет собой сумму всех элементов СЦТ и принимает вид:</w:t>
      </w:r>
    </w:p>
    <w:p w:rsidR="00786A7A" w:rsidRPr="00624C40" w:rsidRDefault="00786A7A" w:rsidP="00786A7A">
      <w:pPr>
        <w:shd w:val="clear" w:color="auto" w:fill="FFFFFF"/>
        <w:spacing w:line="276" w:lineRule="auto"/>
        <w:ind w:firstLine="709"/>
        <w:jc w:val="right"/>
        <w:rPr>
          <w:rFonts w:ascii="Arial" w:hAnsi="Arial" w:cs="Arial"/>
          <w:sz w:val="24"/>
          <w:szCs w:val="24"/>
          <w:lang w:val="ru-RU"/>
        </w:rPr>
      </w:pPr>
      <w:r w:rsidRPr="00624C40">
        <w:rPr>
          <w:rFonts w:ascii="Arial" w:hAnsi="Arial" w:cs="Arial"/>
          <w:position w:val="-24"/>
          <w:sz w:val="24"/>
          <w:szCs w:val="24"/>
        </w:rPr>
        <w:object w:dxaOrig="3800" w:dyaOrig="620">
          <v:shape id="_x0000_i1081" type="#_x0000_t75" style="width:192.75pt;height:30pt" o:ole="">
            <v:imagedata r:id="rId171" o:title=""/>
          </v:shape>
          <o:OLEObject Type="Embed" ProgID="Equation.3" ShapeID="_x0000_i1081" DrawAspect="Content" ObjectID="_1754298148" r:id="rId172"/>
        </w:object>
      </w:r>
      <w:r w:rsidRPr="00624C40">
        <w:rPr>
          <w:rFonts w:ascii="Arial" w:hAnsi="Arial" w:cs="Arial"/>
          <w:position w:val="-24"/>
          <w:sz w:val="24"/>
          <w:szCs w:val="24"/>
          <w:lang w:val="ru-RU"/>
        </w:rPr>
        <w:tab/>
      </w:r>
      <w:r w:rsidRPr="00624C40">
        <w:rPr>
          <w:rFonts w:ascii="Arial" w:hAnsi="Arial" w:cs="Arial"/>
          <w:position w:val="-24"/>
          <w:sz w:val="24"/>
          <w:szCs w:val="24"/>
          <w:lang w:val="ru-RU"/>
        </w:rPr>
        <w:tab/>
      </w:r>
      <w:r w:rsidRPr="00624C40">
        <w:rPr>
          <w:rFonts w:ascii="Arial" w:hAnsi="Arial" w:cs="Arial"/>
          <w:position w:val="-24"/>
          <w:sz w:val="24"/>
          <w:szCs w:val="24"/>
          <w:lang w:val="ru-RU"/>
        </w:rPr>
        <w:tab/>
      </w:r>
      <w:r w:rsidRPr="00624C40">
        <w:rPr>
          <w:rFonts w:ascii="Arial" w:hAnsi="Arial" w:cs="Arial"/>
          <w:sz w:val="24"/>
          <w:szCs w:val="24"/>
          <w:lang w:val="ru-RU"/>
        </w:rPr>
        <w:t>(</w:t>
      </w:r>
      <w:r>
        <w:rPr>
          <w:rFonts w:ascii="Arial" w:hAnsi="Arial" w:cs="Arial"/>
          <w:sz w:val="24"/>
          <w:szCs w:val="24"/>
          <w:lang w:val="ru-RU"/>
        </w:rPr>
        <w:t>11</w:t>
      </w:r>
      <w:r w:rsidRPr="00624C40">
        <w:rPr>
          <w:rFonts w:ascii="Arial" w:hAnsi="Arial" w:cs="Arial"/>
          <w:sz w:val="24"/>
          <w:szCs w:val="24"/>
          <w:lang w:val="ru-RU"/>
        </w:rPr>
        <w:t>.22)</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где: К</w:t>
      </w:r>
      <w:r w:rsidRPr="00624C40">
        <w:rPr>
          <w:rFonts w:ascii="Arial" w:hAnsi="Arial" w:cs="Arial"/>
          <w:sz w:val="24"/>
          <w:szCs w:val="24"/>
          <w:vertAlign w:val="subscript"/>
          <w:lang w:val="ru-RU"/>
        </w:rPr>
        <w:t>Гит</w:t>
      </w:r>
      <w:r w:rsidRPr="00624C40">
        <w:rPr>
          <w:rFonts w:ascii="Arial" w:hAnsi="Arial" w:cs="Arial"/>
          <w:sz w:val="24"/>
          <w:szCs w:val="24"/>
          <w:lang w:val="ru-RU"/>
        </w:rPr>
        <w:t xml:space="preserve"> – коэффициент готовности источников теплоты;</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К</w:t>
      </w:r>
      <w:r w:rsidRPr="00624C40">
        <w:rPr>
          <w:rFonts w:ascii="Arial" w:hAnsi="Arial" w:cs="Arial"/>
          <w:sz w:val="24"/>
          <w:szCs w:val="24"/>
          <w:vertAlign w:val="subscript"/>
          <w:lang w:val="ru-RU"/>
        </w:rPr>
        <w:t>Гтс</w:t>
      </w:r>
      <w:r w:rsidRPr="00624C40">
        <w:rPr>
          <w:rFonts w:ascii="Arial" w:hAnsi="Arial" w:cs="Arial"/>
          <w:sz w:val="24"/>
          <w:szCs w:val="24"/>
          <w:lang w:val="ru-RU"/>
        </w:rPr>
        <w:t xml:space="preserve"> – коэффициент готовности тепловых сетей;</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К</w:t>
      </w:r>
      <w:r w:rsidRPr="00624C40">
        <w:rPr>
          <w:rFonts w:ascii="Arial" w:hAnsi="Arial" w:cs="Arial"/>
          <w:sz w:val="24"/>
          <w:szCs w:val="24"/>
          <w:vertAlign w:val="subscript"/>
          <w:lang w:val="ru-RU"/>
        </w:rPr>
        <w:t>Гпт</w:t>
      </w:r>
      <w:r w:rsidRPr="00624C40">
        <w:rPr>
          <w:rFonts w:ascii="Arial" w:hAnsi="Arial" w:cs="Arial"/>
          <w:sz w:val="24"/>
          <w:szCs w:val="24"/>
          <w:lang w:val="ru-RU"/>
        </w:rPr>
        <w:t xml:space="preserve"> – коэффициент готовности потребителей теплоты;</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1</w:t>
      </w:r>
      <w:r w:rsidRPr="00624C40">
        <w:rPr>
          <w:rFonts w:ascii="Arial" w:hAnsi="Arial" w:cs="Arial"/>
          <w:sz w:val="24"/>
          <w:szCs w:val="24"/>
          <w:lang w:val="ru-RU"/>
        </w:rPr>
        <w:t xml:space="preserve"> – коэффициент, определяющий субъективную оценку готовности СЦТ к отопительному сезону;</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2</w:t>
      </w:r>
      <w:r w:rsidRPr="00624C40">
        <w:rPr>
          <w:rFonts w:ascii="Arial" w:hAnsi="Arial" w:cs="Arial"/>
          <w:sz w:val="24"/>
          <w:szCs w:val="24"/>
          <w:lang w:val="ru-RU"/>
        </w:rPr>
        <w:t xml:space="preserve"> – коэффициент, определяющий уровень принятия организационных мер, необходимых для обеспечения исправного функционирования СЦТ на уровне заданной готовности.;</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3</w:t>
      </w:r>
      <w:r w:rsidRPr="00624C40">
        <w:rPr>
          <w:rFonts w:ascii="Arial" w:hAnsi="Arial" w:cs="Arial"/>
          <w:sz w:val="24"/>
          <w:szCs w:val="24"/>
          <w:lang w:val="ru-RU"/>
        </w:rPr>
        <w:t xml:space="preserve"> – коэффициент, определяющий достаточность технических мер, необходимых для обеспечения исправного функционирования СЦТ на уровне заданной готовности.</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Уравнение (9.22) показывает взаимосвязь между отдельными объектами </w:t>
      </w:r>
      <w:r w:rsidRPr="00624C40">
        <w:rPr>
          <w:rFonts w:ascii="Arial" w:hAnsi="Arial" w:cs="Arial"/>
          <w:sz w:val="24"/>
          <w:szCs w:val="24"/>
          <w:lang w:val="ru-RU"/>
        </w:rPr>
        <w:lastRenderedPageBreak/>
        <w:t xml:space="preserve">СЦТ. </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Коэффициент готовности элементов СЦТ определяется из уравнений (</w:t>
      </w:r>
      <w:r>
        <w:rPr>
          <w:rFonts w:ascii="Arial" w:hAnsi="Arial" w:cs="Arial"/>
          <w:sz w:val="24"/>
          <w:szCs w:val="24"/>
          <w:lang w:val="ru-RU"/>
        </w:rPr>
        <w:t>11</w:t>
      </w:r>
      <w:r w:rsidRPr="00624C40">
        <w:rPr>
          <w:rFonts w:ascii="Arial" w:hAnsi="Arial" w:cs="Arial"/>
          <w:sz w:val="24"/>
          <w:szCs w:val="24"/>
          <w:lang w:val="ru-RU"/>
        </w:rPr>
        <w:t>.23-</w:t>
      </w:r>
      <w:r>
        <w:rPr>
          <w:rFonts w:ascii="Arial" w:hAnsi="Arial" w:cs="Arial"/>
          <w:sz w:val="24"/>
          <w:szCs w:val="24"/>
          <w:lang w:val="ru-RU"/>
        </w:rPr>
        <w:t>11</w:t>
      </w:r>
      <w:r w:rsidRPr="00624C40">
        <w:rPr>
          <w:rFonts w:ascii="Arial" w:hAnsi="Arial" w:cs="Arial"/>
          <w:sz w:val="24"/>
          <w:szCs w:val="24"/>
          <w:lang w:val="ru-RU"/>
        </w:rPr>
        <w:t>.25).</w:t>
      </w:r>
    </w:p>
    <w:p w:rsidR="00786A7A" w:rsidRPr="00624C40" w:rsidRDefault="00786A7A" w:rsidP="00786A7A">
      <w:pPr>
        <w:shd w:val="clear" w:color="auto" w:fill="FFFFFF"/>
        <w:spacing w:line="276" w:lineRule="auto"/>
        <w:ind w:firstLine="709"/>
        <w:jc w:val="right"/>
        <w:rPr>
          <w:rFonts w:ascii="Arial" w:hAnsi="Arial" w:cs="Arial"/>
          <w:sz w:val="24"/>
          <w:szCs w:val="24"/>
          <w:lang w:val="ru-RU"/>
        </w:rPr>
      </w:pPr>
      <w:r w:rsidRPr="00624C40">
        <w:rPr>
          <w:rFonts w:ascii="Arial" w:hAnsi="Arial" w:cs="Arial"/>
          <w:position w:val="-32"/>
          <w:sz w:val="24"/>
          <w:szCs w:val="24"/>
        </w:rPr>
        <w:object w:dxaOrig="3159" w:dyaOrig="760">
          <v:shape id="_x0000_i1082" type="#_x0000_t75" style="width:156.75pt;height:35.25pt" o:ole="">
            <v:imagedata r:id="rId173" o:title=""/>
          </v:shape>
          <o:OLEObject Type="Embed" ProgID="Equation.3" ShapeID="_x0000_i1082" DrawAspect="Content" ObjectID="_1754298149" r:id="rId174"/>
        </w:object>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t>(</w:t>
      </w:r>
      <w:r>
        <w:rPr>
          <w:rFonts w:ascii="Arial" w:hAnsi="Arial" w:cs="Arial"/>
          <w:sz w:val="24"/>
          <w:szCs w:val="24"/>
          <w:lang w:val="ru-RU"/>
        </w:rPr>
        <w:t>11</w:t>
      </w:r>
      <w:r w:rsidRPr="00624C40">
        <w:rPr>
          <w:rFonts w:ascii="Arial" w:hAnsi="Arial" w:cs="Arial"/>
          <w:sz w:val="24"/>
          <w:szCs w:val="24"/>
          <w:lang w:val="ru-RU"/>
        </w:rPr>
        <w:t>.23)</w:t>
      </w:r>
    </w:p>
    <w:p w:rsidR="00786A7A" w:rsidRPr="00624C40" w:rsidRDefault="00786A7A" w:rsidP="00786A7A">
      <w:pPr>
        <w:shd w:val="clear" w:color="auto" w:fill="FFFFFF"/>
        <w:spacing w:line="276" w:lineRule="auto"/>
        <w:ind w:firstLine="709"/>
        <w:jc w:val="right"/>
        <w:rPr>
          <w:rFonts w:ascii="Arial" w:hAnsi="Arial" w:cs="Arial"/>
          <w:sz w:val="24"/>
          <w:szCs w:val="24"/>
          <w:lang w:val="ru-RU"/>
        </w:rPr>
      </w:pPr>
      <w:r w:rsidRPr="00624C40">
        <w:rPr>
          <w:rFonts w:ascii="Arial" w:hAnsi="Arial" w:cs="Arial"/>
          <w:position w:val="-34"/>
          <w:sz w:val="24"/>
          <w:szCs w:val="24"/>
        </w:rPr>
        <w:object w:dxaOrig="2820" w:dyaOrig="800">
          <v:shape id="_x0000_i1083" type="#_x0000_t75" style="width:120.75pt;height:36.75pt" o:ole="">
            <v:imagedata r:id="rId175" o:title=""/>
          </v:shape>
          <o:OLEObject Type="Embed" ProgID="Equation.3" ShapeID="_x0000_i1083" DrawAspect="Content" ObjectID="_1754298150" r:id="rId176"/>
        </w:object>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t>(</w:t>
      </w:r>
      <w:r>
        <w:rPr>
          <w:rFonts w:ascii="Arial" w:hAnsi="Arial" w:cs="Arial"/>
          <w:sz w:val="24"/>
          <w:szCs w:val="24"/>
          <w:lang w:val="ru-RU"/>
        </w:rPr>
        <w:t>11</w:t>
      </w:r>
      <w:r w:rsidRPr="00624C40">
        <w:rPr>
          <w:rFonts w:ascii="Arial" w:hAnsi="Arial" w:cs="Arial"/>
          <w:sz w:val="24"/>
          <w:szCs w:val="24"/>
          <w:lang w:val="ru-RU"/>
        </w:rPr>
        <w:t>.24)</w:t>
      </w:r>
    </w:p>
    <w:p w:rsidR="00786A7A" w:rsidRPr="00624C40" w:rsidRDefault="00786A7A" w:rsidP="00786A7A">
      <w:pPr>
        <w:shd w:val="clear" w:color="auto" w:fill="FFFFFF"/>
        <w:spacing w:line="276" w:lineRule="auto"/>
        <w:ind w:firstLine="709"/>
        <w:jc w:val="right"/>
        <w:rPr>
          <w:rFonts w:ascii="Arial" w:hAnsi="Arial" w:cs="Arial"/>
          <w:sz w:val="24"/>
          <w:szCs w:val="24"/>
          <w:lang w:val="ru-RU"/>
        </w:rPr>
      </w:pPr>
      <w:r w:rsidRPr="00624C40">
        <w:rPr>
          <w:rFonts w:ascii="Arial" w:hAnsi="Arial" w:cs="Arial"/>
          <w:position w:val="-32"/>
          <w:sz w:val="24"/>
          <w:szCs w:val="24"/>
        </w:rPr>
        <w:object w:dxaOrig="2740" w:dyaOrig="760">
          <v:shape id="_x0000_i1084" type="#_x0000_t75" style="width:131.25pt;height:35.25pt" o:ole="">
            <v:imagedata r:id="rId177" o:title=""/>
          </v:shape>
          <o:OLEObject Type="Embed" ProgID="Equation.3" ShapeID="_x0000_i1084" DrawAspect="Content" ObjectID="_1754298151" r:id="rId178"/>
        </w:object>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r>
      <w:r w:rsidRPr="00624C40">
        <w:rPr>
          <w:rFonts w:ascii="Arial" w:hAnsi="Arial" w:cs="Arial"/>
          <w:sz w:val="24"/>
          <w:szCs w:val="24"/>
          <w:lang w:val="ru-RU"/>
        </w:rPr>
        <w:tab/>
        <w:t>(</w:t>
      </w:r>
      <w:r>
        <w:rPr>
          <w:rFonts w:ascii="Arial" w:hAnsi="Arial" w:cs="Arial"/>
          <w:sz w:val="24"/>
          <w:szCs w:val="24"/>
          <w:lang w:val="ru-RU"/>
        </w:rPr>
        <w:t>11</w:t>
      </w:r>
      <w:r w:rsidRPr="00624C40">
        <w:rPr>
          <w:rFonts w:ascii="Arial" w:hAnsi="Arial" w:cs="Arial"/>
          <w:sz w:val="24"/>
          <w:szCs w:val="24"/>
          <w:lang w:val="ru-RU"/>
        </w:rPr>
        <w:t>.25)</w:t>
      </w:r>
    </w:p>
    <w:p w:rsidR="00786A7A" w:rsidRPr="00624C40" w:rsidRDefault="00786A7A" w:rsidP="00786A7A">
      <w:pPr>
        <w:shd w:val="clear" w:color="auto" w:fill="FFFFFF"/>
        <w:spacing w:line="276" w:lineRule="auto"/>
        <w:jc w:val="both"/>
        <w:rPr>
          <w:rFonts w:ascii="Arial" w:hAnsi="Arial" w:cs="Arial"/>
          <w:sz w:val="24"/>
          <w:szCs w:val="24"/>
          <w:lang w:val="ru-RU"/>
        </w:rPr>
      </w:pPr>
      <w:r w:rsidRPr="00624C40">
        <w:rPr>
          <w:rFonts w:ascii="Arial" w:hAnsi="Arial" w:cs="Arial"/>
          <w:sz w:val="24"/>
          <w:szCs w:val="24"/>
          <w:lang w:val="ru-RU"/>
        </w:rPr>
        <w:t xml:space="preserve">где: </w:t>
      </w:r>
      <w:r w:rsidRPr="00624C40">
        <w:rPr>
          <w:rFonts w:ascii="Arial" w:hAnsi="Arial" w:cs="Arial"/>
          <w:sz w:val="24"/>
          <w:szCs w:val="24"/>
        </w:rPr>
        <w:t>T</w:t>
      </w:r>
      <w:r w:rsidRPr="00624C40">
        <w:rPr>
          <w:rFonts w:ascii="Arial" w:hAnsi="Arial" w:cs="Arial"/>
          <w:sz w:val="24"/>
          <w:szCs w:val="24"/>
          <w:vertAlign w:val="subscript"/>
        </w:rPr>
        <w:t>i</w:t>
      </w:r>
      <w:r w:rsidRPr="00624C40">
        <w:rPr>
          <w:rFonts w:ascii="Arial" w:hAnsi="Arial" w:cs="Arial"/>
          <w:sz w:val="24"/>
          <w:szCs w:val="24"/>
          <w:vertAlign w:val="subscript"/>
          <w:lang w:val="ru-RU"/>
        </w:rPr>
        <w:t xml:space="preserve">, </w:t>
      </w:r>
      <w:r w:rsidRPr="00624C40">
        <w:rPr>
          <w:rFonts w:ascii="Arial" w:hAnsi="Arial" w:cs="Arial"/>
          <w:sz w:val="24"/>
          <w:szCs w:val="24"/>
          <w:lang w:val="ru-RU"/>
        </w:rPr>
        <w:t>Т</w:t>
      </w:r>
      <w:r w:rsidRPr="00624C40">
        <w:rPr>
          <w:rFonts w:ascii="Arial" w:hAnsi="Arial" w:cs="Arial"/>
          <w:sz w:val="24"/>
          <w:szCs w:val="24"/>
          <w:vertAlign w:val="subscript"/>
        </w:rPr>
        <w:t>j</w:t>
      </w:r>
      <w:r w:rsidRPr="00624C40">
        <w:rPr>
          <w:rFonts w:ascii="Arial" w:hAnsi="Arial" w:cs="Arial"/>
          <w:sz w:val="24"/>
          <w:szCs w:val="24"/>
          <w:vertAlign w:val="subscript"/>
          <w:lang w:val="ru-RU"/>
        </w:rPr>
        <w:t xml:space="preserve">, </w:t>
      </w:r>
      <w:r w:rsidRPr="00624C40">
        <w:rPr>
          <w:rFonts w:ascii="Arial" w:hAnsi="Arial" w:cs="Arial"/>
          <w:sz w:val="24"/>
          <w:szCs w:val="24"/>
          <w:lang w:val="ru-RU"/>
        </w:rPr>
        <w:t>Т</w:t>
      </w:r>
      <w:r w:rsidRPr="00624C40">
        <w:rPr>
          <w:rFonts w:ascii="Arial" w:hAnsi="Arial" w:cs="Arial"/>
          <w:sz w:val="24"/>
          <w:szCs w:val="24"/>
          <w:vertAlign w:val="subscript"/>
        </w:rPr>
        <w:t>k</w:t>
      </w:r>
      <w:r w:rsidRPr="00624C40">
        <w:rPr>
          <w:rFonts w:ascii="Arial" w:hAnsi="Arial" w:cs="Arial"/>
          <w:sz w:val="24"/>
          <w:szCs w:val="24"/>
          <w:vertAlign w:val="subscript"/>
          <w:lang w:val="ru-RU"/>
        </w:rPr>
        <w:t xml:space="preserve"> </w:t>
      </w:r>
      <w:r w:rsidRPr="00624C40">
        <w:rPr>
          <w:rFonts w:ascii="Arial" w:hAnsi="Arial" w:cs="Arial"/>
          <w:sz w:val="24"/>
          <w:szCs w:val="24"/>
          <w:lang w:val="ru-RU"/>
        </w:rPr>
        <w:t>– время нахождения в работоспособном состоянии, кроме планируемых периодов, в течении которых применение не предусматривается для источников теплоты, тепловых сетей и потребителей теплоты, ч.;</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rPr>
        <w:t>T</w:t>
      </w:r>
      <w:r w:rsidRPr="00624C40">
        <w:rPr>
          <w:rFonts w:ascii="Arial" w:hAnsi="Arial" w:cs="Arial"/>
          <w:sz w:val="24"/>
          <w:szCs w:val="24"/>
          <w:vertAlign w:val="subscript"/>
        </w:rPr>
        <w:t>Bi</w:t>
      </w:r>
      <w:r w:rsidRPr="00624C40">
        <w:rPr>
          <w:rFonts w:ascii="Arial" w:hAnsi="Arial" w:cs="Arial"/>
          <w:sz w:val="24"/>
          <w:szCs w:val="24"/>
          <w:vertAlign w:val="subscript"/>
          <w:lang w:val="ru-RU"/>
        </w:rPr>
        <w:t xml:space="preserve">, </w:t>
      </w:r>
      <w:r w:rsidRPr="00624C40">
        <w:rPr>
          <w:rFonts w:ascii="Arial" w:hAnsi="Arial" w:cs="Arial"/>
          <w:sz w:val="24"/>
          <w:szCs w:val="24"/>
          <w:lang w:val="ru-RU"/>
        </w:rPr>
        <w:t>Т</w:t>
      </w:r>
      <w:r w:rsidRPr="00624C40">
        <w:rPr>
          <w:rFonts w:ascii="Arial" w:hAnsi="Arial" w:cs="Arial"/>
          <w:sz w:val="24"/>
          <w:szCs w:val="24"/>
          <w:vertAlign w:val="subscript"/>
        </w:rPr>
        <w:t>Bj</w:t>
      </w:r>
      <w:r w:rsidRPr="00624C40">
        <w:rPr>
          <w:rFonts w:ascii="Arial" w:hAnsi="Arial" w:cs="Arial"/>
          <w:sz w:val="24"/>
          <w:szCs w:val="24"/>
          <w:vertAlign w:val="subscript"/>
          <w:lang w:val="ru-RU"/>
        </w:rPr>
        <w:t xml:space="preserve">, </w:t>
      </w:r>
      <w:r w:rsidRPr="00624C40">
        <w:rPr>
          <w:rFonts w:ascii="Arial" w:hAnsi="Arial" w:cs="Arial"/>
          <w:sz w:val="24"/>
          <w:szCs w:val="24"/>
          <w:lang w:val="ru-RU"/>
        </w:rPr>
        <w:t>Т</w:t>
      </w:r>
      <w:r w:rsidRPr="00624C40">
        <w:rPr>
          <w:rFonts w:ascii="Arial" w:hAnsi="Arial" w:cs="Arial"/>
          <w:sz w:val="24"/>
          <w:szCs w:val="24"/>
          <w:vertAlign w:val="subscript"/>
        </w:rPr>
        <w:t>Bk</w:t>
      </w:r>
      <w:r w:rsidRPr="00624C40">
        <w:rPr>
          <w:rFonts w:ascii="Arial" w:hAnsi="Arial" w:cs="Arial"/>
          <w:sz w:val="24"/>
          <w:szCs w:val="24"/>
          <w:lang w:val="ru-RU"/>
        </w:rPr>
        <w:t xml:space="preserve"> – время восстановления до работоспособного состояния, кроме планируемых периодов, в течении которых применение не предусматривается для источников теплоты, тепловых сетей и потребителей теплоты соответственно, ч.;</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rPr>
        <w:t>n</w:t>
      </w:r>
      <w:r w:rsidRPr="00624C40">
        <w:rPr>
          <w:rFonts w:ascii="Arial" w:hAnsi="Arial" w:cs="Arial"/>
          <w:sz w:val="24"/>
          <w:szCs w:val="24"/>
          <w:lang w:val="ru-RU"/>
        </w:rPr>
        <w:t xml:space="preserve">, </w:t>
      </w:r>
      <w:r w:rsidRPr="00624C40">
        <w:rPr>
          <w:rFonts w:ascii="Arial" w:hAnsi="Arial" w:cs="Arial"/>
          <w:sz w:val="24"/>
          <w:szCs w:val="24"/>
        </w:rPr>
        <w:t>m</w:t>
      </w:r>
      <w:r w:rsidRPr="00624C40">
        <w:rPr>
          <w:rFonts w:ascii="Arial" w:hAnsi="Arial" w:cs="Arial"/>
          <w:sz w:val="24"/>
          <w:szCs w:val="24"/>
          <w:lang w:val="ru-RU"/>
        </w:rPr>
        <w:t xml:space="preserve">, </w:t>
      </w:r>
      <w:r w:rsidRPr="00624C40">
        <w:rPr>
          <w:rFonts w:ascii="Arial" w:hAnsi="Arial" w:cs="Arial"/>
          <w:sz w:val="24"/>
          <w:szCs w:val="24"/>
        </w:rPr>
        <w:t>k</w:t>
      </w:r>
      <w:r w:rsidRPr="00624C40">
        <w:rPr>
          <w:rFonts w:ascii="Arial" w:hAnsi="Arial" w:cs="Arial"/>
          <w:sz w:val="24"/>
          <w:szCs w:val="24"/>
          <w:lang w:val="ru-RU"/>
        </w:rPr>
        <w:t xml:space="preserve"> – количество источников теплоты, тепловых сетей и потребителей теплоты;</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4</w:t>
      </w:r>
      <w:r w:rsidRPr="00624C40">
        <w:rPr>
          <w:rFonts w:ascii="Arial" w:hAnsi="Arial" w:cs="Arial"/>
          <w:sz w:val="24"/>
          <w:szCs w:val="24"/>
          <w:vertAlign w:val="subscript"/>
        </w:rPr>
        <w:t>i</w:t>
      </w:r>
      <w:r w:rsidRPr="00624C40">
        <w:rPr>
          <w:rFonts w:ascii="Arial" w:hAnsi="Arial" w:cs="Arial"/>
          <w:sz w:val="24"/>
          <w:szCs w:val="24"/>
          <w:lang w:val="ru-RU"/>
        </w:rPr>
        <w:t xml:space="preserve"> – коэффициент, характеризует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5</w:t>
      </w:r>
      <w:r w:rsidRPr="00624C40">
        <w:rPr>
          <w:rFonts w:ascii="Arial" w:hAnsi="Arial" w:cs="Arial"/>
          <w:sz w:val="24"/>
          <w:szCs w:val="24"/>
          <w:vertAlign w:val="subscript"/>
        </w:rPr>
        <w:t>i</w:t>
      </w:r>
      <w:r w:rsidRPr="00624C40">
        <w:rPr>
          <w:rFonts w:ascii="Arial" w:hAnsi="Arial" w:cs="Arial"/>
          <w:sz w:val="24"/>
          <w:szCs w:val="24"/>
          <w:lang w:val="ru-RU"/>
        </w:rPr>
        <w:t xml:space="preserve"> – коэффициент, определяющий максимально допустимое число часов готовности для источника теплоты;</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6</w:t>
      </w:r>
      <w:r w:rsidRPr="00624C40">
        <w:rPr>
          <w:rFonts w:ascii="Arial" w:hAnsi="Arial" w:cs="Arial"/>
          <w:sz w:val="24"/>
          <w:szCs w:val="24"/>
          <w:vertAlign w:val="subscript"/>
        </w:rPr>
        <w:t>j</w:t>
      </w:r>
      <w:r w:rsidRPr="00624C40">
        <w:rPr>
          <w:rFonts w:ascii="Arial" w:hAnsi="Arial" w:cs="Arial"/>
          <w:sz w:val="24"/>
          <w:szCs w:val="24"/>
          <w:lang w:val="ru-RU"/>
        </w:rPr>
        <w:t xml:space="preserve"> – коэффициент, характеризующий способность тепловых сетей обеспечить исправное функционирование СЦТ при нерасчетных похолоданиях;</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r w:rsidRPr="00624C40">
        <w:rPr>
          <w:rFonts w:ascii="Arial" w:hAnsi="Arial" w:cs="Arial"/>
          <w:sz w:val="24"/>
          <w:szCs w:val="24"/>
          <w:lang w:val="ru-RU"/>
        </w:rPr>
        <w:t>а</w:t>
      </w:r>
      <w:r w:rsidRPr="00624C40">
        <w:rPr>
          <w:rFonts w:ascii="Arial" w:hAnsi="Arial" w:cs="Arial"/>
          <w:sz w:val="24"/>
          <w:szCs w:val="24"/>
          <w:vertAlign w:val="subscript"/>
          <w:lang w:val="ru-RU"/>
        </w:rPr>
        <w:t>7</w:t>
      </w:r>
      <w:r w:rsidRPr="00624C40">
        <w:rPr>
          <w:rFonts w:ascii="Arial" w:hAnsi="Arial" w:cs="Arial"/>
          <w:sz w:val="24"/>
          <w:szCs w:val="24"/>
          <w:vertAlign w:val="subscript"/>
        </w:rPr>
        <w:t>k</w:t>
      </w:r>
      <w:r w:rsidRPr="00624C40">
        <w:rPr>
          <w:rFonts w:ascii="Arial" w:hAnsi="Arial" w:cs="Arial"/>
          <w:sz w:val="24"/>
          <w:szCs w:val="24"/>
          <w:lang w:val="ru-RU"/>
        </w:rPr>
        <w:t xml:space="preserve"> – коэффициент, характеризует способность СЦТ обеспечить заданную (нормативную) внутреннюю температуру воздуха в помещении, при соответствующей температуре наружного воздуха.</w:t>
      </w:r>
    </w:p>
    <w:p w:rsidR="00786A7A" w:rsidRPr="00624C40" w:rsidRDefault="00786A7A" w:rsidP="00786A7A">
      <w:pPr>
        <w:shd w:val="clear" w:color="auto" w:fill="FFFFFF"/>
        <w:spacing w:line="276" w:lineRule="auto"/>
        <w:ind w:firstLine="709"/>
        <w:jc w:val="both"/>
        <w:rPr>
          <w:rFonts w:ascii="Arial" w:hAnsi="Arial" w:cs="Arial"/>
          <w:sz w:val="24"/>
          <w:szCs w:val="24"/>
          <w:lang w:val="ru-RU"/>
        </w:rPr>
      </w:pPr>
    </w:p>
    <w:p w:rsidR="00786A7A" w:rsidRPr="00F01BAB" w:rsidRDefault="00786A7A" w:rsidP="00786A7A">
      <w:pPr>
        <w:pStyle w:val="2"/>
        <w:spacing w:before="0" w:line="276" w:lineRule="auto"/>
        <w:jc w:val="center"/>
        <w:rPr>
          <w:rFonts w:ascii="Arial" w:hAnsi="Arial" w:cs="Arial"/>
          <w:b/>
          <w:color w:val="auto"/>
          <w:sz w:val="24"/>
          <w:szCs w:val="24"/>
          <w:lang w:val="ru-RU"/>
        </w:rPr>
      </w:pPr>
      <w:bookmarkStart w:id="1119" w:name="_Toc366587637"/>
      <w:bookmarkStart w:id="1120" w:name="_Toc366588077"/>
      <w:bookmarkStart w:id="1121" w:name="_Toc366589436"/>
      <w:bookmarkStart w:id="1122" w:name="_Toc366596683"/>
      <w:bookmarkStart w:id="1123" w:name="_Toc452364074"/>
      <w:bookmarkStart w:id="1124" w:name="_Toc452365253"/>
      <w:bookmarkStart w:id="1125" w:name="_Toc485912900"/>
      <w:bookmarkStart w:id="1126" w:name="_Toc485985603"/>
      <w:bookmarkStart w:id="1127" w:name="_Toc485986370"/>
      <w:bookmarkStart w:id="1128" w:name="_Toc485986817"/>
      <w:bookmarkStart w:id="1129" w:name="_Toc485988023"/>
      <w:bookmarkStart w:id="1130" w:name="_Toc532577435"/>
      <w:bookmarkStart w:id="1131" w:name="_Toc72449137"/>
      <w:r w:rsidRPr="00F01BAB">
        <w:rPr>
          <w:rFonts w:ascii="Arial" w:hAnsi="Arial" w:cs="Arial"/>
          <w:b/>
          <w:color w:val="auto"/>
          <w:sz w:val="24"/>
          <w:szCs w:val="24"/>
          <w:lang w:val="ru-RU"/>
        </w:rPr>
        <w:t>11.5 Методика определения показателя живучести системы централизованного теплоснабжения</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rsidR="00786A7A" w:rsidRPr="00624C40" w:rsidRDefault="00786A7A" w:rsidP="00786A7A">
      <w:pPr>
        <w:spacing w:line="276" w:lineRule="auto"/>
        <w:ind w:firstLine="709"/>
        <w:jc w:val="both"/>
        <w:rPr>
          <w:rFonts w:ascii="Arial" w:hAnsi="Arial" w:cs="Arial"/>
          <w:sz w:val="24"/>
          <w:szCs w:val="24"/>
          <w:lang w:val="ru-RU"/>
        </w:rPr>
      </w:pPr>
    </w:p>
    <w:p w:rsidR="00786A7A" w:rsidRPr="00624C40" w:rsidRDefault="00786A7A" w:rsidP="00786A7A">
      <w:pPr>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Согласно СП 124.13330.2012 способность тепловых сетей и в целом системы центрального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определяется по трем показателям (критериям): вероятности безотказной работы, коэффициенту готовности, живучести [Ж]. </w:t>
      </w:r>
    </w:p>
    <w:p w:rsidR="00786A7A" w:rsidRPr="00624C40" w:rsidRDefault="00786A7A" w:rsidP="00786A7A">
      <w:pPr>
        <w:spacing w:line="276" w:lineRule="auto"/>
        <w:ind w:firstLine="709"/>
        <w:jc w:val="both"/>
        <w:rPr>
          <w:rFonts w:ascii="Arial" w:hAnsi="Arial" w:cs="Arial"/>
          <w:sz w:val="24"/>
          <w:szCs w:val="24"/>
          <w:lang w:val="ru-RU"/>
        </w:rPr>
      </w:pPr>
      <w:r w:rsidRPr="00624C40">
        <w:rPr>
          <w:rFonts w:ascii="Arial" w:hAnsi="Arial" w:cs="Arial"/>
          <w:sz w:val="24"/>
          <w:szCs w:val="24"/>
          <w:lang w:val="ru-RU"/>
        </w:rPr>
        <w:t xml:space="preserve">В энергетике понятие живучести связывается с возможностью каскадного развития первичных возмущений с массовыми нарушениями питания потребителей. При этом первичные возмущения могут быть как относительно слабыми (например, отказы отдельных элементов или ошибки эксплуатационного персонала), так и крупными. К крупным первичным возмущениям, которые могут оказать </w:t>
      </w:r>
      <w:r w:rsidRPr="00624C40">
        <w:rPr>
          <w:rFonts w:ascii="Arial" w:hAnsi="Arial" w:cs="Arial"/>
          <w:sz w:val="24"/>
          <w:szCs w:val="24"/>
          <w:lang w:val="ru-RU"/>
        </w:rPr>
        <w:lastRenderedPageBreak/>
        <w:t>влияние на систему теплоснабжения в Сибирском регионе можно отнести, например, снегопады, резкие похолодания или аварии на магистральных теплопроводах. Крупные внешние воздействия являются, как правило, труднопредсказуемыми как по интенсивности, так и по времени возникновения. Внутренние первичные воздействия, следствием которых являются аварии на теплопроводах носят вероятностный характер и зависят от многих объективных факторов – время эксплуатации трубопровода, конструкции и способа укладки теплопровода, температурных режимы работы, так и субъективных критериев – уровня подготовки инженерно-технического персонала, организации ремонтных работа, инструментальных средств диагностики состояния теплопроводов. В случае, когда первичные возмущения приводят к массовому разрушению элементов системы центрального теплоснабжения и массовому отключению потребителей, это говорит о недостаточном уровне безопасности и живучести системы.</w:t>
      </w:r>
    </w:p>
    <w:p w:rsidR="00786A7A" w:rsidRPr="00624C40" w:rsidRDefault="00786A7A" w:rsidP="00F97B89">
      <w:pPr>
        <w:ind w:firstLine="709"/>
        <w:jc w:val="both"/>
        <w:rPr>
          <w:rFonts w:ascii="Arial" w:hAnsi="Arial" w:cs="Arial"/>
          <w:sz w:val="24"/>
          <w:szCs w:val="24"/>
          <w:lang w:val="ru-RU"/>
        </w:rPr>
      </w:pPr>
      <w:r w:rsidRPr="00624C40">
        <w:rPr>
          <w:rFonts w:ascii="Arial" w:hAnsi="Arial" w:cs="Arial"/>
          <w:sz w:val="24"/>
          <w:szCs w:val="24"/>
          <w:lang w:val="ru-RU"/>
        </w:rPr>
        <w:t>Учитывая вероятностный характер происхождения крупных первичных возмущений, показатель живучести может быть определен как отношение фактической вероятности безотказной работы элементов СЦТ при каскадной аварии к вероятности безотказной работы при отсутствии взаимосвязи в каскадной аварии. Для определения коэффициента живучести необходимо выполнить расчеты по следующему алгоритму.</w:t>
      </w:r>
    </w:p>
    <w:p w:rsidR="00786A7A" w:rsidRPr="00624C40" w:rsidRDefault="00786A7A" w:rsidP="00D56735">
      <w:pPr>
        <w:widowControl/>
        <w:numPr>
          <w:ilvl w:val="0"/>
          <w:numId w:val="17"/>
        </w:numPr>
        <w:tabs>
          <w:tab w:val="clear" w:pos="720"/>
          <w:tab w:val="left" w:pos="284"/>
        </w:tabs>
        <w:spacing w:line="276" w:lineRule="auto"/>
        <w:ind w:left="142" w:hanging="142"/>
        <w:jc w:val="both"/>
        <w:rPr>
          <w:rFonts w:ascii="Arial" w:hAnsi="Arial" w:cs="Arial"/>
          <w:sz w:val="24"/>
          <w:szCs w:val="24"/>
          <w:lang w:val="ru-RU"/>
        </w:rPr>
      </w:pPr>
      <w:r w:rsidRPr="00624C40">
        <w:rPr>
          <w:rFonts w:ascii="Arial" w:hAnsi="Arial" w:cs="Arial"/>
          <w:sz w:val="24"/>
          <w:szCs w:val="24"/>
          <w:lang w:val="ru-RU"/>
        </w:rPr>
        <w:t>Рассчитать вероятность безотказной работы по потребителям тепла исходя из п.6.37 СП 124.13330.2012.</w:t>
      </w:r>
    </w:p>
    <w:p w:rsidR="00786A7A" w:rsidRPr="00624C40" w:rsidRDefault="00786A7A" w:rsidP="00D56735">
      <w:pPr>
        <w:widowControl/>
        <w:numPr>
          <w:ilvl w:val="0"/>
          <w:numId w:val="17"/>
        </w:numPr>
        <w:tabs>
          <w:tab w:val="clear" w:pos="720"/>
          <w:tab w:val="left" w:pos="284"/>
        </w:tabs>
        <w:spacing w:line="276" w:lineRule="auto"/>
        <w:ind w:left="142" w:hanging="142"/>
        <w:jc w:val="both"/>
        <w:rPr>
          <w:rFonts w:ascii="Arial" w:hAnsi="Arial" w:cs="Arial"/>
          <w:sz w:val="24"/>
          <w:szCs w:val="24"/>
          <w:lang w:val="ru-RU"/>
        </w:rPr>
      </w:pPr>
      <w:r w:rsidRPr="00624C40">
        <w:rPr>
          <w:rFonts w:ascii="Arial" w:hAnsi="Arial" w:cs="Arial"/>
          <w:sz w:val="24"/>
          <w:szCs w:val="24"/>
          <w:lang w:val="ru-RU"/>
        </w:rPr>
        <w:t xml:space="preserve">Выбрать сценарные варианты развития каскадных аварий и определить соответствующие вероятности гипотез </w:t>
      </w:r>
      <w:r w:rsidRPr="00624C40">
        <w:rPr>
          <w:rFonts w:ascii="Arial" w:hAnsi="Arial" w:cs="Arial"/>
          <w:sz w:val="24"/>
          <w:szCs w:val="24"/>
        </w:rPr>
        <w:t>P</w:t>
      </w:r>
      <w:r w:rsidRPr="00624C40">
        <w:rPr>
          <w:rFonts w:ascii="Arial" w:hAnsi="Arial" w:cs="Arial"/>
          <w:sz w:val="24"/>
          <w:szCs w:val="24"/>
          <w:lang w:val="ru-RU"/>
        </w:rPr>
        <w:t>(</w:t>
      </w:r>
      <w:r w:rsidRPr="00624C40">
        <w:rPr>
          <w:rFonts w:ascii="Arial" w:hAnsi="Arial" w:cs="Arial"/>
          <w:sz w:val="24"/>
          <w:szCs w:val="24"/>
        </w:rPr>
        <w:t>H</w:t>
      </w:r>
      <w:r w:rsidRPr="00624C40">
        <w:rPr>
          <w:rFonts w:ascii="Arial" w:hAnsi="Arial" w:cs="Arial"/>
          <w:sz w:val="24"/>
          <w:szCs w:val="24"/>
          <w:vertAlign w:val="subscript"/>
        </w:rPr>
        <w:t>j</w:t>
      </w:r>
      <w:r w:rsidRPr="00624C40">
        <w:rPr>
          <w:rFonts w:ascii="Arial" w:hAnsi="Arial" w:cs="Arial"/>
          <w:sz w:val="24"/>
          <w:szCs w:val="24"/>
          <w:lang w:val="ru-RU"/>
        </w:rPr>
        <w:t>).</w:t>
      </w:r>
    </w:p>
    <w:p w:rsidR="00786A7A" w:rsidRPr="00624C40" w:rsidRDefault="00786A7A" w:rsidP="00D56735">
      <w:pPr>
        <w:widowControl/>
        <w:numPr>
          <w:ilvl w:val="0"/>
          <w:numId w:val="17"/>
        </w:numPr>
        <w:tabs>
          <w:tab w:val="clear" w:pos="720"/>
          <w:tab w:val="left" w:pos="284"/>
        </w:tabs>
        <w:spacing w:line="276" w:lineRule="auto"/>
        <w:ind w:left="142" w:hanging="142"/>
        <w:jc w:val="both"/>
        <w:rPr>
          <w:rFonts w:ascii="Arial" w:hAnsi="Arial" w:cs="Arial"/>
          <w:sz w:val="24"/>
          <w:szCs w:val="24"/>
          <w:lang w:val="ru-RU"/>
        </w:rPr>
      </w:pPr>
      <w:r w:rsidRPr="00624C40">
        <w:rPr>
          <w:rFonts w:ascii="Arial" w:hAnsi="Arial" w:cs="Arial"/>
          <w:sz w:val="24"/>
          <w:szCs w:val="24"/>
          <w:lang w:val="ru-RU"/>
        </w:rPr>
        <w:t>По формуле (см. ниже) рассчитать живучесть системы.</w:t>
      </w:r>
    </w:p>
    <w:p w:rsidR="00786A7A" w:rsidRPr="00624C40" w:rsidRDefault="00786A7A" w:rsidP="00786A7A">
      <w:pPr>
        <w:spacing w:line="276" w:lineRule="auto"/>
        <w:ind w:firstLine="709"/>
        <w:jc w:val="right"/>
        <w:rPr>
          <w:rFonts w:ascii="Arial" w:hAnsi="Arial" w:cs="Arial"/>
          <w:sz w:val="24"/>
          <w:szCs w:val="24"/>
          <w:lang w:val="ru-RU"/>
        </w:rPr>
      </w:pPr>
      <w:r w:rsidRPr="00624C40">
        <w:rPr>
          <w:rFonts w:ascii="Arial" w:hAnsi="Arial" w:cs="Arial"/>
          <w:position w:val="-60"/>
          <w:sz w:val="24"/>
          <w:szCs w:val="24"/>
        </w:rPr>
        <w:object w:dxaOrig="2439" w:dyaOrig="1359">
          <v:shape id="_x0000_i1085" type="#_x0000_t75" style="width:126pt;height:1in" o:ole="">
            <v:imagedata r:id="rId179" o:title=""/>
          </v:shape>
          <o:OLEObject Type="Embed" ProgID="Equation.3" ShapeID="_x0000_i1085" DrawAspect="Content" ObjectID="_1754298152" r:id="rId180"/>
        </w:object>
      </w:r>
      <w:r w:rsidRPr="00624C40">
        <w:rPr>
          <w:rFonts w:ascii="Arial" w:hAnsi="Arial" w:cs="Arial"/>
          <w:position w:val="-60"/>
          <w:sz w:val="24"/>
          <w:szCs w:val="24"/>
          <w:lang w:val="ru-RU"/>
        </w:rPr>
        <w:tab/>
      </w:r>
      <w:r w:rsidRPr="00624C40">
        <w:rPr>
          <w:rFonts w:ascii="Arial" w:hAnsi="Arial" w:cs="Arial"/>
          <w:position w:val="-60"/>
          <w:sz w:val="24"/>
          <w:szCs w:val="24"/>
          <w:lang w:val="ru-RU"/>
        </w:rPr>
        <w:tab/>
      </w:r>
      <w:r w:rsidRPr="00624C40">
        <w:rPr>
          <w:rFonts w:ascii="Arial" w:hAnsi="Arial" w:cs="Arial"/>
          <w:position w:val="-60"/>
          <w:sz w:val="24"/>
          <w:szCs w:val="24"/>
          <w:lang w:val="ru-RU"/>
        </w:rPr>
        <w:tab/>
      </w:r>
      <w:r w:rsidRPr="00624C40">
        <w:rPr>
          <w:rFonts w:ascii="Arial" w:hAnsi="Arial" w:cs="Arial"/>
          <w:position w:val="-60"/>
          <w:sz w:val="24"/>
          <w:szCs w:val="24"/>
          <w:lang w:val="ru-RU"/>
        </w:rPr>
        <w:tab/>
      </w:r>
      <w:r w:rsidRPr="00624C40">
        <w:rPr>
          <w:rFonts w:ascii="Arial" w:hAnsi="Arial" w:cs="Arial"/>
          <w:sz w:val="24"/>
          <w:szCs w:val="24"/>
          <w:lang w:val="ru-RU"/>
        </w:rPr>
        <w:t>(</w:t>
      </w:r>
      <w:r>
        <w:rPr>
          <w:rFonts w:ascii="Arial" w:hAnsi="Arial" w:cs="Arial"/>
          <w:sz w:val="24"/>
          <w:szCs w:val="24"/>
          <w:lang w:val="ru-RU"/>
        </w:rPr>
        <w:t>11</w:t>
      </w:r>
      <w:r w:rsidRPr="00624C40">
        <w:rPr>
          <w:rFonts w:ascii="Arial" w:hAnsi="Arial" w:cs="Arial"/>
          <w:sz w:val="24"/>
          <w:szCs w:val="24"/>
          <w:lang w:val="ru-RU"/>
        </w:rPr>
        <w:t>.26)</w:t>
      </w:r>
    </w:p>
    <w:p w:rsidR="00786A7A" w:rsidRPr="00624C40" w:rsidRDefault="00786A7A" w:rsidP="008A37B3">
      <w:pPr>
        <w:spacing w:line="276" w:lineRule="auto"/>
        <w:ind w:firstLine="709"/>
        <w:jc w:val="both"/>
        <w:rPr>
          <w:rFonts w:ascii="Arial" w:hAnsi="Arial" w:cs="Arial"/>
          <w:sz w:val="24"/>
          <w:szCs w:val="24"/>
          <w:lang w:val="ru-RU"/>
        </w:rPr>
      </w:pPr>
      <w:r w:rsidRPr="00624C40">
        <w:rPr>
          <w:rFonts w:ascii="Arial" w:hAnsi="Arial" w:cs="Arial"/>
          <w:sz w:val="24"/>
          <w:szCs w:val="24"/>
          <w:lang w:val="ru-RU"/>
        </w:rPr>
        <w:t>где:</w:t>
      </w:r>
      <w:r w:rsidRPr="00624C40">
        <w:rPr>
          <w:rFonts w:ascii="Arial" w:hAnsi="Arial" w:cs="Arial"/>
          <w:sz w:val="24"/>
          <w:szCs w:val="24"/>
          <w:lang w:val="ru-RU"/>
        </w:rPr>
        <w:tab/>
      </w:r>
      <w:r w:rsidRPr="00624C40">
        <w:rPr>
          <w:rFonts w:ascii="Arial" w:hAnsi="Arial" w:cs="Arial"/>
          <w:sz w:val="24"/>
          <w:szCs w:val="24"/>
        </w:rPr>
        <w:t>P</w:t>
      </w:r>
      <w:r w:rsidRPr="00624C40">
        <w:rPr>
          <w:rFonts w:ascii="Arial" w:hAnsi="Arial" w:cs="Arial"/>
          <w:sz w:val="24"/>
          <w:szCs w:val="24"/>
          <w:lang w:val="ru-RU"/>
        </w:rPr>
        <w:t>(</w:t>
      </w:r>
      <w:r w:rsidRPr="00624C40">
        <w:rPr>
          <w:rFonts w:ascii="Arial" w:hAnsi="Arial" w:cs="Arial"/>
          <w:sz w:val="24"/>
          <w:szCs w:val="24"/>
        </w:rPr>
        <w:t>A</w:t>
      </w:r>
      <w:r w:rsidRPr="00624C40">
        <w:rPr>
          <w:rFonts w:ascii="Arial" w:hAnsi="Arial" w:cs="Arial"/>
          <w:sz w:val="24"/>
          <w:szCs w:val="24"/>
          <w:vertAlign w:val="subscript"/>
        </w:rPr>
        <w:t>i</w:t>
      </w:r>
      <w:r w:rsidRPr="00624C40">
        <w:rPr>
          <w:rFonts w:ascii="Arial" w:hAnsi="Arial" w:cs="Arial"/>
          <w:sz w:val="24"/>
          <w:szCs w:val="24"/>
          <w:lang w:val="ru-RU"/>
        </w:rPr>
        <w:t>) – вероятности безотказной работы элементов СЦТ при использовании предположения о независимости формирующих каскадную аварию событий;</w:t>
      </w:r>
    </w:p>
    <w:p w:rsidR="00786A7A" w:rsidRPr="00624C40" w:rsidRDefault="00786A7A" w:rsidP="008A37B3">
      <w:pPr>
        <w:spacing w:line="276" w:lineRule="auto"/>
        <w:ind w:firstLine="709"/>
        <w:jc w:val="both"/>
        <w:rPr>
          <w:rFonts w:ascii="Arial" w:hAnsi="Arial" w:cs="Arial"/>
          <w:sz w:val="24"/>
          <w:szCs w:val="24"/>
          <w:lang w:val="ru-RU"/>
        </w:rPr>
      </w:pPr>
      <w:r w:rsidRPr="00624C40">
        <w:rPr>
          <w:rFonts w:ascii="Arial" w:hAnsi="Arial" w:cs="Arial"/>
          <w:sz w:val="24"/>
          <w:szCs w:val="24"/>
        </w:rPr>
        <w:t>P</w:t>
      </w:r>
      <w:r w:rsidRPr="00624C40">
        <w:rPr>
          <w:rFonts w:ascii="Arial" w:hAnsi="Arial" w:cs="Arial"/>
          <w:sz w:val="24"/>
          <w:szCs w:val="24"/>
          <w:lang w:val="ru-RU"/>
        </w:rPr>
        <w:t>(</w:t>
      </w:r>
      <w:r w:rsidRPr="00624C40">
        <w:rPr>
          <w:rFonts w:ascii="Arial" w:hAnsi="Arial" w:cs="Arial"/>
          <w:sz w:val="24"/>
          <w:szCs w:val="24"/>
        </w:rPr>
        <w:t>H</w:t>
      </w:r>
      <w:r w:rsidRPr="00624C40">
        <w:rPr>
          <w:rFonts w:ascii="Arial" w:hAnsi="Arial" w:cs="Arial"/>
          <w:sz w:val="24"/>
          <w:szCs w:val="24"/>
          <w:vertAlign w:val="subscript"/>
        </w:rPr>
        <w:t>j</w:t>
      </w:r>
      <w:r w:rsidRPr="00624C40">
        <w:rPr>
          <w:rFonts w:ascii="Arial" w:hAnsi="Arial" w:cs="Arial"/>
          <w:sz w:val="24"/>
          <w:szCs w:val="24"/>
          <w:lang w:val="ru-RU"/>
        </w:rPr>
        <w:t>) – гипотезы о включении элементов СЦТ в каскадное развитие аварийных ситуаций;</w:t>
      </w:r>
    </w:p>
    <w:p w:rsidR="00786A7A" w:rsidRPr="00624C40" w:rsidRDefault="00786A7A" w:rsidP="008A37B3">
      <w:pPr>
        <w:spacing w:line="276" w:lineRule="auto"/>
        <w:ind w:firstLine="709"/>
        <w:jc w:val="both"/>
        <w:rPr>
          <w:rFonts w:ascii="Arial" w:hAnsi="Arial" w:cs="Arial"/>
          <w:sz w:val="24"/>
          <w:szCs w:val="24"/>
          <w:lang w:val="ru-RU"/>
        </w:rPr>
      </w:pPr>
      <w:r w:rsidRPr="00624C40">
        <w:rPr>
          <w:rFonts w:ascii="Arial" w:hAnsi="Arial" w:cs="Arial"/>
          <w:sz w:val="24"/>
          <w:szCs w:val="24"/>
        </w:rPr>
        <w:t>P</w:t>
      </w:r>
      <w:r w:rsidRPr="00624C40">
        <w:rPr>
          <w:rFonts w:ascii="Arial" w:hAnsi="Arial" w:cs="Arial"/>
          <w:sz w:val="24"/>
          <w:szCs w:val="24"/>
          <w:lang w:val="ru-RU"/>
        </w:rPr>
        <w:t>(</w:t>
      </w:r>
      <w:r w:rsidRPr="00624C40">
        <w:rPr>
          <w:rFonts w:ascii="Arial" w:hAnsi="Arial" w:cs="Arial"/>
          <w:sz w:val="24"/>
          <w:szCs w:val="24"/>
        </w:rPr>
        <w:t>A</w:t>
      </w:r>
      <w:r w:rsidRPr="00624C40">
        <w:rPr>
          <w:rFonts w:ascii="Arial" w:hAnsi="Arial" w:cs="Arial"/>
          <w:sz w:val="24"/>
          <w:szCs w:val="24"/>
          <w:vertAlign w:val="subscript"/>
        </w:rPr>
        <w:t>j</w:t>
      </w:r>
      <w:r w:rsidRPr="00624C40">
        <w:rPr>
          <w:rFonts w:ascii="Arial" w:hAnsi="Arial" w:cs="Arial"/>
          <w:sz w:val="24"/>
          <w:szCs w:val="24"/>
          <w:lang w:val="ru-RU"/>
        </w:rPr>
        <w:t>/</w:t>
      </w:r>
      <w:r w:rsidRPr="00624C40">
        <w:rPr>
          <w:rFonts w:ascii="Arial" w:hAnsi="Arial" w:cs="Arial"/>
          <w:sz w:val="24"/>
          <w:szCs w:val="24"/>
        </w:rPr>
        <w:t>H</w:t>
      </w:r>
      <w:r w:rsidRPr="00624C40">
        <w:rPr>
          <w:rFonts w:ascii="Arial" w:hAnsi="Arial" w:cs="Arial"/>
          <w:sz w:val="24"/>
          <w:szCs w:val="24"/>
          <w:vertAlign w:val="subscript"/>
        </w:rPr>
        <w:t>j</w:t>
      </w:r>
      <w:r w:rsidRPr="00624C40">
        <w:rPr>
          <w:rFonts w:ascii="Arial" w:hAnsi="Arial" w:cs="Arial"/>
          <w:sz w:val="24"/>
          <w:szCs w:val="24"/>
          <w:lang w:val="ru-RU"/>
        </w:rPr>
        <w:t>) – условная вероятность безотказной работы элемента СЦТ при каскадном развитии аварии.</w:t>
      </w:r>
    </w:p>
    <w:p w:rsidR="00786A7A" w:rsidRDefault="00786A7A" w:rsidP="00F97B89">
      <w:pPr>
        <w:spacing w:line="276" w:lineRule="auto"/>
        <w:ind w:firstLine="709"/>
        <w:jc w:val="both"/>
        <w:rPr>
          <w:rFonts w:ascii="Arial" w:eastAsia="Times New Roman" w:hAnsi="Arial" w:cs="Arial"/>
          <w:lang w:val="ru-RU" w:eastAsia="ru-RU"/>
        </w:rPr>
      </w:pPr>
      <w:r w:rsidRPr="00624C40">
        <w:rPr>
          <w:rFonts w:ascii="Arial" w:hAnsi="Arial" w:cs="Arial"/>
          <w:sz w:val="24"/>
          <w:szCs w:val="24"/>
          <w:lang w:val="ru-RU"/>
        </w:rPr>
        <w:t>Пределы изменения показателя живучести находятся в диапазоне от 0 до 1. Чем ближе значение живучести к единице, тем больше уровень живучести СЦТ.</w:t>
      </w:r>
      <w:r>
        <w:rPr>
          <w:rFonts w:ascii="Arial" w:eastAsia="Times New Roman" w:hAnsi="Arial" w:cs="Arial"/>
          <w:lang w:val="ru-RU" w:eastAsia="ru-RU"/>
        </w:rPr>
        <w:br w:type="page"/>
      </w:r>
    </w:p>
    <w:p w:rsidR="004415C6" w:rsidRPr="009F1D76" w:rsidRDefault="004415C6" w:rsidP="004415C6">
      <w:pPr>
        <w:pStyle w:val="1"/>
        <w:ind w:left="0"/>
        <w:jc w:val="center"/>
        <w:rPr>
          <w:rFonts w:ascii="Arial" w:hAnsi="Arial" w:cs="Arial"/>
          <w:sz w:val="24"/>
          <w:szCs w:val="24"/>
          <w:lang w:val="ru-RU"/>
        </w:rPr>
      </w:pPr>
      <w:bookmarkStart w:id="1132" w:name="_Toc527450349"/>
      <w:bookmarkStart w:id="1133" w:name="_Toc532577436"/>
      <w:bookmarkStart w:id="1134" w:name="_Toc72449138"/>
      <w:r w:rsidRPr="004415C6">
        <w:rPr>
          <w:rFonts w:ascii="Arial" w:hAnsi="Arial" w:cs="Arial"/>
          <w:sz w:val="24"/>
          <w:szCs w:val="24"/>
          <w:lang w:val="ru-RU"/>
        </w:rPr>
        <w:lastRenderedPageBreak/>
        <w:t xml:space="preserve">Глава 12. Обоснование инвестиций в строительство, </w:t>
      </w:r>
      <w:r w:rsidR="00D52E51" w:rsidRPr="004415C6">
        <w:rPr>
          <w:rFonts w:ascii="Arial" w:hAnsi="Arial" w:cs="Arial"/>
          <w:sz w:val="24"/>
          <w:szCs w:val="24"/>
          <w:lang w:val="ru-RU"/>
        </w:rPr>
        <w:t>реконструкцию</w:t>
      </w:r>
      <w:r w:rsidR="00D52E51">
        <w:rPr>
          <w:rFonts w:ascii="Arial" w:hAnsi="Arial" w:cs="Arial"/>
          <w:sz w:val="24"/>
          <w:szCs w:val="24"/>
          <w:lang w:val="ru-RU"/>
        </w:rPr>
        <w:t xml:space="preserve">, </w:t>
      </w:r>
      <w:r w:rsidR="00D52E51" w:rsidRPr="004415C6">
        <w:rPr>
          <w:rFonts w:ascii="Arial" w:hAnsi="Arial" w:cs="Arial"/>
          <w:sz w:val="24"/>
          <w:szCs w:val="24"/>
          <w:lang w:val="ru-RU"/>
        </w:rPr>
        <w:t>техническое</w:t>
      </w:r>
      <w:r w:rsidRPr="004415C6">
        <w:rPr>
          <w:rFonts w:ascii="Arial" w:hAnsi="Arial" w:cs="Arial"/>
          <w:sz w:val="24"/>
          <w:szCs w:val="24"/>
          <w:lang w:val="ru-RU"/>
        </w:rPr>
        <w:t xml:space="preserve"> перевооружение</w:t>
      </w:r>
      <w:bookmarkEnd w:id="1132"/>
      <w:bookmarkEnd w:id="1133"/>
      <w:r w:rsidR="00503CFC">
        <w:rPr>
          <w:rFonts w:ascii="Arial" w:hAnsi="Arial" w:cs="Arial"/>
          <w:sz w:val="24"/>
          <w:szCs w:val="24"/>
          <w:lang w:val="ru-RU"/>
        </w:rPr>
        <w:t xml:space="preserve"> и (или) модернизацию</w:t>
      </w:r>
      <w:bookmarkEnd w:id="1134"/>
    </w:p>
    <w:p w:rsidR="004415C6" w:rsidRPr="009F1D76" w:rsidRDefault="004415C6" w:rsidP="004415C6">
      <w:pPr>
        <w:rPr>
          <w:rFonts w:ascii="Arial" w:hAnsi="Arial" w:cs="Arial"/>
          <w:spacing w:val="3"/>
          <w:sz w:val="24"/>
          <w:szCs w:val="24"/>
          <w:lang w:val="ru-RU"/>
        </w:rPr>
      </w:pP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xml:space="preserve">Оценка инвестиций и анализ ценовых (тарифных) последствий реализации проектов схемы теплоснабжения разрабатываются в соответствии с «Требованиями к схемам теплоснабжения», утвержденных постановлением Правительства РФ № </w:t>
      </w:r>
      <w:r>
        <w:rPr>
          <w:rFonts w:ascii="Arial" w:hAnsi="Arial" w:cs="Arial"/>
          <w:sz w:val="24"/>
          <w:szCs w:val="24"/>
          <w:lang w:val="ru-RU"/>
        </w:rPr>
        <w:t>154 от 22.02.2012 г. (с изменениями на 16.03.2019 г.)</w:t>
      </w:r>
      <w:r w:rsidRPr="009F1D76">
        <w:rPr>
          <w:rFonts w:ascii="Arial" w:hAnsi="Arial" w:cs="Arial"/>
          <w:sz w:val="24"/>
          <w:szCs w:val="24"/>
          <w:lang w:val="ru-RU"/>
        </w:rPr>
        <w:t>.</w:t>
      </w: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В соответствии с Требованиями к схеме теплоснабжения должны быть разработаны и обоснованы:</w:t>
      </w: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предложения по источникам инвестиций, обеспечивающих финансовые потребности;</w:t>
      </w:r>
    </w:p>
    <w:p w:rsidR="004415C6" w:rsidRPr="009F1D7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расчеты эффективности инвестиций;</w:t>
      </w:r>
    </w:p>
    <w:p w:rsidR="004415C6"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9F1D76">
        <w:rPr>
          <w:rFonts w:ascii="Arial" w:hAnsi="Arial" w:cs="Arial"/>
          <w:sz w:val="24"/>
          <w:szCs w:val="24"/>
          <w:lang w:val="ru-RU"/>
        </w:rPr>
        <w:t xml:space="preserve">• расчеты ценовых последствий для потребителей при реализации программ </w:t>
      </w:r>
      <w:r w:rsidRPr="000011BD">
        <w:rPr>
          <w:rFonts w:ascii="Arial" w:hAnsi="Arial" w:cs="Arial"/>
          <w:sz w:val="24"/>
          <w:szCs w:val="24"/>
          <w:lang w:val="ru-RU"/>
        </w:rPr>
        <w:t>строительства, реконструкции и технического перевооружения систем теплоснабжения.</w:t>
      </w:r>
    </w:p>
    <w:p w:rsidR="009B1B90" w:rsidRDefault="009B1B90" w:rsidP="009B1B90">
      <w:pPr>
        <w:autoSpaceDE w:val="0"/>
        <w:autoSpaceDN w:val="0"/>
        <w:adjustRightInd w:val="0"/>
        <w:spacing w:line="276" w:lineRule="auto"/>
        <w:ind w:firstLine="709"/>
        <w:jc w:val="both"/>
        <w:outlineLvl w:val="1"/>
        <w:rPr>
          <w:rFonts w:ascii="Arial" w:eastAsia="Cambria" w:hAnsi="Arial" w:cs="Arial"/>
          <w:sz w:val="24"/>
          <w:szCs w:val="24"/>
          <w:lang w:val="ru-RU"/>
        </w:rPr>
      </w:pPr>
      <w:bookmarkStart w:id="1135" w:name="_Toc53605095"/>
      <w:bookmarkStart w:id="1136" w:name="_Toc72448261"/>
      <w:bookmarkStart w:id="1137" w:name="_Toc72449139"/>
      <w:r w:rsidRPr="009F1D76">
        <w:rPr>
          <w:rFonts w:ascii="Arial" w:eastAsia="Cambria" w:hAnsi="Arial" w:cs="Arial"/>
          <w:sz w:val="24"/>
          <w:szCs w:val="24"/>
          <w:lang w:val="ru-RU"/>
        </w:rPr>
        <w:t xml:space="preserve">Для развития системы теплоснабжения </w:t>
      </w:r>
      <w:r w:rsidR="00C04892">
        <w:rPr>
          <w:rFonts w:ascii="Arial" w:eastAsia="Cambria" w:hAnsi="Arial" w:cs="Arial"/>
          <w:sz w:val="24"/>
          <w:szCs w:val="24"/>
          <w:lang w:val="ru-RU"/>
        </w:rPr>
        <w:t>Зональненского</w:t>
      </w:r>
      <w:r>
        <w:rPr>
          <w:rFonts w:ascii="Arial" w:eastAsia="Cambria" w:hAnsi="Arial" w:cs="Arial"/>
          <w:sz w:val="24"/>
          <w:szCs w:val="24"/>
          <w:lang w:val="ru-RU"/>
        </w:rPr>
        <w:t xml:space="preserve"> СП</w:t>
      </w:r>
      <w:r w:rsidRPr="009F1D76">
        <w:rPr>
          <w:rFonts w:ascii="Arial" w:eastAsia="Cambria" w:hAnsi="Arial" w:cs="Arial"/>
          <w:sz w:val="24"/>
          <w:szCs w:val="24"/>
          <w:lang w:val="ru-RU"/>
        </w:rPr>
        <w:t xml:space="preserve"> на рассматриваемый период в схеме теплоснабжения принята стратегия, включающая в себя комплекс мероприятий по источникам тепловой энергии и тепловым сетям.</w:t>
      </w:r>
      <w:bookmarkEnd w:id="1135"/>
      <w:bookmarkEnd w:id="1136"/>
      <w:bookmarkEnd w:id="1137"/>
    </w:p>
    <w:p w:rsidR="004415C6" w:rsidRPr="000011BD" w:rsidRDefault="004415C6" w:rsidP="004415C6">
      <w:pPr>
        <w:spacing w:line="276" w:lineRule="auto"/>
        <w:rPr>
          <w:rFonts w:ascii="Arial" w:hAnsi="Arial" w:cs="Arial"/>
          <w:spacing w:val="3"/>
          <w:sz w:val="24"/>
          <w:szCs w:val="24"/>
          <w:lang w:val="ru-RU"/>
        </w:rPr>
      </w:pPr>
    </w:p>
    <w:p w:rsidR="004415C6" w:rsidRPr="00AF6610" w:rsidRDefault="004415C6" w:rsidP="004415C6">
      <w:pPr>
        <w:pStyle w:val="2"/>
        <w:spacing w:before="0"/>
        <w:jc w:val="center"/>
        <w:rPr>
          <w:rFonts w:ascii="Arial" w:hAnsi="Arial" w:cs="Arial"/>
          <w:b/>
          <w:color w:val="auto"/>
          <w:sz w:val="24"/>
          <w:szCs w:val="24"/>
          <w:lang w:val="ru-RU"/>
        </w:rPr>
      </w:pPr>
      <w:bookmarkStart w:id="1138" w:name="_Toc532577437"/>
      <w:bookmarkStart w:id="1139" w:name="_Toc72449140"/>
      <w:r w:rsidRPr="00AF6610">
        <w:rPr>
          <w:rFonts w:ascii="Arial" w:hAnsi="Arial" w:cs="Arial"/>
          <w:b/>
          <w:color w:val="auto"/>
          <w:sz w:val="24"/>
          <w:szCs w:val="24"/>
          <w:lang w:val="ru-RU"/>
        </w:rPr>
        <w:t>12.1. Оценка финансовых потребностей для осуществления строительства,</w:t>
      </w:r>
      <w:bookmarkEnd w:id="1138"/>
      <w:bookmarkEnd w:id="1139"/>
    </w:p>
    <w:p w:rsidR="004415C6" w:rsidRPr="00AF6610" w:rsidRDefault="004415C6" w:rsidP="004415C6">
      <w:pPr>
        <w:pStyle w:val="2"/>
        <w:spacing w:before="0"/>
        <w:jc w:val="center"/>
        <w:rPr>
          <w:rFonts w:ascii="Arial" w:hAnsi="Arial" w:cs="Arial"/>
          <w:b/>
          <w:color w:val="auto"/>
          <w:sz w:val="24"/>
          <w:szCs w:val="24"/>
          <w:lang w:val="ru-RU"/>
        </w:rPr>
      </w:pPr>
      <w:bookmarkStart w:id="1140" w:name="_Toc532577438"/>
      <w:bookmarkStart w:id="1141" w:name="_Toc72449141"/>
      <w:r w:rsidRPr="00AF6610">
        <w:rPr>
          <w:rFonts w:ascii="Arial" w:hAnsi="Arial" w:cs="Arial"/>
          <w:b/>
          <w:color w:val="auto"/>
          <w:sz w:val="24"/>
          <w:szCs w:val="24"/>
          <w:lang w:val="ru-RU"/>
        </w:rPr>
        <w:t>реконструкции и технического перевооружения источников тепловой энергии</w:t>
      </w:r>
      <w:bookmarkEnd w:id="1140"/>
      <w:r w:rsidR="007348B1">
        <w:rPr>
          <w:rFonts w:ascii="Arial" w:hAnsi="Arial" w:cs="Arial"/>
          <w:b/>
          <w:color w:val="auto"/>
          <w:sz w:val="24"/>
          <w:szCs w:val="24"/>
          <w:lang w:val="ru-RU"/>
        </w:rPr>
        <w:t xml:space="preserve"> и тепловых сетей</w:t>
      </w:r>
      <w:bookmarkEnd w:id="1141"/>
    </w:p>
    <w:p w:rsidR="004415C6" w:rsidRPr="009F1D76" w:rsidRDefault="004415C6" w:rsidP="004415C6">
      <w:pPr>
        <w:autoSpaceDE w:val="0"/>
        <w:autoSpaceDN w:val="0"/>
        <w:adjustRightInd w:val="0"/>
        <w:spacing w:line="276" w:lineRule="auto"/>
        <w:ind w:firstLine="709"/>
        <w:jc w:val="both"/>
        <w:outlineLvl w:val="1"/>
        <w:rPr>
          <w:rFonts w:ascii="Arial" w:eastAsia="Cambria" w:hAnsi="Arial" w:cs="Arial"/>
          <w:sz w:val="24"/>
          <w:szCs w:val="24"/>
          <w:lang w:val="ru-RU"/>
        </w:rPr>
      </w:pPr>
      <w:bookmarkStart w:id="1142" w:name="_Toc517249653"/>
      <w:bookmarkStart w:id="1143" w:name="_Toc532577439"/>
      <w:bookmarkStart w:id="1144" w:name="_Toc18922475"/>
    </w:p>
    <w:p w:rsidR="00E901EC" w:rsidRDefault="00E901EC" w:rsidP="009B1B90">
      <w:pPr>
        <w:autoSpaceDE w:val="0"/>
        <w:autoSpaceDN w:val="0"/>
        <w:adjustRightInd w:val="0"/>
        <w:spacing w:line="276" w:lineRule="auto"/>
        <w:ind w:firstLine="709"/>
        <w:jc w:val="both"/>
        <w:outlineLvl w:val="1"/>
        <w:rPr>
          <w:rFonts w:ascii="Arial" w:eastAsia="Cambria" w:hAnsi="Arial" w:cs="Arial"/>
          <w:sz w:val="24"/>
          <w:szCs w:val="24"/>
          <w:lang w:val="ru-RU"/>
        </w:rPr>
      </w:pPr>
      <w:bookmarkStart w:id="1145" w:name="_Toc72448264"/>
      <w:bookmarkStart w:id="1146" w:name="_Toc72449142"/>
      <w:bookmarkStart w:id="1147" w:name="_Toc53605098"/>
      <w:bookmarkStart w:id="1148" w:name="_Toc50322465"/>
      <w:r>
        <w:rPr>
          <w:rFonts w:ascii="Arial" w:eastAsia="Cambria" w:hAnsi="Arial" w:cs="Arial"/>
          <w:sz w:val="24"/>
          <w:szCs w:val="24"/>
          <w:lang w:val="ru-RU"/>
        </w:rPr>
        <w:t xml:space="preserve">В соответствии с выбранным Сценарием развития систем теплоснабжения, описанным в Главе 5 Обосновывающих материалов в части источников тепловой энергии предлагается строительство блочно-модульной котельной установленной мощностью </w:t>
      </w:r>
      <w:r w:rsidR="00774B4A">
        <w:rPr>
          <w:rFonts w:ascii="Arial" w:eastAsia="Cambria" w:hAnsi="Arial" w:cs="Arial"/>
          <w:sz w:val="24"/>
          <w:szCs w:val="24"/>
          <w:lang w:val="ru-RU"/>
        </w:rPr>
        <w:t>25</w:t>
      </w:r>
      <w:r>
        <w:rPr>
          <w:rFonts w:ascii="Arial" w:eastAsia="Cambria" w:hAnsi="Arial" w:cs="Arial"/>
          <w:sz w:val="24"/>
          <w:szCs w:val="24"/>
          <w:lang w:val="ru-RU"/>
        </w:rPr>
        <w:t xml:space="preserve"> МВт (2</w:t>
      </w:r>
      <w:r w:rsidR="00774B4A">
        <w:rPr>
          <w:rFonts w:ascii="Arial" w:eastAsia="Cambria" w:hAnsi="Arial" w:cs="Arial"/>
          <w:sz w:val="24"/>
          <w:szCs w:val="24"/>
          <w:lang w:val="ru-RU"/>
        </w:rPr>
        <w:t>1</w:t>
      </w:r>
      <w:r>
        <w:rPr>
          <w:rFonts w:ascii="Arial" w:eastAsia="Cambria" w:hAnsi="Arial" w:cs="Arial"/>
          <w:sz w:val="24"/>
          <w:szCs w:val="24"/>
          <w:lang w:val="ru-RU"/>
        </w:rPr>
        <w:t>,8 Гкал/ч).</w:t>
      </w:r>
      <w:bookmarkEnd w:id="1145"/>
      <w:bookmarkEnd w:id="1146"/>
    </w:p>
    <w:p w:rsidR="00E901EC" w:rsidRDefault="00E901EC" w:rsidP="009B1B90">
      <w:pPr>
        <w:autoSpaceDE w:val="0"/>
        <w:autoSpaceDN w:val="0"/>
        <w:adjustRightInd w:val="0"/>
        <w:spacing w:line="276" w:lineRule="auto"/>
        <w:ind w:firstLine="709"/>
        <w:jc w:val="both"/>
        <w:outlineLvl w:val="1"/>
        <w:rPr>
          <w:rFonts w:ascii="Arial" w:eastAsia="Cambria" w:hAnsi="Arial" w:cs="Arial"/>
          <w:sz w:val="24"/>
          <w:szCs w:val="24"/>
          <w:lang w:val="ru-RU"/>
        </w:rPr>
      </w:pPr>
      <w:bookmarkStart w:id="1149" w:name="_Toc72448265"/>
      <w:bookmarkStart w:id="1150" w:name="_Toc72449143"/>
      <w:r>
        <w:rPr>
          <w:rFonts w:ascii="Arial" w:eastAsia="Cambria" w:hAnsi="Arial" w:cs="Arial"/>
          <w:sz w:val="24"/>
          <w:szCs w:val="24"/>
          <w:lang w:val="ru-RU"/>
        </w:rPr>
        <w:t>Затраты на проектирование определялись с использованием Справочника базовых цен на проектные работы в строительстве (СБЦП 81-2001-07). Коммунальные инженерные сети и сооружения.</w:t>
      </w:r>
      <w:r w:rsidR="00FA7030">
        <w:rPr>
          <w:rFonts w:ascii="Arial" w:eastAsia="Cambria" w:hAnsi="Arial" w:cs="Arial"/>
          <w:sz w:val="24"/>
          <w:szCs w:val="24"/>
          <w:lang w:val="ru-RU"/>
        </w:rPr>
        <w:t xml:space="preserve"> </w:t>
      </w:r>
      <w:bookmarkEnd w:id="1149"/>
      <w:bookmarkEnd w:id="1150"/>
    </w:p>
    <w:p w:rsidR="00FA7030" w:rsidRDefault="00FA7030" w:rsidP="00FA7030">
      <w:pPr>
        <w:autoSpaceDE w:val="0"/>
        <w:autoSpaceDN w:val="0"/>
        <w:adjustRightInd w:val="0"/>
        <w:spacing w:line="276" w:lineRule="auto"/>
        <w:jc w:val="both"/>
        <w:outlineLvl w:val="1"/>
        <w:rPr>
          <w:rFonts w:ascii="Arial" w:eastAsia="Cambria" w:hAnsi="Arial" w:cs="Arial"/>
          <w:sz w:val="24"/>
          <w:szCs w:val="24"/>
          <w:lang w:val="ru-RU"/>
        </w:rPr>
      </w:pPr>
      <w:r>
        <w:rPr>
          <w:rFonts w:ascii="Arial" w:eastAsia="Cambria" w:hAnsi="Arial" w:cs="Arial"/>
          <w:sz w:val="24"/>
          <w:szCs w:val="24"/>
          <w:lang w:val="ru-RU"/>
        </w:rPr>
        <w:tab/>
      </w:r>
      <w:bookmarkStart w:id="1151" w:name="_Toc72449172"/>
      <w:r>
        <w:rPr>
          <w:rFonts w:ascii="Arial" w:eastAsia="Cambria" w:hAnsi="Arial" w:cs="Arial"/>
          <w:sz w:val="24"/>
          <w:szCs w:val="24"/>
          <w:lang w:val="ru-RU"/>
        </w:rPr>
        <w:t xml:space="preserve">Оценка финансовых потребностей в строительство блочно-модульной котельной выполнялась с использованием укрупненных нормативов цены строительства, утвержденных приказом Минстроя РФ от 30.12.2019 г. </w:t>
      </w:r>
      <w:r>
        <w:rPr>
          <w:rFonts w:ascii="Arial" w:eastAsia="Cambria" w:hAnsi="Arial" w:cs="Arial"/>
          <w:sz w:val="24"/>
          <w:szCs w:val="24"/>
        </w:rPr>
        <w:t>N</w:t>
      </w:r>
      <w:r>
        <w:rPr>
          <w:rFonts w:ascii="Arial" w:eastAsia="Cambria" w:hAnsi="Arial" w:cs="Arial"/>
          <w:sz w:val="24"/>
          <w:szCs w:val="24"/>
          <w:lang w:val="ru-RU"/>
        </w:rPr>
        <w:t xml:space="preserve"> 905/пр</w:t>
      </w:r>
      <w:r w:rsidR="006C0185">
        <w:rPr>
          <w:rFonts w:ascii="Arial" w:eastAsia="Cambria" w:hAnsi="Arial" w:cs="Arial"/>
          <w:sz w:val="24"/>
          <w:szCs w:val="24"/>
          <w:lang w:val="ru-RU"/>
        </w:rPr>
        <w:t>. При расчете применены коэффициенты:</w:t>
      </w:r>
      <w:bookmarkEnd w:id="1151"/>
    </w:p>
    <w:p w:rsidR="00E47E0D" w:rsidRDefault="00E47E0D" w:rsidP="00986D2C">
      <w:pPr>
        <w:pStyle w:val="af9"/>
        <w:numPr>
          <w:ilvl w:val="0"/>
          <w:numId w:val="38"/>
        </w:numPr>
        <w:autoSpaceDE w:val="0"/>
        <w:autoSpaceDN w:val="0"/>
        <w:adjustRightInd w:val="0"/>
        <w:spacing w:line="276" w:lineRule="auto"/>
        <w:outlineLvl w:val="1"/>
        <w:rPr>
          <w:rFonts w:ascii="Arial" w:eastAsia="Cambria" w:hAnsi="Arial" w:cs="Arial"/>
          <w:szCs w:val="24"/>
        </w:rPr>
      </w:pPr>
      <w:bookmarkStart w:id="1152" w:name="_Toc72449173"/>
      <w:r>
        <w:rPr>
          <w:rFonts w:ascii="Arial" w:eastAsia="Cambria" w:hAnsi="Arial" w:cs="Arial"/>
          <w:szCs w:val="24"/>
        </w:rPr>
        <w:t xml:space="preserve">поправочный коэффициент на строительство в застроенной части поселения </w:t>
      </w:r>
      <w:r w:rsidRPr="00E47E0D">
        <w:rPr>
          <w:rFonts w:ascii="Arial" w:eastAsia="Cambria" w:hAnsi="Arial" w:cs="Arial"/>
          <w:i/>
          <w:szCs w:val="24"/>
          <w:lang w:val="en-US"/>
        </w:rPr>
        <w:t>K</w:t>
      </w:r>
      <w:r w:rsidRPr="00E47E0D">
        <w:rPr>
          <w:rFonts w:ascii="Arial" w:eastAsia="Cambria" w:hAnsi="Arial" w:cs="Arial"/>
          <w:szCs w:val="24"/>
          <w:vertAlign w:val="subscript"/>
        </w:rPr>
        <w:t>п</w:t>
      </w:r>
      <w:r>
        <w:rPr>
          <w:rFonts w:ascii="Arial" w:eastAsia="Cambria" w:hAnsi="Arial" w:cs="Arial"/>
          <w:szCs w:val="24"/>
        </w:rPr>
        <w:t>=1,03;</w:t>
      </w:r>
      <w:bookmarkEnd w:id="1152"/>
    </w:p>
    <w:p w:rsidR="006C0185" w:rsidRPr="00986D2C" w:rsidRDefault="00986D2C" w:rsidP="00986D2C">
      <w:pPr>
        <w:pStyle w:val="af9"/>
        <w:numPr>
          <w:ilvl w:val="0"/>
          <w:numId w:val="38"/>
        </w:numPr>
        <w:autoSpaceDE w:val="0"/>
        <w:autoSpaceDN w:val="0"/>
        <w:adjustRightInd w:val="0"/>
        <w:spacing w:line="276" w:lineRule="auto"/>
        <w:outlineLvl w:val="1"/>
        <w:rPr>
          <w:rFonts w:ascii="Arial" w:eastAsia="Cambria" w:hAnsi="Arial" w:cs="Arial"/>
          <w:szCs w:val="24"/>
        </w:rPr>
      </w:pPr>
      <w:bookmarkStart w:id="1153" w:name="_Toc72449174"/>
      <w:r>
        <w:rPr>
          <w:rFonts w:ascii="Arial" w:eastAsia="Cambria" w:hAnsi="Arial" w:cs="Arial"/>
          <w:szCs w:val="24"/>
        </w:rPr>
        <w:t>к</w:t>
      </w:r>
      <w:r w:rsidR="006C0185" w:rsidRPr="00986D2C">
        <w:rPr>
          <w:rFonts w:ascii="Arial" w:eastAsia="Cambria" w:hAnsi="Arial" w:cs="Arial"/>
          <w:szCs w:val="24"/>
        </w:rPr>
        <w:t xml:space="preserve">оэффициент перехода от цен базового района (Московская область) к уровню цен субъектов Российской Федерации </w:t>
      </w:r>
      <w:r w:rsidR="006C0185" w:rsidRPr="00986D2C">
        <w:rPr>
          <w:rFonts w:ascii="Arial" w:eastAsia="Cambria" w:hAnsi="Arial" w:cs="Arial"/>
          <w:i/>
          <w:szCs w:val="24"/>
        </w:rPr>
        <w:t>K</w:t>
      </w:r>
      <w:r w:rsidR="006C0185" w:rsidRPr="00986D2C">
        <w:rPr>
          <w:rFonts w:ascii="Arial" w:eastAsia="Cambria" w:hAnsi="Arial" w:cs="Arial"/>
          <w:szCs w:val="24"/>
          <w:vertAlign w:val="subscript"/>
        </w:rPr>
        <w:t>пер</w:t>
      </w:r>
      <w:r w:rsidR="006C0185" w:rsidRPr="00986D2C">
        <w:rPr>
          <w:rFonts w:ascii="Arial" w:eastAsia="Cambria" w:hAnsi="Arial" w:cs="Arial"/>
          <w:szCs w:val="24"/>
        </w:rPr>
        <w:t>=0,98;</w:t>
      </w:r>
      <w:bookmarkEnd w:id="1153"/>
    </w:p>
    <w:p w:rsidR="006C0185" w:rsidRDefault="00986D2C" w:rsidP="00986D2C">
      <w:pPr>
        <w:pStyle w:val="af9"/>
        <w:numPr>
          <w:ilvl w:val="0"/>
          <w:numId w:val="38"/>
        </w:numPr>
        <w:autoSpaceDE w:val="0"/>
        <w:autoSpaceDN w:val="0"/>
        <w:adjustRightInd w:val="0"/>
        <w:spacing w:line="276" w:lineRule="auto"/>
        <w:outlineLvl w:val="1"/>
        <w:rPr>
          <w:rFonts w:ascii="Arial" w:eastAsia="Cambria" w:hAnsi="Arial" w:cs="Arial"/>
          <w:szCs w:val="24"/>
        </w:rPr>
      </w:pPr>
      <w:bookmarkStart w:id="1154" w:name="_Toc72449175"/>
      <w:r>
        <w:rPr>
          <w:rFonts w:ascii="Arial" w:eastAsia="Cambria" w:hAnsi="Arial" w:cs="Arial"/>
          <w:szCs w:val="24"/>
        </w:rPr>
        <w:lastRenderedPageBreak/>
        <w:t>к</w:t>
      </w:r>
      <w:r w:rsidR="006C0185" w:rsidRPr="00986D2C">
        <w:rPr>
          <w:rFonts w:ascii="Arial" w:eastAsia="Cambria" w:hAnsi="Arial" w:cs="Arial"/>
          <w:szCs w:val="24"/>
        </w:rPr>
        <w:t xml:space="preserve">оэффициент, учитывающий изменение стоимости строительства на территориях субъектов РФ, связанные с климатическими условиями </w:t>
      </w:r>
      <w:r w:rsidR="006C0185" w:rsidRPr="00986D2C">
        <w:rPr>
          <w:rFonts w:ascii="Arial" w:eastAsia="Cambria" w:hAnsi="Arial" w:cs="Arial"/>
          <w:i/>
          <w:szCs w:val="24"/>
        </w:rPr>
        <w:t>K</w:t>
      </w:r>
      <w:r w:rsidR="006C0185" w:rsidRPr="00986D2C">
        <w:rPr>
          <w:rFonts w:ascii="Arial" w:eastAsia="Cambria" w:hAnsi="Arial" w:cs="Arial"/>
          <w:szCs w:val="24"/>
          <w:vertAlign w:val="subscript"/>
        </w:rPr>
        <w:t>рег1</w:t>
      </w:r>
      <w:r w:rsidR="006C0185" w:rsidRPr="00986D2C">
        <w:rPr>
          <w:rFonts w:ascii="Arial" w:eastAsia="Cambria" w:hAnsi="Arial" w:cs="Arial"/>
          <w:szCs w:val="24"/>
        </w:rPr>
        <w:t>=1,01</w:t>
      </w:r>
      <w:r w:rsidRPr="00986D2C">
        <w:rPr>
          <w:rFonts w:ascii="Arial" w:eastAsia="Cambria" w:hAnsi="Arial" w:cs="Arial"/>
          <w:szCs w:val="24"/>
        </w:rPr>
        <w:t>.</w:t>
      </w:r>
      <w:bookmarkEnd w:id="1154"/>
    </w:p>
    <w:p w:rsidR="00986D2C" w:rsidRDefault="00986D2C" w:rsidP="00E47E0D">
      <w:pPr>
        <w:widowControl/>
        <w:autoSpaceDE w:val="0"/>
        <w:autoSpaceDN w:val="0"/>
        <w:adjustRightInd w:val="0"/>
        <w:spacing w:line="276" w:lineRule="auto"/>
        <w:ind w:firstLine="708"/>
        <w:jc w:val="both"/>
        <w:rPr>
          <w:rFonts w:ascii="Arial" w:eastAsia="Cambria" w:hAnsi="Arial" w:cs="Arial"/>
          <w:sz w:val="24"/>
          <w:szCs w:val="24"/>
          <w:lang w:val="ru-RU"/>
        </w:rPr>
      </w:pPr>
      <w:r w:rsidRPr="00E47E0D">
        <w:rPr>
          <w:rFonts w:ascii="Arial" w:eastAsia="Cambria" w:hAnsi="Arial" w:cs="Arial"/>
          <w:sz w:val="24"/>
          <w:szCs w:val="24"/>
          <w:lang w:val="ru-RU"/>
        </w:rPr>
        <w:t>С учетом удельного ценового по</w:t>
      </w:r>
      <w:r w:rsidR="00E47E0D" w:rsidRPr="00E47E0D">
        <w:rPr>
          <w:rFonts w:ascii="Arial" w:eastAsia="Cambria" w:hAnsi="Arial" w:cs="Arial"/>
          <w:sz w:val="24"/>
          <w:szCs w:val="24"/>
          <w:lang w:val="ru-RU"/>
        </w:rPr>
        <w:t xml:space="preserve">казателя и значений дефляторов стоимость строительства котельной составляет </w:t>
      </w:r>
      <w:r w:rsidR="00CB153C">
        <w:rPr>
          <w:rFonts w:ascii="Arial" w:eastAsia="Cambria" w:hAnsi="Arial" w:cs="Arial"/>
          <w:sz w:val="24"/>
          <w:szCs w:val="24"/>
          <w:lang w:val="ru-RU"/>
        </w:rPr>
        <w:t>201 132</w:t>
      </w:r>
      <w:r w:rsidR="00E47E0D" w:rsidRPr="00E47E0D">
        <w:rPr>
          <w:rFonts w:ascii="Arial" w:eastAsia="Cambria" w:hAnsi="Arial" w:cs="Arial"/>
          <w:sz w:val="24"/>
          <w:szCs w:val="24"/>
          <w:lang w:val="ru-RU"/>
        </w:rPr>
        <w:t xml:space="preserve"> тыс. руб. </w:t>
      </w:r>
      <w:r w:rsidR="00E47E0D" w:rsidRPr="00CB153C">
        <w:rPr>
          <w:rFonts w:ascii="Arial" w:eastAsia="Cambria" w:hAnsi="Arial" w:cs="Arial"/>
          <w:b/>
          <w:sz w:val="24"/>
          <w:szCs w:val="24"/>
          <w:lang w:val="ru-RU"/>
        </w:rPr>
        <w:t>в ценах</w:t>
      </w:r>
      <w:r w:rsidR="00CB153C">
        <w:rPr>
          <w:rFonts w:ascii="Arial" w:eastAsia="Cambria" w:hAnsi="Arial" w:cs="Arial"/>
          <w:b/>
          <w:sz w:val="24"/>
          <w:szCs w:val="24"/>
          <w:lang w:val="ru-RU"/>
        </w:rPr>
        <w:t xml:space="preserve"> 2 кв.</w:t>
      </w:r>
      <w:r w:rsidR="00E47E0D" w:rsidRPr="00CB153C">
        <w:rPr>
          <w:rFonts w:ascii="Arial" w:eastAsia="Cambria" w:hAnsi="Arial" w:cs="Arial"/>
          <w:b/>
          <w:sz w:val="24"/>
          <w:szCs w:val="24"/>
          <w:lang w:val="ru-RU"/>
        </w:rPr>
        <w:t xml:space="preserve"> 2021 года</w:t>
      </w:r>
      <w:r w:rsidR="00E47E0D" w:rsidRPr="00E47E0D">
        <w:rPr>
          <w:rFonts w:ascii="Arial" w:eastAsia="Cambria" w:hAnsi="Arial" w:cs="Arial"/>
          <w:sz w:val="24"/>
          <w:szCs w:val="24"/>
          <w:lang w:val="ru-RU"/>
        </w:rPr>
        <w:t xml:space="preserve"> </w:t>
      </w:r>
      <w:r w:rsidR="00774B4A">
        <w:rPr>
          <w:rFonts w:ascii="Arial" w:eastAsia="Cambria" w:hAnsi="Arial" w:cs="Arial"/>
          <w:sz w:val="24"/>
          <w:szCs w:val="24"/>
        </w:rPr>
        <w:t>c</w:t>
      </w:r>
      <w:r w:rsidR="00774B4A" w:rsidRPr="00774B4A">
        <w:rPr>
          <w:rFonts w:ascii="Arial" w:eastAsia="Cambria" w:hAnsi="Arial" w:cs="Arial"/>
          <w:sz w:val="24"/>
          <w:szCs w:val="24"/>
          <w:lang w:val="ru-RU"/>
        </w:rPr>
        <w:t xml:space="preserve"> </w:t>
      </w:r>
      <w:r w:rsidR="00E47E0D" w:rsidRPr="00E47E0D">
        <w:rPr>
          <w:rFonts w:ascii="Arial" w:eastAsia="Cambria" w:hAnsi="Arial" w:cs="Arial"/>
          <w:sz w:val="24"/>
          <w:szCs w:val="24"/>
          <w:lang w:val="ru-RU"/>
        </w:rPr>
        <w:t>учет</w:t>
      </w:r>
      <w:r w:rsidR="00774B4A" w:rsidRPr="00774B4A">
        <w:rPr>
          <w:rFonts w:ascii="Arial" w:eastAsia="Cambria" w:hAnsi="Arial" w:cs="Arial"/>
          <w:sz w:val="24"/>
          <w:szCs w:val="24"/>
          <w:lang w:val="ru-RU"/>
        </w:rPr>
        <w:t>ом</w:t>
      </w:r>
      <w:r w:rsidR="00E47E0D" w:rsidRPr="00E47E0D">
        <w:rPr>
          <w:rFonts w:ascii="Arial" w:eastAsia="Cambria" w:hAnsi="Arial" w:cs="Arial"/>
          <w:sz w:val="24"/>
          <w:szCs w:val="24"/>
          <w:lang w:val="ru-RU"/>
        </w:rPr>
        <w:t xml:space="preserve"> НДС. Указанная стоимость включает </w:t>
      </w:r>
      <w:r w:rsidR="00E47E0D" w:rsidRPr="00E47E0D">
        <w:rPr>
          <w:rFonts w:ascii="Arial" w:eastAsia="TimesNewRomanPSMT" w:hAnsi="Arial" w:cs="Arial"/>
          <w:sz w:val="24"/>
          <w:szCs w:val="24"/>
          <w:lang w:val="ru-RU"/>
        </w:rPr>
        <w:t>затраты на оплату труда рабочих и эксплуатацию</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строительных машин (механизмов), стоимость строительных материальных ресурсов</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и оборудования, накладные расходы и сметную прибыль, а также затраты на строительство</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временных титульных зданий и сооружений (учтенные сметными нормами затрат на строительство</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временных титульных зданий и сооружений), дополнительные затраты при производстве</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строительно-монтажных работ в зимнее время (учтенные сметными нормами дополнительных</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затрат при производстве строительно-монтажных работ в зимнее время), резерв средств</w:t>
      </w:r>
      <w:r w:rsidR="00E47E0D">
        <w:rPr>
          <w:rFonts w:ascii="Arial" w:eastAsia="TimesNewRomanPSMT" w:hAnsi="Arial" w:cs="Arial"/>
          <w:sz w:val="24"/>
          <w:szCs w:val="24"/>
          <w:lang w:val="ru-RU"/>
        </w:rPr>
        <w:t xml:space="preserve"> </w:t>
      </w:r>
      <w:r w:rsidR="00E47E0D" w:rsidRPr="00E47E0D">
        <w:rPr>
          <w:rFonts w:ascii="Arial" w:eastAsia="TimesNewRomanPSMT" w:hAnsi="Arial" w:cs="Arial"/>
          <w:sz w:val="24"/>
          <w:szCs w:val="24"/>
          <w:lang w:val="ru-RU"/>
        </w:rPr>
        <w:t>на непредвиденные работы и затраты</w:t>
      </w:r>
      <w:r w:rsidR="00E47E0D">
        <w:rPr>
          <w:rFonts w:ascii="Arial" w:eastAsia="TimesNewRomanPSMT" w:hAnsi="Arial" w:cs="Arial"/>
          <w:sz w:val="24"/>
          <w:szCs w:val="24"/>
          <w:lang w:val="ru-RU"/>
        </w:rPr>
        <w:t xml:space="preserve">. В стоимость не входит </w:t>
      </w:r>
      <w:r w:rsidR="00E47E0D" w:rsidRPr="00E47E0D">
        <w:rPr>
          <w:rFonts w:ascii="Arial" w:eastAsia="Cambria" w:hAnsi="Arial" w:cs="Arial"/>
          <w:sz w:val="24"/>
          <w:szCs w:val="24"/>
          <w:lang w:val="ru-RU"/>
        </w:rPr>
        <w:t>необходимое строительство наружных коммуникац</w:t>
      </w:r>
      <w:r w:rsidR="00E47E0D">
        <w:rPr>
          <w:rFonts w:ascii="Arial" w:eastAsia="Cambria" w:hAnsi="Arial" w:cs="Arial"/>
          <w:sz w:val="24"/>
          <w:szCs w:val="24"/>
          <w:lang w:val="ru-RU"/>
        </w:rPr>
        <w:t>ий и благоустройство территории, демонтаж/консервация существующей котельной. Суммарные значения стоимости проектирования и строительства котельной приведены в таблице 12.</w:t>
      </w:r>
      <w:r w:rsidR="00774B4A">
        <w:rPr>
          <w:rFonts w:ascii="Arial" w:eastAsia="Cambria" w:hAnsi="Arial" w:cs="Arial"/>
          <w:sz w:val="24"/>
          <w:szCs w:val="24"/>
          <w:lang w:val="ru-RU"/>
        </w:rPr>
        <w:t>1</w:t>
      </w:r>
      <w:r w:rsidR="00E47E0D">
        <w:rPr>
          <w:rFonts w:ascii="Arial" w:eastAsia="Cambria" w:hAnsi="Arial" w:cs="Arial"/>
          <w:sz w:val="24"/>
          <w:szCs w:val="24"/>
          <w:lang w:val="ru-RU"/>
        </w:rPr>
        <w:t>.</w:t>
      </w:r>
    </w:p>
    <w:p w:rsidR="00E47E0D" w:rsidRDefault="00E47E0D" w:rsidP="00E47E0D">
      <w:pPr>
        <w:widowControl/>
        <w:autoSpaceDE w:val="0"/>
        <w:autoSpaceDN w:val="0"/>
        <w:adjustRightInd w:val="0"/>
        <w:spacing w:line="276" w:lineRule="auto"/>
        <w:jc w:val="both"/>
        <w:rPr>
          <w:rFonts w:ascii="Arial" w:eastAsia="Cambria" w:hAnsi="Arial" w:cs="Arial"/>
          <w:sz w:val="24"/>
          <w:szCs w:val="24"/>
          <w:lang w:val="ru-RU"/>
        </w:rPr>
      </w:pPr>
    </w:p>
    <w:p w:rsidR="00E47E0D" w:rsidRDefault="00E47E0D" w:rsidP="00E47E0D">
      <w:pPr>
        <w:widowControl/>
        <w:autoSpaceDE w:val="0"/>
        <w:autoSpaceDN w:val="0"/>
        <w:adjustRightInd w:val="0"/>
        <w:spacing w:line="276" w:lineRule="auto"/>
        <w:jc w:val="both"/>
        <w:rPr>
          <w:rFonts w:ascii="Arial" w:eastAsia="Cambria" w:hAnsi="Arial" w:cs="Arial"/>
          <w:sz w:val="24"/>
          <w:szCs w:val="24"/>
          <w:lang w:val="ru-RU"/>
        </w:rPr>
      </w:pPr>
      <w:r>
        <w:rPr>
          <w:rFonts w:ascii="Arial" w:eastAsia="Cambria" w:hAnsi="Arial" w:cs="Arial"/>
          <w:sz w:val="24"/>
          <w:szCs w:val="24"/>
          <w:lang w:val="ru-RU"/>
        </w:rPr>
        <w:t>Таблица 12.</w:t>
      </w:r>
      <w:r w:rsidR="00774B4A">
        <w:rPr>
          <w:rFonts w:ascii="Arial" w:eastAsia="Cambria" w:hAnsi="Arial" w:cs="Arial"/>
          <w:sz w:val="24"/>
          <w:szCs w:val="24"/>
          <w:lang w:val="ru-RU"/>
        </w:rPr>
        <w:t>1</w:t>
      </w:r>
      <w:r>
        <w:rPr>
          <w:rFonts w:ascii="Arial" w:eastAsia="Cambria" w:hAnsi="Arial" w:cs="Arial"/>
          <w:sz w:val="24"/>
          <w:szCs w:val="24"/>
          <w:lang w:val="ru-RU"/>
        </w:rPr>
        <w:t xml:space="preserve"> – Финансовые потребности в проектирование и строительство блочно-модульной котельной в п. Зональная Станция в ценах 2021 года</w:t>
      </w:r>
    </w:p>
    <w:tbl>
      <w:tblPr>
        <w:tblStyle w:val="ab"/>
        <w:tblW w:w="0" w:type="auto"/>
        <w:tblLook w:val="04A0" w:firstRow="1" w:lastRow="0" w:firstColumn="1" w:lastColumn="0" w:noHBand="0" w:noVBand="1"/>
      </w:tblPr>
      <w:tblGrid>
        <w:gridCol w:w="675"/>
        <w:gridCol w:w="5954"/>
        <w:gridCol w:w="2623"/>
      </w:tblGrid>
      <w:tr w:rsidR="00774B4A" w:rsidRPr="00AB7C5E" w:rsidTr="00CB153C">
        <w:tc>
          <w:tcPr>
            <w:tcW w:w="675" w:type="dxa"/>
            <w:shd w:val="clear" w:color="auto" w:fill="F2F2F2" w:themeFill="background1" w:themeFillShade="F2"/>
            <w:vAlign w:val="center"/>
          </w:tcPr>
          <w:p w:rsidR="00774B4A" w:rsidRPr="00E47E0D" w:rsidRDefault="00774B4A" w:rsidP="00E47E0D">
            <w:pPr>
              <w:widowControl/>
              <w:autoSpaceDE w:val="0"/>
              <w:autoSpaceDN w:val="0"/>
              <w:adjustRightInd w:val="0"/>
              <w:spacing w:line="276" w:lineRule="auto"/>
              <w:jc w:val="center"/>
              <w:rPr>
                <w:rFonts w:ascii="Arial" w:eastAsia="Cambria" w:hAnsi="Arial" w:cs="Arial"/>
                <w:b/>
                <w:sz w:val="20"/>
                <w:szCs w:val="20"/>
                <w:lang w:val="ru-RU"/>
              </w:rPr>
            </w:pPr>
            <w:r w:rsidRPr="00E47E0D">
              <w:rPr>
                <w:rFonts w:ascii="Arial" w:eastAsia="Cambria" w:hAnsi="Arial" w:cs="Arial"/>
                <w:b/>
                <w:sz w:val="20"/>
                <w:szCs w:val="20"/>
                <w:lang w:val="ru-RU"/>
              </w:rPr>
              <w:t>№ п/п</w:t>
            </w:r>
          </w:p>
        </w:tc>
        <w:tc>
          <w:tcPr>
            <w:tcW w:w="5954" w:type="dxa"/>
            <w:shd w:val="clear" w:color="auto" w:fill="F2F2F2" w:themeFill="background1" w:themeFillShade="F2"/>
            <w:vAlign w:val="center"/>
          </w:tcPr>
          <w:p w:rsidR="00774B4A" w:rsidRPr="00E47E0D" w:rsidRDefault="00774B4A" w:rsidP="00E47E0D">
            <w:pPr>
              <w:widowControl/>
              <w:autoSpaceDE w:val="0"/>
              <w:autoSpaceDN w:val="0"/>
              <w:adjustRightInd w:val="0"/>
              <w:spacing w:line="276" w:lineRule="auto"/>
              <w:jc w:val="center"/>
              <w:rPr>
                <w:rFonts w:ascii="Arial" w:eastAsia="Cambria" w:hAnsi="Arial" w:cs="Arial"/>
                <w:b/>
                <w:sz w:val="20"/>
                <w:szCs w:val="20"/>
                <w:lang w:val="ru-RU"/>
              </w:rPr>
            </w:pPr>
            <w:r w:rsidRPr="00E47E0D">
              <w:rPr>
                <w:rFonts w:ascii="Arial" w:eastAsia="Cambria" w:hAnsi="Arial" w:cs="Arial"/>
                <w:b/>
                <w:sz w:val="20"/>
                <w:szCs w:val="20"/>
                <w:lang w:val="ru-RU"/>
              </w:rPr>
              <w:t>Наименование показателя</w:t>
            </w:r>
          </w:p>
        </w:tc>
        <w:tc>
          <w:tcPr>
            <w:tcW w:w="2623" w:type="dxa"/>
            <w:shd w:val="clear" w:color="auto" w:fill="F2F2F2" w:themeFill="background1" w:themeFillShade="F2"/>
            <w:vAlign w:val="center"/>
          </w:tcPr>
          <w:p w:rsidR="00774B4A" w:rsidRPr="00E47E0D" w:rsidRDefault="00774B4A" w:rsidP="00E47E0D">
            <w:pPr>
              <w:widowControl/>
              <w:autoSpaceDE w:val="0"/>
              <w:autoSpaceDN w:val="0"/>
              <w:adjustRightInd w:val="0"/>
              <w:spacing w:line="276" w:lineRule="auto"/>
              <w:jc w:val="center"/>
              <w:rPr>
                <w:rFonts w:ascii="Arial" w:eastAsia="Cambria" w:hAnsi="Arial" w:cs="Arial"/>
                <w:b/>
                <w:sz w:val="20"/>
                <w:szCs w:val="20"/>
                <w:lang w:val="ru-RU"/>
              </w:rPr>
            </w:pPr>
            <w:r w:rsidRPr="00E47E0D">
              <w:rPr>
                <w:rFonts w:ascii="Arial" w:eastAsia="Cambria" w:hAnsi="Arial" w:cs="Arial"/>
                <w:b/>
                <w:sz w:val="20"/>
                <w:szCs w:val="20"/>
                <w:lang w:val="ru-RU"/>
              </w:rPr>
              <w:t>Стоимость</w:t>
            </w:r>
            <w:r w:rsidR="00CB153C">
              <w:rPr>
                <w:rFonts w:ascii="Arial" w:eastAsia="Cambria" w:hAnsi="Arial" w:cs="Arial"/>
                <w:b/>
                <w:sz w:val="20"/>
                <w:szCs w:val="20"/>
                <w:lang w:val="ru-RU"/>
              </w:rPr>
              <w:t xml:space="preserve"> (тыс. руб.</w:t>
            </w:r>
            <w:r w:rsidRPr="00E47E0D">
              <w:rPr>
                <w:rFonts w:ascii="Arial" w:eastAsia="Cambria" w:hAnsi="Arial" w:cs="Arial"/>
                <w:b/>
                <w:sz w:val="20"/>
                <w:szCs w:val="20"/>
                <w:lang w:val="ru-RU"/>
              </w:rPr>
              <w:t xml:space="preserve"> с учетом НДС</w:t>
            </w:r>
            <w:r w:rsidR="00CB153C">
              <w:rPr>
                <w:rFonts w:ascii="Arial" w:eastAsia="Cambria" w:hAnsi="Arial" w:cs="Arial"/>
                <w:b/>
                <w:sz w:val="20"/>
                <w:szCs w:val="20"/>
                <w:lang w:val="ru-RU"/>
              </w:rPr>
              <w:t>)</w:t>
            </w:r>
          </w:p>
        </w:tc>
      </w:tr>
      <w:tr w:rsidR="00CB153C" w:rsidRPr="00CB153C" w:rsidTr="00CB153C">
        <w:tc>
          <w:tcPr>
            <w:tcW w:w="675" w:type="dxa"/>
            <w:vAlign w:val="center"/>
          </w:tcPr>
          <w:p w:rsidR="00CB153C" w:rsidRPr="00E47E0D" w:rsidRDefault="00CB153C" w:rsidP="00774B4A">
            <w:pPr>
              <w:widowControl/>
              <w:autoSpaceDE w:val="0"/>
              <w:autoSpaceDN w:val="0"/>
              <w:adjustRightInd w:val="0"/>
              <w:spacing w:line="276" w:lineRule="auto"/>
              <w:jc w:val="center"/>
              <w:rPr>
                <w:rFonts w:ascii="Arial" w:eastAsia="Cambria" w:hAnsi="Arial" w:cs="Arial"/>
                <w:sz w:val="20"/>
                <w:szCs w:val="20"/>
                <w:lang w:val="ru-RU"/>
              </w:rPr>
            </w:pPr>
            <w:r w:rsidRPr="00E47E0D">
              <w:rPr>
                <w:rFonts w:ascii="Arial" w:eastAsia="Cambria" w:hAnsi="Arial" w:cs="Arial"/>
                <w:sz w:val="20"/>
                <w:szCs w:val="20"/>
                <w:lang w:val="ru-RU"/>
              </w:rPr>
              <w:t>1</w:t>
            </w:r>
          </w:p>
        </w:tc>
        <w:tc>
          <w:tcPr>
            <w:tcW w:w="5954" w:type="dxa"/>
            <w:vAlign w:val="center"/>
          </w:tcPr>
          <w:p w:rsidR="00CB153C" w:rsidRDefault="00CB153C" w:rsidP="00774B4A">
            <w:pPr>
              <w:widowControl/>
              <w:rPr>
                <w:rFonts w:ascii="Arial" w:hAnsi="Arial" w:cs="Arial"/>
                <w:color w:val="000000"/>
                <w:lang w:val="ru-RU"/>
              </w:rPr>
            </w:pPr>
            <w:r w:rsidRPr="00774B4A">
              <w:rPr>
                <w:rFonts w:ascii="Arial" w:hAnsi="Arial" w:cs="Arial"/>
                <w:color w:val="000000"/>
                <w:lang w:val="ru-RU"/>
              </w:rPr>
              <w:t xml:space="preserve">Выполнение комплекса проектных работ (включая </w:t>
            </w:r>
            <w:r>
              <w:rPr>
                <w:rFonts w:ascii="Arial" w:hAnsi="Arial" w:cs="Arial"/>
                <w:color w:val="000000"/>
                <w:lang w:val="ru-RU"/>
              </w:rPr>
              <w:t>прохождение госэкспертизы</w:t>
            </w:r>
            <w:r w:rsidRPr="00774B4A">
              <w:rPr>
                <w:rFonts w:ascii="Arial" w:hAnsi="Arial" w:cs="Arial"/>
                <w:color w:val="000000"/>
                <w:lang w:val="ru-RU"/>
              </w:rPr>
              <w:t>)</w:t>
            </w:r>
          </w:p>
        </w:tc>
        <w:tc>
          <w:tcPr>
            <w:tcW w:w="2623" w:type="dxa"/>
            <w:vMerge w:val="restart"/>
            <w:vAlign w:val="center"/>
          </w:tcPr>
          <w:p w:rsidR="00CB153C" w:rsidRPr="00CB153C" w:rsidRDefault="00CB153C" w:rsidP="00774B4A">
            <w:pPr>
              <w:jc w:val="center"/>
              <w:rPr>
                <w:rFonts w:ascii="Arial" w:hAnsi="Arial" w:cs="Arial"/>
                <w:color w:val="000000"/>
                <w:sz w:val="20"/>
                <w:szCs w:val="20"/>
                <w:lang w:val="ru-RU"/>
              </w:rPr>
            </w:pPr>
            <w:r>
              <w:rPr>
                <w:rFonts w:ascii="Arial" w:eastAsia="Cambria" w:hAnsi="Arial" w:cs="Arial"/>
                <w:sz w:val="24"/>
                <w:szCs w:val="24"/>
                <w:lang w:val="ru-RU"/>
              </w:rPr>
              <w:t>201 132</w:t>
            </w:r>
          </w:p>
        </w:tc>
      </w:tr>
      <w:tr w:rsidR="00CB153C" w:rsidRPr="00AB7C5E" w:rsidTr="00CB153C">
        <w:tc>
          <w:tcPr>
            <w:tcW w:w="675" w:type="dxa"/>
            <w:vAlign w:val="center"/>
          </w:tcPr>
          <w:p w:rsidR="00CB153C" w:rsidRPr="00E47E0D" w:rsidRDefault="00CB153C" w:rsidP="00774B4A">
            <w:pPr>
              <w:widowControl/>
              <w:autoSpaceDE w:val="0"/>
              <w:autoSpaceDN w:val="0"/>
              <w:adjustRightInd w:val="0"/>
              <w:spacing w:line="276" w:lineRule="auto"/>
              <w:jc w:val="center"/>
              <w:rPr>
                <w:rFonts w:ascii="Arial" w:eastAsia="Cambria" w:hAnsi="Arial" w:cs="Arial"/>
                <w:sz w:val="20"/>
                <w:szCs w:val="20"/>
                <w:lang w:val="ru-RU"/>
              </w:rPr>
            </w:pPr>
            <w:r w:rsidRPr="00E47E0D">
              <w:rPr>
                <w:rFonts w:ascii="Arial" w:eastAsia="Cambria" w:hAnsi="Arial" w:cs="Arial"/>
                <w:sz w:val="20"/>
                <w:szCs w:val="20"/>
                <w:lang w:val="ru-RU"/>
              </w:rPr>
              <w:t>2</w:t>
            </w:r>
          </w:p>
        </w:tc>
        <w:tc>
          <w:tcPr>
            <w:tcW w:w="5954" w:type="dxa"/>
            <w:vAlign w:val="center"/>
          </w:tcPr>
          <w:p w:rsidR="00CB153C" w:rsidRPr="00774B4A" w:rsidRDefault="00CB153C" w:rsidP="00774B4A">
            <w:pPr>
              <w:rPr>
                <w:rFonts w:ascii="Arial" w:hAnsi="Arial" w:cs="Arial"/>
                <w:color w:val="000000"/>
                <w:lang w:val="ru-RU"/>
              </w:rPr>
            </w:pPr>
            <w:r w:rsidRPr="00774B4A">
              <w:rPr>
                <w:rFonts w:ascii="Arial" w:hAnsi="Arial" w:cs="Arial"/>
                <w:color w:val="000000"/>
                <w:lang w:val="ru-RU"/>
              </w:rPr>
              <w:t>Стоимость оборудования, материалов и работ</w:t>
            </w:r>
          </w:p>
        </w:tc>
        <w:tc>
          <w:tcPr>
            <w:tcW w:w="2623" w:type="dxa"/>
            <w:vMerge/>
            <w:vAlign w:val="center"/>
          </w:tcPr>
          <w:p w:rsidR="00CB153C" w:rsidRPr="00CB153C" w:rsidRDefault="00CB153C" w:rsidP="00774B4A">
            <w:pPr>
              <w:jc w:val="center"/>
              <w:rPr>
                <w:rFonts w:ascii="Arial" w:hAnsi="Arial" w:cs="Arial"/>
                <w:color w:val="000000"/>
                <w:sz w:val="20"/>
                <w:szCs w:val="20"/>
                <w:lang w:val="ru-RU"/>
              </w:rPr>
            </w:pPr>
          </w:p>
        </w:tc>
      </w:tr>
      <w:tr w:rsidR="00CB153C" w:rsidRPr="00E47E0D" w:rsidTr="00CB153C">
        <w:tc>
          <w:tcPr>
            <w:tcW w:w="675" w:type="dxa"/>
            <w:vAlign w:val="center"/>
          </w:tcPr>
          <w:p w:rsidR="00CB153C" w:rsidRPr="00E47E0D" w:rsidRDefault="00CB153C" w:rsidP="00774B4A">
            <w:pPr>
              <w:widowControl/>
              <w:autoSpaceDE w:val="0"/>
              <w:autoSpaceDN w:val="0"/>
              <w:adjustRightInd w:val="0"/>
              <w:spacing w:line="276" w:lineRule="auto"/>
              <w:jc w:val="center"/>
              <w:rPr>
                <w:rFonts w:ascii="Arial" w:eastAsia="Cambria" w:hAnsi="Arial" w:cs="Arial"/>
                <w:sz w:val="20"/>
                <w:szCs w:val="20"/>
                <w:lang w:val="ru-RU"/>
              </w:rPr>
            </w:pPr>
            <w:r w:rsidRPr="00E47E0D">
              <w:rPr>
                <w:rFonts w:ascii="Arial" w:eastAsia="Cambria" w:hAnsi="Arial" w:cs="Arial"/>
                <w:sz w:val="20"/>
                <w:szCs w:val="20"/>
                <w:lang w:val="ru-RU"/>
              </w:rPr>
              <w:t>3</w:t>
            </w:r>
          </w:p>
        </w:tc>
        <w:tc>
          <w:tcPr>
            <w:tcW w:w="5954" w:type="dxa"/>
            <w:vAlign w:val="center"/>
          </w:tcPr>
          <w:p w:rsidR="00CB153C" w:rsidRDefault="00CB153C" w:rsidP="00774B4A">
            <w:pPr>
              <w:rPr>
                <w:rFonts w:ascii="Arial" w:hAnsi="Arial" w:cs="Arial"/>
                <w:color w:val="000000"/>
              </w:rPr>
            </w:pPr>
            <w:r>
              <w:rPr>
                <w:rFonts w:ascii="Arial" w:hAnsi="Arial" w:cs="Arial"/>
                <w:color w:val="000000"/>
              </w:rPr>
              <w:t>Общестроительные работы</w:t>
            </w:r>
          </w:p>
        </w:tc>
        <w:tc>
          <w:tcPr>
            <w:tcW w:w="2623" w:type="dxa"/>
            <w:vMerge/>
            <w:vAlign w:val="center"/>
          </w:tcPr>
          <w:p w:rsidR="00CB153C" w:rsidRDefault="00CB153C" w:rsidP="00774B4A">
            <w:pPr>
              <w:jc w:val="center"/>
              <w:rPr>
                <w:rFonts w:ascii="Arial" w:hAnsi="Arial" w:cs="Arial"/>
                <w:color w:val="000000"/>
                <w:sz w:val="20"/>
                <w:szCs w:val="20"/>
              </w:rPr>
            </w:pPr>
          </w:p>
        </w:tc>
      </w:tr>
      <w:tr w:rsidR="00CB153C" w:rsidRPr="00E47E0D" w:rsidTr="00CB153C">
        <w:tc>
          <w:tcPr>
            <w:tcW w:w="675" w:type="dxa"/>
            <w:vAlign w:val="center"/>
          </w:tcPr>
          <w:p w:rsidR="00CB153C" w:rsidRPr="00E47E0D" w:rsidRDefault="00CB153C" w:rsidP="00774B4A">
            <w:pPr>
              <w:widowControl/>
              <w:autoSpaceDE w:val="0"/>
              <w:autoSpaceDN w:val="0"/>
              <w:adjustRightInd w:val="0"/>
              <w:spacing w:line="276" w:lineRule="auto"/>
              <w:jc w:val="center"/>
              <w:rPr>
                <w:rFonts w:ascii="Arial" w:eastAsia="Cambria" w:hAnsi="Arial" w:cs="Arial"/>
                <w:sz w:val="20"/>
                <w:szCs w:val="20"/>
                <w:lang w:val="ru-RU"/>
              </w:rPr>
            </w:pPr>
          </w:p>
        </w:tc>
        <w:tc>
          <w:tcPr>
            <w:tcW w:w="5954" w:type="dxa"/>
            <w:vAlign w:val="center"/>
          </w:tcPr>
          <w:p w:rsidR="00CB153C" w:rsidRDefault="00CB153C" w:rsidP="00774B4A">
            <w:pPr>
              <w:rPr>
                <w:rFonts w:ascii="Arial" w:hAnsi="Arial" w:cs="Arial"/>
                <w:color w:val="000000"/>
              </w:rPr>
            </w:pPr>
            <w:r>
              <w:rPr>
                <w:rFonts w:ascii="Arial" w:hAnsi="Arial" w:cs="Arial"/>
                <w:color w:val="000000"/>
              </w:rPr>
              <w:t>Итого</w:t>
            </w:r>
          </w:p>
        </w:tc>
        <w:tc>
          <w:tcPr>
            <w:tcW w:w="2623" w:type="dxa"/>
            <w:vMerge/>
            <w:vAlign w:val="center"/>
          </w:tcPr>
          <w:p w:rsidR="00CB153C" w:rsidRDefault="00CB153C" w:rsidP="00774B4A">
            <w:pPr>
              <w:jc w:val="center"/>
              <w:rPr>
                <w:rFonts w:ascii="Arial" w:hAnsi="Arial" w:cs="Arial"/>
                <w:color w:val="000000"/>
                <w:sz w:val="20"/>
                <w:szCs w:val="20"/>
              </w:rPr>
            </w:pPr>
          </w:p>
        </w:tc>
      </w:tr>
    </w:tbl>
    <w:p w:rsidR="00E47E0D" w:rsidRPr="00E47E0D" w:rsidRDefault="00E47E0D" w:rsidP="00E47E0D">
      <w:pPr>
        <w:widowControl/>
        <w:autoSpaceDE w:val="0"/>
        <w:autoSpaceDN w:val="0"/>
        <w:adjustRightInd w:val="0"/>
        <w:spacing w:line="276" w:lineRule="auto"/>
        <w:jc w:val="both"/>
        <w:rPr>
          <w:rFonts w:ascii="Arial" w:eastAsia="Cambria" w:hAnsi="Arial" w:cs="Arial"/>
          <w:sz w:val="24"/>
          <w:szCs w:val="24"/>
          <w:lang w:val="ru-RU"/>
        </w:rPr>
      </w:pPr>
    </w:p>
    <w:p w:rsidR="00535BF5" w:rsidRPr="00535BF5" w:rsidRDefault="00535BF5" w:rsidP="00535BF5">
      <w:pPr>
        <w:autoSpaceDE w:val="0"/>
        <w:autoSpaceDN w:val="0"/>
        <w:adjustRightInd w:val="0"/>
        <w:spacing w:line="276" w:lineRule="auto"/>
        <w:ind w:firstLine="709"/>
        <w:jc w:val="both"/>
        <w:outlineLvl w:val="1"/>
        <w:rPr>
          <w:rFonts w:ascii="Arial" w:eastAsia="Cambria" w:hAnsi="Arial" w:cs="Arial"/>
          <w:sz w:val="24"/>
          <w:szCs w:val="24"/>
          <w:lang w:val="ru-RU"/>
        </w:rPr>
      </w:pPr>
      <w:bookmarkStart w:id="1155" w:name="_Toc72449177"/>
      <w:bookmarkEnd w:id="1147"/>
      <w:r w:rsidRPr="00535BF5">
        <w:rPr>
          <w:rFonts w:ascii="Arial" w:eastAsia="Cambria" w:hAnsi="Arial" w:cs="Arial"/>
          <w:sz w:val="24"/>
          <w:szCs w:val="24"/>
          <w:lang w:val="ru-RU"/>
        </w:rPr>
        <w:t>Оценка финансовых потребностей на выполнение проектно-изыскательских работ при подготовке документации на капитальный ремонт тепловых сетей использован Справочник базовых цен на проектные работы в строительстве «Нормативы подготовки технической документации для капитального ремонта зданий и сооружений жилищно-гражданского назначения» (СБЦП 81-02-02-2001), утвержденный Минрегионом РФ.</w:t>
      </w:r>
      <w:bookmarkEnd w:id="1155"/>
    </w:p>
    <w:p w:rsidR="009311FB" w:rsidRDefault="00535BF5" w:rsidP="009311FB">
      <w:pPr>
        <w:widowControl/>
        <w:autoSpaceDE w:val="0"/>
        <w:autoSpaceDN w:val="0"/>
        <w:adjustRightInd w:val="0"/>
        <w:spacing w:line="276" w:lineRule="auto"/>
        <w:ind w:firstLine="709"/>
        <w:jc w:val="both"/>
        <w:rPr>
          <w:rFonts w:ascii="Arial" w:eastAsia="Cambria" w:hAnsi="Arial" w:cs="Arial"/>
          <w:sz w:val="24"/>
          <w:szCs w:val="24"/>
          <w:lang w:val="ru-RU"/>
        </w:rPr>
      </w:pPr>
      <w:r w:rsidRPr="00535BF5">
        <w:rPr>
          <w:rFonts w:ascii="Arial" w:eastAsia="Cambria" w:hAnsi="Arial" w:cs="Arial"/>
          <w:sz w:val="24"/>
          <w:szCs w:val="24"/>
          <w:lang w:val="ru-RU"/>
        </w:rPr>
        <w:t xml:space="preserve">Оценка финансовых потребностей на реконструкцию тепловых сетей выполнялась с использованием Справочника базовых цен на работы по ремонту энергетического оборудования. Часть 19. </w:t>
      </w:r>
    </w:p>
    <w:p w:rsidR="00535BF5" w:rsidRPr="009311FB" w:rsidRDefault="00535BF5" w:rsidP="009311FB">
      <w:pPr>
        <w:widowControl/>
        <w:autoSpaceDE w:val="0"/>
        <w:autoSpaceDN w:val="0"/>
        <w:adjustRightInd w:val="0"/>
        <w:spacing w:line="276" w:lineRule="auto"/>
        <w:ind w:firstLine="709"/>
        <w:jc w:val="both"/>
        <w:rPr>
          <w:rFonts w:ascii="Arial" w:eastAsia="Cambria" w:hAnsi="Arial" w:cs="Arial"/>
          <w:sz w:val="24"/>
          <w:szCs w:val="24"/>
          <w:lang w:val="ru-RU"/>
        </w:rPr>
      </w:pPr>
      <w:r w:rsidRPr="00535BF5">
        <w:rPr>
          <w:rFonts w:ascii="Arial" w:eastAsia="Cambria" w:hAnsi="Arial" w:cs="Arial"/>
          <w:sz w:val="24"/>
          <w:szCs w:val="24"/>
          <w:lang w:val="ru-RU"/>
        </w:rPr>
        <w:t>Базовые цен</w:t>
      </w:r>
      <w:r w:rsidR="009311FB">
        <w:rPr>
          <w:rFonts w:ascii="Arial" w:eastAsia="Cambria" w:hAnsi="Arial" w:cs="Arial"/>
          <w:sz w:val="24"/>
          <w:szCs w:val="24"/>
          <w:lang w:val="ru-RU"/>
        </w:rPr>
        <w:t>ы</w:t>
      </w:r>
      <w:r w:rsidRPr="00535BF5">
        <w:rPr>
          <w:rFonts w:ascii="Arial" w:eastAsia="Cambria" w:hAnsi="Arial" w:cs="Arial"/>
          <w:sz w:val="24"/>
          <w:szCs w:val="24"/>
          <w:lang w:val="ru-RU"/>
        </w:rPr>
        <w:t xml:space="preserve"> на перекладку тепловых сетей, проложенных в каналах, учитыва</w:t>
      </w:r>
      <w:r w:rsidR="009311FB">
        <w:rPr>
          <w:rFonts w:ascii="Arial" w:eastAsia="Cambria" w:hAnsi="Arial" w:cs="Arial"/>
          <w:sz w:val="24"/>
          <w:szCs w:val="24"/>
          <w:lang w:val="ru-RU"/>
        </w:rPr>
        <w:t>ю</w:t>
      </w:r>
      <w:r w:rsidRPr="00535BF5">
        <w:rPr>
          <w:rFonts w:ascii="Arial" w:eastAsia="Cambria" w:hAnsi="Arial" w:cs="Arial"/>
          <w:sz w:val="24"/>
          <w:szCs w:val="24"/>
          <w:lang w:val="ru-RU"/>
        </w:rPr>
        <w:t xml:space="preserve">т: </w:t>
      </w:r>
      <w:r w:rsidR="009311FB">
        <w:rPr>
          <w:rFonts w:ascii="Arial" w:hAnsi="Arial" w:cs="Arial"/>
          <w:sz w:val="24"/>
          <w:szCs w:val="24"/>
          <w:lang w:val="ru-RU"/>
        </w:rPr>
        <w:t>в</w:t>
      </w:r>
      <w:r w:rsidRPr="00535BF5">
        <w:rPr>
          <w:rFonts w:ascii="Arial" w:hAnsi="Arial" w:cs="Arial"/>
          <w:sz w:val="24"/>
          <w:szCs w:val="24"/>
          <w:lang w:val="ru-RU"/>
        </w:rPr>
        <w:t>скрытие дорожного покрытия</w:t>
      </w:r>
      <w:r w:rsidR="009311FB">
        <w:rPr>
          <w:rFonts w:ascii="Arial" w:hAnsi="Arial" w:cs="Arial"/>
          <w:sz w:val="24"/>
          <w:szCs w:val="24"/>
          <w:lang w:val="ru-RU"/>
        </w:rPr>
        <w:t>;</w:t>
      </w:r>
      <w:r w:rsidRPr="00535BF5">
        <w:rPr>
          <w:rFonts w:ascii="Arial" w:hAnsi="Arial" w:cs="Arial"/>
          <w:sz w:val="24"/>
          <w:szCs w:val="24"/>
          <w:lang w:val="ru-RU"/>
        </w:rPr>
        <w:t xml:space="preserve"> </w:t>
      </w:r>
      <w:r w:rsidR="009311FB">
        <w:rPr>
          <w:rFonts w:ascii="Arial" w:hAnsi="Arial" w:cs="Arial"/>
          <w:sz w:val="24"/>
          <w:szCs w:val="24"/>
          <w:lang w:val="ru-RU"/>
        </w:rPr>
        <w:t>р</w:t>
      </w:r>
      <w:r w:rsidRPr="00535BF5">
        <w:rPr>
          <w:rFonts w:ascii="Arial" w:hAnsi="Arial" w:cs="Arial"/>
          <w:sz w:val="24"/>
          <w:szCs w:val="24"/>
          <w:lang w:val="ru-RU"/>
        </w:rPr>
        <w:t>азработк</w:t>
      </w:r>
      <w:r w:rsidR="009311FB">
        <w:rPr>
          <w:rFonts w:ascii="Arial" w:hAnsi="Arial" w:cs="Arial"/>
          <w:sz w:val="24"/>
          <w:szCs w:val="24"/>
          <w:lang w:val="ru-RU"/>
        </w:rPr>
        <w:t>у</w:t>
      </w:r>
      <w:r w:rsidRPr="00535BF5">
        <w:rPr>
          <w:rFonts w:ascii="Arial" w:hAnsi="Arial" w:cs="Arial"/>
          <w:sz w:val="24"/>
          <w:szCs w:val="24"/>
          <w:lang w:val="ru-RU"/>
        </w:rPr>
        <w:t xml:space="preserve"> грунта</w:t>
      </w:r>
      <w:r w:rsidR="009311FB">
        <w:rPr>
          <w:rFonts w:ascii="Arial" w:hAnsi="Arial" w:cs="Arial"/>
          <w:sz w:val="24"/>
          <w:szCs w:val="24"/>
          <w:lang w:val="ru-RU"/>
        </w:rPr>
        <w:t>;</w:t>
      </w:r>
      <w:r w:rsidRPr="00535BF5">
        <w:rPr>
          <w:rFonts w:ascii="Arial" w:hAnsi="Arial" w:cs="Arial"/>
          <w:sz w:val="24"/>
          <w:szCs w:val="24"/>
          <w:lang w:val="ru-RU"/>
        </w:rPr>
        <w:t xml:space="preserve"> </w:t>
      </w:r>
      <w:r w:rsidR="009311FB">
        <w:rPr>
          <w:rFonts w:ascii="Arial" w:hAnsi="Arial" w:cs="Arial"/>
          <w:sz w:val="24"/>
          <w:szCs w:val="24"/>
          <w:lang w:val="ru-RU"/>
        </w:rPr>
        <w:t>д</w:t>
      </w:r>
      <w:r w:rsidRPr="00535BF5">
        <w:rPr>
          <w:rFonts w:ascii="Arial" w:hAnsi="Arial" w:cs="Arial"/>
          <w:sz w:val="24"/>
          <w:szCs w:val="24"/>
          <w:lang w:val="ru-RU"/>
        </w:rPr>
        <w:t>емонтаж и монтаж железобетонных конструкций</w:t>
      </w:r>
      <w:r w:rsidR="009311FB">
        <w:rPr>
          <w:rFonts w:ascii="Arial" w:hAnsi="Arial" w:cs="Arial"/>
          <w:sz w:val="24"/>
          <w:szCs w:val="24"/>
          <w:lang w:val="ru-RU"/>
        </w:rPr>
        <w:t xml:space="preserve">; </w:t>
      </w:r>
      <w:r w:rsidRPr="00535BF5">
        <w:rPr>
          <w:rFonts w:ascii="Arial" w:hAnsi="Arial" w:cs="Arial"/>
          <w:sz w:val="24"/>
          <w:szCs w:val="24"/>
          <w:lang w:val="ru-RU"/>
        </w:rPr>
        <w:t>каналов с устройством изоляции</w:t>
      </w:r>
      <w:r w:rsidR="009311FB">
        <w:rPr>
          <w:rFonts w:ascii="Arial" w:hAnsi="Arial" w:cs="Arial"/>
          <w:sz w:val="24"/>
          <w:szCs w:val="24"/>
          <w:lang w:val="ru-RU"/>
        </w:rPr>
        <w:t>;</w:t>
      </w:r>
      <w:r w:rsidRPr="00535BF5">
        <w:rPr>
          <w:rFonts w:ascii="Arial" w:hAnsi="Arial" w:cs="Arial"/>
          <w:sz w:val="24"/>
          <w:szCs w:val="24"/>
          <w:lang w:val="ru-RU"/>
        </w:rPr>
        <w:t xml:space="preserve"> </w:t>
      </w:r>
      <w:r w:rsidR="009311FB">
        <w:rPr>
          <w:rFonts w:ascii="Arial" w:hAnsi="Arial" w:cs="Arial"/>
          <w:sz w:val="24"/>
          <w:szCs w:val="24"/>
          <w:lang w:val="ru-RU"/>
        </w:rPr>
        <w:t>о</w:t>
      </w:r>
      <w:r w:rsidRPr="00535BF5">
        <w:rPr>
          <w:rFonts w:ascii="Arial" w:hAnsi="Arial" w:cs="Arial"/>
          <w:sz w:val="24"/>
          <w:szCs w:val="24"/>
          <w:lang w:val="ru-RU"/>
        </w:rPr>
        <w:t>чистк</w:t>
      </w:r>
      <w:r w:rsidR="009311FB">
        <w:rPr>
          <w:rFonts w:ascii="Arial" w:hAnsi="Arial" w:cs="Arial"/>
          <w:sz w:val="24"/>
          <w:szCs w:val="24"/>
          <w:lang w:val="ru-RU"/>
        </w:rPr>
        <w:t>у</w:t>
      </w:r>
      <w:r w:rsidRPr="00535BF5">
        <w:rPr>
          <w:rFonts w:ascii="Arial" w:hAnsi="Arial" w:cs="Arial"/>
          <w:sz w:val="24"/>
          <w:szCs w:val="24"/>
          <w:lang w:val="ru-RU"/>
        </w:rPr>
        <w:t xml:space="preserve"> каналов от ила</w:t>
      </w:r>
      <w:r w:rsidR="009311FB">
        <w:rPr>
          <w:rFonts w:ascii="Arial" w:hAnsi="Arial" w:cs="Arial"/>
          <w:sz w:val="24"/>
          <w:szCs w:val="24"/>
          <w:lang w:val="ru-RU"/>
        </w:rPr>
        <w:t>; разборку</w:t>
      </w:r>
      <w:r w:rsidRPr="00535BF5">
        <w:rPr>
          <w:rFonts w:ascii="Arial" w:hAnsi="Arial" w:cs="Arial"/>
          <w:sz w:val="24"/>
          <w:szCs w:val="24"/>
          <w:lang w:val="ru-RU"/>
        </w:rPr>
        <w:t xml:space="preserve"> и устройство неподвижных опор</w:t>
      </w:r>
      <w:r w:rsidR="009311FB">
        <w:rPr>
          <w:rFonts w:ascii="Arial" w:hAnsi="Arial" w:cs="Arial"/>
          <w:sz w:val="24"/>
          <w:szCs w:val="24"/>
          <w:lang w:val="ru-RU"/>
        </w:rPr>
        <w:t>; и</w:t>
      </w:r>
      <w:r w:rsidRPr="00535BF5">
        <w:rPr>
          <w:rFonts w:ascii="Arial" w:hAnsi="Arial" w:cs="Arial"/>
          <w:sz w:val="24"/>
          <w:szCs w:val="24"/>
          <w:lang w:val="ru-RU"/>
        </w:rPr>
        <w:t>зготовление и монтаж скользящих опор</w:t>
      </w:r>
      <w:r w:rsidR="009311FB">
        <w:rPr>
          <w:rFonts w:ascii="Arial" w:hAnsi="Arial" w:cs="Arial"/>
          <w:sz w:val="24"/>
          <w:szCs w:val="24"/>
          <w:lang w:val="ru-RU"/>
        </w:rPr>
        <w:t>; замену</w:t>
      </w:r>
      <w:r w:rsidRPr="00535BF5">
        <w:rPr>
          <w:rFonts w:ascii="Arial" w:hAnsi="Arial" w:cs="Arial"/>
          <w:sz w:val="24"/>
          <w:szCs w:val="24"/>
          <w:lang w:val="ru-RU"/>
        </w:rPr>
        <w:t xml:space="preserve"> трубопровода с компенсаторами</w:t>
      </w:r>
      <w:r w:rsidR="009311FB">
        <w:rPr>
          <w:rFonts w:ascii="Arial" w:hAnsi="Arial" w:cs="Arial"/>
          <w:sz w:val="24"/>
          <w:szCs w:val="24"/>
          <w:lang w:val="ru-RU"/>
        </w:rPr>
        <w:t>; к</w:t>
      </w:r>
      <w:r w:rsidRPr="00535BF5">
        <w:rPr>
          <w:rFonts w:ascii="Arial" w:hAnsi="Arial" w:cs="Arial"/>
          <w:sz w:val="24"/>
          <w:szCs w:val="24"/>
          <w:lang w:val="ru-RU"/>
        </w:rPr>
        <w:t>онтроль сварных</w:t>
      </w:r>
      <w:r w:rsidR="009311FB">
        <w:rPr>
          <w:rFonts w:ascii="Arial" w:hAnsi="Arial" w:cs="Arial"/>
          <w:sz w:val="24"/>
          <w:szCs w:val="24"/>
          <w:lang w:val="ru-RU"/>
        </w:rPr>
        <w:t xml:space="preserve"> </w:t>
      </w:r>
      <w:r w:rsidRPr="00535BF5">
        <w:rPr>
          <w:rFonts w:ascii="Arial" w:hAnsi="Arial" w:cs="Arial"/>
          <w:sz w:val="24"/>
          <w:szCs w:val="24"/>
          <w:lang w:val="ru-RU"/>
        </w:rPr>
        <w:t>швов</w:t>
      </w:r>
      <w:r w:rsidR="009311FB">
        <w:rPr>
          <w:rFonts w:ascii="Arial" w:hAnsi="Arial" w:cs="Arial"/>
          <w:sz w:val="24"/>
          <w:szCs w:val="24"/>
          <w:lang w:val="ru-RU"/>
        </w:rPr>
        <w:t>; п</w:t>
      </w:r>
      <w:r w:rsidRPr="00535BF5">
        <w:rPr>
          <w:rFonts w:ascii="Arial" w:hAnsi="Arial" w:cs="Arial"/>
          <w:sz w:val="24"/>
          <w:szCs w:val="24"/>
          <w:lang w:val="ru-RU"/>
        </w:rPr>
        <w:t>ромывк</w:t>
      </w:r>
      <w:r w:rsidR="009311FB">
        <w:rPr>
          <w:rFonts w:ascii="Arial" w:hAnsi="Arial" w:cs="Arial"/>
          <w:sz w:val="24"/>
          <w:szCs w:val="24"/>
          <w:lang w:val="ru-RU"/>
        </w:rPr>
        <w:t>у</w:t>
      </w:r>
      <w:r w:rsidRPr="00535BF5">
        <w:rPr>
          <w:rFonts w:ascii="Arial" w:hAnsi="Arial" w:cs="Arial"/>
          <w:sz w:val="24"/>
          <w:szCs w:val="24"/>
          <w:lang w:val="ru-RU"/>
        </w:rPr>
        <w:t xml:space="preserve"> </w:t>
      </w:r>
      <w:r w:rsidRPr="009311FB">
        <w:rPr>
          <w:rFonts w:ascii="Arial" w:hAnsi="Arial" w:cs="Arial"/>
          <w:sz w:val="24"/>
          <w:szCs w:val="24"/>
          <w:lang w:val="ru-RU"/>
        </w:rPr>
        <w:t>и гидравлическое испытание трубопровода</w:t>
      </w:r>
      <w:r w:rsidR="009311FB" w:rsidRPr="009311FB">
        <w:rPr>
          <w:rFonts w:ascii="Arial" w:hAnsi="Arial" w:cs="Arial"/>
          <w:sz w:val="24"/>
          <w:szCs w:val="24"/>
          <w:lang w:val="ru-RU"/>
        </w:rPr>
        <w:t>; г</w:t>
      </w:r>
      <w:r w:rsidRPr="009311FB">
        <w:rPr>
          <w:rFonts w:ascii="Arial" w:hAnsi="Arial" w:cs="Arial"/>
          <w:sz w:val="24"/>
          <w:szCs w:val="24"/>
          <w:lang w:val="ru-RU"/>
        </w:rPr>
        <w:t>идротеплоизоляци</w:t>
      </w:r>
      <w:r w:rsidR="009311FB" w:rsidRPr="009311FB">
        <w:rPr>
          <w:rFonts w:ascii="Arial" w:hAnsi="Arial" w:cs="Arial"/>
          <w:sz w:val="24"/>
          <w:szCs w:val="24"/>
          <w:lang w:val="ru-RU"/>
        </w:rPr>
        <w:t>ю</w:t>
      </w:r>
      <w:r w:rsidRPr="009311FB">
        <w:rPr>
          <w:rFonts w:ascii="Arial" w:hAnsi="Arial" w:cs="Arial"/>
          <w:sz w:val="24"/>
          <w:szCs w:val="24"/>
          <w:lang w:val="ru-RU"/>
        </w:rPr>
        <w:t xml:space="preserve"> трубопровода</w:t>
      </w:r>
      <w:r w:rsidR="009311FB" w:rsidRPr="009311FB">
        <w:rPr>
          <w:rFonts w:ascii="Arial" w:hAnsi="Arial" w:cs="Arial"/>
          <w:sz w:val="24"/>
          <w:szCs w:val="24"/>
          <w:lang w:val="ru-RU"/>
        </w:rPr>
        <w:t>; о</w:t>
      </w:r>
      <w:r w:rsidRPr="009311FB">
        <w:rPr>
          <w:rFonts w:ascii="Arial" w:hAnsi="Arial" w:cs="Arial"/>
          <w:sz w:val="24"/>
          <w:szCs w:val="24"/>
          <w:lang w:val="ru-RU"/>
        </w:rPr>
        <w:t>братн</w:t>
      </w:r>
      <w:r w:rsidR="009311FB" w:rsidRPr="009311FB">
        <w:rPr>
          <w:rFonts w:ascii="Arial" w:hAnsi="Arial" w:cs="Arial"/>
          <w:sz w:val="24"/>
          <w:szCs w:val="24"/>
          <w:lang w:val="ru-RU"/>
        </w:rPr>
        <w:t xml:space="preserve">ую </w:t>
      </w:r>
      <w:r w:rsidRPr="009311FB">
        <w:rPr>
          <w:rFonts w:ascii="Arial" w:hAnsi="Arial" w:cs="Arial"/>
          <w:sz w:val="24"/>
          <w:szCs w:val="24"/>
          <w:lang w:val="ru-RU"/>
        </w:rPr>
        <w:t>засыпк</w:t>
      </w:r>
      <w:r w:rsidR="009311FB" w:rsidRPr="009311FB">
        <w:rPr>
          <w:rFonts w:ascii="Arial" w:hAnsi="Arial" w:cs="Arial"/>
          <w:sz w:val="24"/>
          <w:szCs w:val="24"/>
          <w:lang w:val="ru-RU"/>
        </w:rPr>
        <w:t>у</w:t>
      </w:r>
      <w:r w:rsidRPr="009311FB">
        <w:rPr>
          <w:rFonts w:ascii="Arial" w:hAnsi="Arial" w:cs="Arial"/>
          <w:sz w:val="24"/>
          <w:szCs w:val="24"/>
          <w:lang w:val="ru-RU"/>
        </w:rPr>
        <w:t xml:space="preserve"> песчано-грунтовой смесью с уплотнением</w:t>
      </w:r>
      <w:r w:rsidR="009311FB" w:rsidRPr="009311FB">
        <w:rPr>
          <w:rFonts w:ascii="Arial" w:hAnsi="Arial" w:cs="Arial"/>
          <w:sz w:val="24"/>
          <w:szCs w:val="24"/>
          <w:lang w:val="ru-RU"/>
        </w:rPr>
        <w:t>; в</w:t>
      </w:r>
      <w:r w:rsidRPr="009311FB">
        <w:rPr>
          <w:rFonts w:ascii="Arial" w:hAnsi="Arial" w:cs="Arial"/>
          <w:sz w:val="24"/>
          <w:szCs w:val="24"/>
          <w:lang w:val="ru-RU"/>
        </w:rPr>
        <w:t>осстановление дорожного покрытия с установкой</w:t>
      </w:r>
      <w:r w:rsidR="009311FB" w:rsidRPr="009311FB">
        <w:rPr>
          <w:rFonts w:ascii="Arial" w:hAnsi="Arial" w:cs="Arial"/>
          <w:sz w:val="24"/>
          <w:szCs w:val="24"/>
          <w:lang w:val="ru-RU"/>
        </w:rPr>
        <w:t xml:space="preserve"> </w:t>
      </w:r>
      <w:r w:rsidRPr="009311FB">
        <w:rPr>
          <w:rFonts w:ascii="Arial" w:hAnsi="Arial" w:cs="Arial"/>
          <w:sz w:val="24"/>
          <w:szCs w:val="24"/>
          <w:lang w:val="ru-RU"/>
        </w:rPr>
        <w:t>бортовых камней.</w:t>
      </w:r>
    </w:p>
    <w:p w:rsidR="00535BF5" w:rsidRDefault="009311FB" w:rsidP="009311FB">
      <w:pPr>
        <w:widowControl/>
        <w:autoSpaceDE w:val="0"/>
        <w:autoSpaceDN w:val="0"/>
        <w:adjustRightInd w:val="0"/>
        <w:spacing w:line="276" w:lineRule="auto"/>
        <w:ind w:firstLine="709"/>
        <w:rPr>
          <w:rFonts w:ascii="Arial" w:hAnsi="Arial" w:cs="Arial"/>
          <w:sz w:val="24"/>
          <w:szCs w:val="24"/>
          <w:lang w:val="ru-RU"/>
        </w:rPr>
      </w:pPr>
      <w:r w:rsidRPr="009311FB">
        <w:rPr>
          <w:rFonts w:ascii="Arial" w:eastAsia="Cambria" w:hAnsi="Arial" w:cs="Arial"/>
          <w:sz w:val="24"/>
          <w:szCs w:val="24"/>
          <w:lang w:val="ru-RU"/>
        </w:rPr>
        <w:lastRenderedPageBreak/>
        <w:t>Базовые цены на перекладку тепловых сетей, проложенных надземно, учитывают:</w:t>
      </w:r>
      <w:r w:rsidRPr="009311FB">
        <w:rPr>
          <w:rFonts w:ascii="Arial" w:hAnsi="Arial" w:cs="Arial"/>
          <w:sz w:val="24"/>
          <w:szCs w:val="24"/>
          <w:lang w:val="ru-RU"/>
        </w:rPr>
        <w:t xml:space="preserve"> устройство и разборку лесов; замену трубопровода по готовым опорам с установкой катковых опор; контроль сварных швов; устройство гидротеплоизоляции трубопровода.</w:t>
      </w:r>
    </w:p>
    <w:p w:rsidR="009311FB" w:rsidRDefault="009311FB" w:rsidP="009311FB">
      <w:pPr>
        <w:widowControl/>
        <w:autoSpaceDE w:val="0"/>
        <w:autoSpaceDN w:val="0"/>
        <w:adjustRightInd w:val="0"/>
        <w:spacing w:line="276" w:lineRule="auto"/>
        <w:ind w:firstLine="709"/>
        <w:jc w:val="both"/>
        <w:rPr>
          <w:rFonts w:ascii="Arial" w:hAnsi="Arial" w:cs="Arial"/>
          <w:sz w:val="24"/>
          <w:szCs w:val="24"/>
          <w:lang w:val="ru-RU"/>
        </w:rPr>
      </w:pPr>
      <w:r>
        <w:rPr>
          <w:rFonts w:ascii="Arial" w:hAnsi="Arial" w:cs="Arial"/>
          <w:sz w:val="24"/>
          <w:szCs w:val="24"/>
          <w:lang w:val="ru-RU"/>
        </w:rPr>
        <w:t>Удельные цены на выполнение рем</w:t>
      </w:r>
      <w:r w:rsidR="00774B4A">
        <w:rPr>
          <w:rFonts w:ascii="Arial" w:hAnsi="Arial" w:cs="Arial"/>
          <w:sz w:val="24"/>
          <w:szCs w:val="24"/>
          <w:lang w:val="ru-RU"/>
        </w:rPr>
        <w:t>онтных работ приведены в таблицах</w:t>
      </w:r>
      <w:r>
        <w:rPr>
          <w:rFonts w:ascii="Arial" w:hAnsi="Arial" w:cs="Arial"/>
          <w:sz w:val="24"/>
          <w:szCs w:val="24"/>
          <w:lang w:val="ru-RU"/>
        </w:rPr>
        <w:t xml:space="preserve"> 12.</w:t>
      </w:r>
      <w:r w:rsidR="00774B4A">
        <w:rPr>
          <w:rFonts w:ascii="Arial" w:hAnsi="Arial" w:cs="Arial"/>
          <w:sz w:val="24"/>
          <w:szCs w:val="24"/>
          <w:lang w:val="ru-RU"/>
        </w:rPr>
        <w:t>2</w:t>
      </w:r>
      <w:r>
        <w:rPr>
          <w:rFonts w:ascii="Arial" w:hAnsi="Arial" w:cs="Arial"/>
          <w:sz w:val="24"/>
          <w:szCs w:val="24"/>
          <w:lang w:val="ru-RU"/>
        </w:rPr>
        <w:t xml:space="preserve"> и 12.</w:t>
      </w:r>
      <w:r w:rsidR="00774B4A">
        <w:rPr>
          <w:rFonts w:ascii="Arial" w:hAnsi="Arial" w:cs="Arial"/>
          <w:sz w:val="24"/>
          <w:szCs w:val="24"/>
          <w:lang w:val="ru-RU"/>
        </w:rPr>
        <w:t>3</w:t>
      </w:r>
      <w:r>
        <w:rPr>
          <w:rFonts w:ascii="Arial" w:hAnsi="Arial" w:cs="Arial"/>
          <w:sz w:val="24"/>
          <w:szCs w:val="24"/>
          <w:lang w:val="ru-RU"/>
        </w:rPr>
        <w:t>.</w:t>
      </w:r>
    </w:p>
    <w:p w:rsidR="009311FB" w:rsidRDefault="009311FB" w:rsidP="009311FB">
      <w:pPr>
        <w:widowControl/>
        <w:autoSpaceDE w:val="0"/>
        <w:autoSpaceDN w:val="0"/>
        <w:adjustRightInd w:val="0"/>
        <w:spacing w:line="276" w:lineRule="auto"/>
        <w:jc w:val="both"/>
        <w:rPr>
          <w:rFonts w:ascii="Arial" w:hAnsi="Arial" w:cs="Arial"/>
          <w:sz w:val="24"/>
          <w:szCs w:val="24"/>
          <w:lang w:val="ru-RU"/>
        </w:rPr>
      </w:pPr>
    </w:p>
    <w:p w:rsidR="009311FB" w:rsidRDefault="009311FB" w:rsidP="009311FB">
      <w:pPr>
        <w:widowControl/>
        <w:autoSpaceDE w:val="0"/>
        <w:autoSpaceDN w:val="0"/>
        <w:adjustRightInd w:val="0"/>
        <w:spacing w:line="276" w:lineRule="auto"/>
        <w:jc w:val="both"/>
        <w:rPr>
          <w:rFonts w:ascii="Arial" w:hAnsi="Arial" w:cs="Arial"/>
          <w:sz w:val="24"/>
          <w:szCs w:val="24"/>
          <w:lang w:val="ru-RU"/>
        </w:rPr>
      </w:pPr>
      <w:r>
        <w:rPr>
          <w:rFonts w:ascii="Arial" w:hAnsi="Arial" w:cs="Arial"/>
          <w:sz w:val="24"/>
          <w:szCs w:val="24"/>
          <w:lang w:val="ru-RU"/>
        </w:rPr>
        <w:t>Таблица 12.</w:t>
      </w:r>
      <w:r w:rsidR="00774B4A">
        <w:rPr>
          <w:rFonts w:ascii="Arial" w:hAnsi="Arial" w:cs="Arial"/>
          <w:sz w:val="24"/>
          <w:szCs w:val="24"/>
          <w:lang w:val="ru-RU"/>
        </w:rPr>
        <w:t>2</w:t>
      </w:r>
      <w:r>
        <w:rPr>
          <w:rFonts w:ascii="Arial" w:hAnsi="Arial" w:cs="Arial"/>
          <w:sz w:val="24"/>
          <w:szCs w:val="24"/>
          <w:lang w:val="ru-RU"/>
        </w:rPr>
        <w:t xml:space="preserve"> – Цены на ремонт тепловых сетей по состоянию на 2021 год без учета НДС (подземная прокладка)</w:t>
      </w:r>
    </w:p>
    <w:tbl>
      <w:tblPr>
        <w:tblW w:w="9512" w:type="dxa"/>
        <w:tblInd w:w="108" w:type="dxa"/>
        <w:tblLook w:val="04A0" w:firstRow="1" w:lastRow="0" w:firstColumn="1" w:lastColumn="0" w:noHBand="0" w:noVBand="1"/>
      </w:tblPr>
      <w:tblGrid>
        <w:gridCol w:w="960"/>
        <w:gridCol w:w="1592"/>
        <w:gridCol w:w="1660"/>
        <w:gridCol w:w="1660"/>
        <w:gridCol w:w="1723"/>
        <w:gridCol w:w="2123"/>
      </w:tblGrid>
      <w:tr w:rsidR="009311FB" w:rsidRPr="00AB7C5E" w:rsidTr="009311FB">
        <w:trPr>
          <w:trHeight w:val="330"/>
        </w:trPr>
        <w:tc>
          <w:tcPr>
            <w:tcW w:w="9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2d:</w:t>
            </w:r>
          </w:p>
        </w:tc>
        <w:tc>
          <w:tcPr>
            <w:tcW w:w="8552" w:type="dxa"/>
            <w:gridSpan w:val="5"/>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Цена за метр трассы c учетом повышающих коэффициентов, руб. в ценах 2021 года</w:t>
            </w:r>
          </w:p>
        </w:tc>
      </w:tr>
      <w:tr w:rsidR="009311FB" w:rsidRPr="009311FB" w:rsidTr="009311FB">
        <w:trPr>
          <w:trHeight w:val="330"/>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592"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Всего</w:t>
            </w:r>
          </w:p>
        </w:tc>
        <w:tc>
          <w:tcPr>
            <w:tcW w:w="6947" w:type="dxa"/>
            <w:gridSpan w:val="4"/>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в том числе</w:t>
            </w:r>
          </w:p>
        </w:tc>
      </w:tr>
      <w:tr w:rsidR="009311FB" w:rsidRPr="009311FB" w:rsidTr="009311FB">
        <w:trPr>
          <w:trHeight w:val="330"/>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592"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660"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Земляные и дорожные работы</w:t>
            </w:r>
          </w:p>
        </w:tc>
        <w:tc>
          <w:tcPr>
            <w:tcW w:w="528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замена</w:t>
            </w:r>
          </w:p>
        </w:tc>
      </w:tr>
      <w:tr w:rsidR="009311FB" w:rsidRPr="009311FB" w:rsidTr="009311FB">
        <w:trPr>
          <w:trHeight w:val="423"/>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592"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660"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660" w:type="dxa"/>
            <w:tcBorders>
              <w:top w:val="nil"/>
              <w:left w:val="nil"/>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конструкции каналов и гидроизоляции</w:t>
            </w:r>
          </w:p>
        </w:tc>
        <w:tc>
          <w:tcPr>
            <w:tcW w:w="1660" w:type="dxa"/>
            <w:tcBorders>
              <w:top w:val="nil"/>
              <w:left w:val="nil"/>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трубопровода с компенсаторами</w:t>
            </w:r>
          </w:p>
        </w:tc>
        <w:tc>
          <w:tcPr>
            <w:tcW w:w="1967" w:type="dxa"/>
            <w:tcBorders>
              <w:top w:val="nil"/>
              <w:left w:val="nil"/>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гидротеплоизоляции трубопровода</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32</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13 257,79</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4 204,83</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1 180,07</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457,29</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40</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13 790,32</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4 614,12</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1 268,89</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491,71</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57</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14 371,97</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5 063,26</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1 364,40</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528,72</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76</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14 814,44</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5 309,68</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1 460,74</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628,42</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89</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15 256,91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5 556,11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1 557,08</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728,13</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108</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15 613,13</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5 668,14</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1 628,76</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900,63</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159</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16 184,39</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5 623,31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1 942,44</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1 203,04</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219</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20 140,89</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8 871,85</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4 424,72</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4 167,08</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2 677,24</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325</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24 610,43</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9 577,57</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6 194,62</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5 690,53</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3 147,72</w:t>
            </w:r>
          </w:p>
        </w:tc>
      </w:tr>
      <w:tr w:rsidR="009311FB" w:rsidRPr="009311FB" w:rsidTr="009311FB">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530</w:t>
            </w:r>
          </w:p>
        </w:tc>
        <w:tc>
          <w:tcPr>
            <w:tcW w:w="1592"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31 421,14</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10 406,50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8 009,31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8 894,26</w:t>
            </w:r>
          </w:p>
        </w:tc>
        <w:tc>
          <w:tcPr>
            <w:tcW w:w="1967"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4 111,07</w:t>
            </w:r>
          </w:p>
        </w:tc>
      </w:tr>
    </w:tbl>
    <w:p w:rsidR="009311FB" w:rsidRDefault="009311FB" w:rsidP="009311FB">
      <w:pPr>
        <w:widowControl/>
        <w:autoSpaceDE w:val="0"/>
        <w:autoSpaceDN w:val="0"/>
        <w:adjustRightInd w:val="0"/>
        <w:spacing w:line="276" w:lineRule="auto"/>
        <w:jc w:val="both"/>
        <w:rPr>
          <w:rFonts w:ascii="Arial" w:hAnsi="Arial" w:cs="Arial"/>
          <w:sz w:val="24"/>
          <w:szCs w:val="24"/>
          <w:lang w:val="ru-RU"/>
        </w:rPr>
      </w:pPr>
    </w:p>
    <w:p w:rsidR="009311FB" w:rsidRDefault="009311FB" w:rsidP="009311FB">
      <w:pPr>
        <w:widowControl/>
        <w:autoSpaceDE w:val="0"/>
        <w:autoSpaceDN w:val="0"/>
        <w:adjustRightInd w:val="0"/>
        <w:spacing w:line="276" w:lineRule="auto"/>
        <w:rPr>
          <w:rFonts w:ascii="Arial" w:hAnsi="Arial" w:cs="Arial"/>
          <w:sz w:val="24"/>
          <w:szCs w:val="24"/>
          <w:lang w:val="ru-RU"/>
        </w:rPr>
      </w:pPr>
    </w:p>
    <w:p w:rsidR="009311FB" w:rsidRDefault="009311FB" w:rsidP="009311FB">
      <w:pPr>
        <w:widowControl/>
        <w:autoSpaceDE w:val="0"/>
        <w:autoSpaceDN w:val="0"/>
        <w:adjustRightInd w:val="0"/>
        <w:spacing w:line="276" w:lineRule="auto"/>
        <w:jc w:val="both"/>
        <w:rPr>
          <w:rFonts w:ascii="Arial" w:hAnsi="Arial" w:cs="Arial"/>
          <w:sz w:val="24"/>
          <w:szCs w:val="24"/>
          <w:lang w:val="ru-RU"/>
        </w:rPr>
      </w:pPr>
      <w:r>
        <w:rPr>
          <w:rFonts w:ascii="Arial" w:hAnsi="Arial" w:cs="Arial"/>
          <w:sz w:val="24"/>
          <w:szCs w:val="24"/>
          <w:lang w:val="ru-RU"/>
        </w:rPr>
        <w:t>Таблица 12.</w:t>
      </w:r>
      <w:r w:rsidR="00774B4A">
        <w:rPr>
          <w:rFonts w:ascii="Arial" w:hAnsi="Arial" w:cs="Arial"/>
          <w:sz w:val="24"/>
          <w:szCs w:val="24"/>
          <w:lang w:val="ru-RU"/>
        </w:rPr>
        <w:t>3</w:t>
      </w:r>
      <w:r>
        <w:rPr>
          <w:rFonts w:ascii="Arial" w:hAnsi="Arial" w:cs="Arial"/>
          <w:sz w:val="24"/>
          <w:szCs w:val="24"/>
          <w:lang w:val="ru-RU"/>
        </w:rPr>
        <w:t xml:space="preserve"> – Цены на ремонт тепловых сетей по состоянию на 2021 год без учета НДС (надземная прокладка)</w:t>
      </w:r>
    </w:p>
    <w:tbl>
      <w:tblPr>
        <w:tblW w:w="9401" w:type="dxa"/>
        <w:tblInd w:w="108" w:type="dxa"/>
        <w:tblLook w:val="04A0" w:firstRow="1" w:lastRow="0" w:firstColumn="1" w:lastColumn="0" w:noHBand="0" w:noVBand="1"/>
      </w:tblPr>
      <w:tblGrid>
        <w:gridCol w:w="960"/>
        <w:gridCol w:w="1308"/>
        <w:gridCol w:w="1660"/>
        <w:gridCol w:w="3342"/>
        <w:gridCol w:w="2123"/>
        <w:gridCol w:w="8"/>
      </w:tblGrid>
      <w:tr w:rsidR="009311FB" w:rsidRPr="00AB7C5E" w:rsidTr="00774B4A">
        <w:trPr>
          <w:trHeight w:val="33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2d:</w:t>
            </w:r>
          </w:p>
        </w:tc>
        <w:tc>
          <w:tcPr>
            <w:tcW w:w="8441" w:type="dxa"/>
            <w:gridSpan w:val="5"/>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Цена за метр трассы c учетом повышающих коэффициентов, руб. в ценах 2021 года</w:t>
            </w:r>
          </w:p>
        </w:tc>
      </w:tr>
      <w:tr w:rsidR="009311FB" w:rsidRPr="009311FB" w:rsidTr="00774B4A">
        <w:trPr>
          <w:gridAfter w:val="1"/>
          <w:wAfter w:w="13" w:type="dxa"/>
          <w:trHeight w:val="330"/>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308" w:type="dxa"/>
            <w:vMerge w:val="restar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Всего</w:t>
            </w:r>
          </w:p>
        </w:tc>
        <w:tc>
          <w:tcPr>
            <w:tcW w:w="7120"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в том числе</w:t>
            </w:r>
          </w:p>
        </w:tc>
      </w:tr>
      <w:tr w:rsidR="009311FB" w:rsidRPr="009311FB" w:rsidTr="00774B4A">
        <w:trPr>
          <w:gridAfter w:val="1"/>
          <w:wAfter w:w="13" w:type="dxa"/>
          <w:trHeight w:val="330"/>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308"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660"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Устройство и разборка лесов</w:t>
            </w:r>
          </w:p>
        </w:tc>
        <w:tc>
          <w:tcPr>
            <w:tcW w:w="5460" w:type="dxa"/>
            <w:gridSpan w:val="2"/>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замена</w:t>
            </w:r>
          </w:p>
        </w:tc>
      </w:tr>
      <w:tr w:rsidR="009311FB" w:rsidRPr="009311FB" w:rsidTr="00774B4A">
        <w:trPr>
          <w:gridAfter w:val="1"/>
          <w:wAfter w:w="13" w:type="dxa"/>
          <w:trHeight w:val="85"/>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308"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1660"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rPr>
                <w:rFonts w:ascii="Arial Narrow" w:eastAsia="Times New Roman" w:hAnsi="Arial Narrow" w:cs="Calibri"/>
                <w:b/>
                <w:color w:val="000000"/>
                <w:lang w:val="ru-RU" w:eastAsia="ru-RU"/>
              </w:rPr>
            </w:pPr>
          </w:p>
        </w:tc>
        <w:tc>
          <w:tcPr>
            <w:tcW w:w="3493" w:type="dxa"/>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трубопровода с компенсаторами</w:t>
            </w:r>
          </w:p>
        </w:tc>
        <w:tc>
          <w:tcPr>
            <w:tcW w:w="1967" w:type="dxa"/>
            <w:tcBorders>
              <w:top w:val="nil"/>
              <w:left w:val="nil"/>
              <w:bottom w:val="single" w:sz="4" w:space="0" w:color="auto"/>
              <w:right w:val="single" w:sz="4" w:space="0" w:color="auto"/>
            </w:tcBorders>
            <w:shd w:val="clear" w:color="auto" w:fill="F2F2F2" w:themeFill="background1" w:themeFillShade="F2"/>
            <w:vAlign w:val="center"/>
            <w:hideMark/>
          </w:tcPr>
          <w:p w:rsidR="009311FB" w:rsidRPr="009311FB" w:rsidRDefault="009311FB" w:rsidP="009311FB">
            <w:pPr>
              <w:widowControl/>
              <w:jc w:val="center"/>
              <w:rPr>
                <w:rFonts w:ascii="Arial Narrow" w:eastAsia="Times New Roman" w:hAnsi="Arial Narrow" w:cs="Calibri"/>
                <w:b/>
                <w:color w:val="000000"/>
                <w:lang w:val="ru-RU" w:eastAsia="ru-RU"/>
              </w:rPr>
            </w:pPr>
            <w:r w:rsidRPr="009311FB">
              <w:rPr>
                <w:rFonts w:ascii="Arial Narrow" w:eastAsia="Times New Roman" w:hAnsi="Arial Narrow" w:cs="Calibri"/>
                <w:b/>
                <w:color w:val="000000"/>
                <w:lang w:val="ru-RU" w:eastAsia="ru-RU"/>
              </w:rPr>
              <w:t>гидротеплоизоляции трубопровода</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32</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4 538,20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919,07</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594,65</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40</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4 591,40</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947,49</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619,43</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57</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4 646,51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976,79</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645,24</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76</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4 779,84</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1005,94</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749,42</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89</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4 913,11</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1035,02</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853,61</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108</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5 092,34</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1095,55</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972,31</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159</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5 782,42</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1478,67</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1279,26</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219</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6 739,03</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2061,14</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1653,42</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325</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11 080,89</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6 049,02</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3069,32</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1962,56</w:t>
            </w:r>
          </w:p>
        </w:tc>
      </w:tr>
      <w:tr w:rsidR="009311FB" w:rsidRPr="009311FB" w:rsidTr="009311FB">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lastRenderedPageBreak/>
              <w:t>530</w:t>
            </w:r>
          </w:p>
        </w:tc>
        <w:tc>
          <w:tcPr>
            <w:tcW w:w="1308"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13 150,99</w:t>
            </w:r>
          </w:p>
        </w:tc>
        <w:tc>
          <w:tcPr>
            <w:tcW w:w="1660" w:type="dxa"/>
            <w:tcBorders>
              <w:top w:val="nil"/>
              <w:left w:val="nil"/>
              <w:bottom w:val="single" w:sz="4" w:space="0" w:color="auto"/>
              <w:right w:val="single" w:sz="4" w:space="0" w:color="auto"/>
            </w:tcBorders>
            <w:shd w:val="clear" w:color="auto" w:fill="auto"/>
            <w:noWrap/>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6 049,02</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4480,73</w:t>
            </w:r>
          </w:p>
        </w:tc>
        <w:tc>
          <w:tcPr>
            <w:tcW w:w="1967" w:type="dxa"/>
            <w:tcBorders>
              <w:top w:val="nil"/>
              <w:left w:val="nil"/>
              <w:bottom w:val="single" w:sz="4" w:space="0" w:color="auto"/>
              <w:right w:val="single" w:sz="4" w:space="0" w:color="auto"/>
            </w:tcBorders>
            <w:shd w:val="clear" w:color="auto" w:fill="auto"/>
            <w:vAlign w:val="center"/>
            <w:hideMark/>
          </w:tcPr>
          <w:p w:rsidR="009311FB" w:rsidRPr="009311FB" w:rsidRDefault="009311FB" w:rsidP="009311FB">
            <w:pPr>
              <w:widowControl/>
              <w:jc w:val="center"/>
              <w:rPr>
                <w:rFonts w:ascii="Arial Narrow" w:eastAsia="Times New Roman" w:hAnsi="Arial Narrow" w:cs="Calibri"/>
                <w:color w:val="000000"/>
                <w:lang w:val="ru-RU" w:eastAsia="ru-RU"/>
              </w:rPr>
            </w:pPr>
            <w:r w:rsidRPr="009311FB">
              <w:rPr>
                <w:rFonts w:ascii="Arial Narrow" w:eastAsia="Times New Roman" w:hAnsi="Arial Narrow" w:cs="Calibri"/>
                <w:color w:val="000000"/>
                <w:lang w:val="ru-RU" w:eastAsia="ru-RU"/>
              </w:rPr>
              <w:t>2621,24</w:t>
            </w:r>
          </w:p>
        </w:tc>
      </w:tr>
    </w:tbl>
    <w:p w:rsidR="009311FB" w:rsidRDefault="009311FB" w:rsidP="009311FB">
      <w:pPr>
        <w:widowControl/>
        <w:autoSpaceDE w:val="0"/>
        <w:autoSpaceDN w:val="0"/>
        <w:adjustRightInd w:val="0"/>
        <w:spacing w:line="276" w:lineRule="auto"/>
        <w:rPr>
          <w:rFonts w:ascii="Arial" w:eastAsia="Cambria" w:hAnsi="Arial" w:cs="Arial"/>
          <w:sz w:val="24"/>
          <w:szCs w:val="24"/>
          <w:lang w:val="ru-RU"/>
        </w:rPr>
      </w:pPr>
    </w:p>
    <w:p w:rsidR="009311FB" w:rsidRDefault="009311FB" w:rsidP="009311FB">
      <w:pPr>
        <w:widowControl/>
        <w:autoSpaceDE w:val="0"/>
        <w:autoSpaceDN w:val="0"/>
        <w:adjustRightInd w:val="0"/>
        <w:spacing w:line="276" w:lineRule="auto"/>
        <w:jc w:val="both"/>
        <w:rPr>
          <w:rFonts w:ascii="Arial" w:eastAsia="Cambria" w:hAnsi="Arial" w:cs="Arial"/>
          <w:sz w:val="24"/>
          <w:szCs w:val="24"/>
          <w:lang w:val="ru-RU"/>
        </w:rPr>
      </w:pPr>
      <w:r>
        <w:rPr>
          <w:rFonts w:ascii="Arial" w:eastAsia="Cambria" w:hAnsi="Arial" w:cs="Arial"/>
          <w:sz w:val="24"/>
          <w:szCs w:val="24"/>
          <w:lang w:val="ru-RU"/>
        </w:rPr>
        <w:tab/>
        <w:t>Результаты расчета стоимости работ по ремонту сетей отопления и ГВС приведены в таблиц</w:t>
      </w:r>
      <w:r w:rsidR="00774B4A">
        <w:rPr>
          <w:rFonts w:ascii="Arial" w:eastAsia="Cambria" w:hAnsi="Arial" w:cs="Arial"/>
          <w:sz w:val="24"/>
          <w:szCs w:val="24"/>
          <w:lang w:val="ru-RU"/>
        </w:rPr>
        <w:t>е</w:t>
      </w:r>
      <w:r>
        <w:rPr>
          <w:rFonts w:ascii="Arial" w:eastAsia="Cambria" w:hAnsi="Arial" w:cs="Arial"/>
          <w:sz w:val="24"/>
          <w:szCs w:val="24"/>
          <w:lang w:val="ru-RU"/>
        </w:rPr>
        <w:t xml:space="preserve"> 12.</w:t>
      </w:r>
      <w:r w:rsidR="00774B4A">
        <w:rPr>
          <w:rFonts w:ascii="Arial" w:eastAsia="Cambria" w:hAnsi="Arial" w:cs="Arial"/>
          <w:sz w:val="24"/>
          <w:szCs w:val="24"/>
          <w:lang w:val="ru-RU"/>
        </w:rPr>
        <w:t>4</w:t>
      </w:r>
      <w:r>
        <w:rPr>
          <w:rFonts w:ascii="Arial" w:eastAsia="Cambria" w:hAnsi="Arial" w:cs="Arial"/>
          <w:sz w:val="24"/>
          <w:szCs w:val="24"/>
          <w:lang w:val="ru-RU"/>
        </w:rPr>
        <w:t>.</w:t>
      </w:r>
    </w:p>
    <w:p w:rsidR="009311FB" w:rsidRDefault="009311FB" w:rsidP="009311FB">
      <w:pPr>
        <w:widowControl/>
        <w:autoSpaceDE w:val="0"/>
        <w:autoSpaceDN w:val="0"/>
        <w:adjustRightInd w:val="0"/>
        <w:spacing w:line="276" w:lineRule="auto"/>
        <w:jc w:val="both"/>
        <w:rPr>
          <w:rFonts w:ascii="Arial" w:eastAsia="Cambria" w:hAnsi="Arial" w:cs="Arial"/>
          <w:sz w:val="24"/>
          <w:szCs w:val="24"/>
          <w:lang w:val="ru-RU"/>
        </w:rPr>
      </w:pPr>
    </w:p>
    <w:p w:rsidR="00D379B6" w:rsidRPr="00D379B6" w:rsidRDefault="00D379B6" w:rsidP="00D379B6">
      <w:pPr>
        <w:rPr>
          <w:lang w:val="ru-RU"/>
        </w:rPr>
      </w:pPr>
      <w:r w:rsidRPr="00D379B6">
        <w:rPr>
          <w:lang w:val="ru-RU"/>
        </w:rPr>
        <w:br w:type="page"/>
      </w:r>
    </w:p>
    <w:p w:rsidR="00D379B6" w:rsidRPr="00D379B6" w:rsidRDefault="00D379B6" w:rsidP="00D379B6">
      <w:pPr>
        <w:rPr>
          <w:lang w:val="ru-RU"/>
        </w:rPr>
        <w:sectPr w:rsidR="00D379B6" w:rsidRPr="00D379B6">
          <w:pgSz w:w="11906" w:h="16838"/>
          <w:pgMar w:top="1134" w:right="850" w:bottom="1134" w:left="1701" w:header="708" w:footer="708" w:gutter="0"/>
          <w:cols w:space="708"/>
          <w:docGrid w:linePitch="360"/>
        </w:sectPr>
      </w:pPr>
    </w:p>
    <w:p w:rsidR="00D379B6" w:rsidRDefault="00D379B6" w:rsidP="00D379B6">
      <w:pPr>
        <w:widowControl/>
        <w:autoSpaceDE w:val="0"/>
        <w:autoSpaceDN w:val="0"/>
        <w:adjustRightInd w:val="0"/>
        <w:spacing w:line="276" w:lineRule="auto"/>
        <w:jc w:val="both"/>
        <w:rPr>
          <w:rFonts w:ascii="Arial" w:hAnsi="Arial" w:cs="Arial"/>
          <w:sz w:val="24"/>
          <w:szCs w:val="24"/>
          <w:lang w:val="ru-RU"/>
        </w:rPr>
      </w:pPr>
      <w:r>
        <w:rPr>
          <w:rFonts w:ascii="Arial" w:hAnsi="Arial" w:cs="Arial"/>
          <w:sz w:val="24"/>
          <w:szCs w:val="24"/>
          <w:lang w:val="ru-RU"/>
        </w:rPr>
        <w:lastRenderedPageBreak/>
        <w:t>Таблица 12.4 – Определение затрат на реконструкцию тепловых сетей</w:t>
      </w:r>
    </w:p>
    <w:tbl>
      <w:tblPr>
        <w:tblW w:w="14887" w:type="dxa"/>
        <w:tblInd w:w="113" w:type="dxa"/>
        <w:tblLayout w:type="fixed"/>
        <w:tblLook w:val="04A0" w:firstRow="1" w:lastRow="0" w:firstColumn="1" w:lastColumn="0" w:noHBand="0" w:noVBand="1"/>
      </w:tblPr>
      <w:tblGrid>
        <w:gridCol w:w="425"/>
        <w:gridCol w:w="1838"/>
        <w:gridCol w:w="1134"/>
        <w:gridCol w:w="993"/>
        <w:gridCol w:w="656"/>
        <w:gridCol w:w="656"/>
        <w:gridCol w:w="656"/>
        <w:gridCol w:w="656"/>
        <w:gridCol w:w="656"/>
        <w:gridCol w:w="656"/>
        <w:gridCol w:w="656"/>
        <w:gridCol w:w="656"/>
        <w:gridCol w:w="656"/>
        <w:gridCol w:w="656"/>
        <w:gridCol w:w="656"/>
        <w:gridCol w:w="656"/>
        <w:gridCol w:w="656"/>
        <w:gridCol w:w="656"/>
        <w:gridCol w:w="656"/>
        <w:gridCol w:w="657"/>
      </w:tblGrid>
      <w:tr w:rsidR="00D379B6" w:rsidRPr="00D379B6" w:rsidTr="00D379B6">
        <w:trPr>
          <w:trHeight w:val="20"/>
          <w:tblHeader/>
        </w:trPr>
        <w:tc>
          <w:tcPr>
            <w:tcW w:w="42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jc w:val="center"/>
              <w:rPr>
                <w:rFonts w:ascii="Arial" w:eastAsia="Times New Roman" w:hAnsi="Arial" w:cs="Arial"/>
                <w:b/>
                <w:bCs/>
                <w:sz w:val="14"/>
                <w:szCs w:val="14"/>
                <w:lang w:val="ru-RU" w:eastAsia="ru-RU"/>
              </w:rPr>
            </w:pPr>
            <w:r w:rsidRPr="00D379B6">
              <w:rPr>
                <w:rFonts w:ascii="Arial" w:eastAsia="Times New Roman" w:hAnsi="Arial" w:cs="Arial"/>
                <w:b/>
                <w:bCs/>
                <w:sz w:val="14"/>
                <w:szCs w:val="14"/>
                <w:lang w:val="ru-RU" w:eastAsia="ru-RU"/>
              </w:rPr>
              <w:t>№</w:t>
            </w:r>
            <w:r w:rsidRPr="00D379B6">
              <w:rPr>
                <w:rFonts w:ascii="Arial" w:eastAsia="Times New Roman" w:hAnsi="Arial" w:cs="Arial"/>
                <w:b/>
                <w:bCs/>
                <w:sz w:val="14"/>
                <w:szCs w:val="14"/>
                <w:lang w:val="ru-RU" w:eastAsia="ru-RU"/>
              </w:rPr>
              <w:br/>
              <w:t>п/п</w:t>
            </w:r>
          </w:p>
        </w:tc>
        <w:tc>
          <w:tcPr>
            <w:tcW w:w="183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jc w:val="center"/>
              <w:rPr>
                <w:rFonts w:ascii="Arial" w:eastAsia="Times New Roman" w:hAnsi="Arial" w:cs="Arial"/>
                <w:b/>
                <w:bCs/>
                <w:sz w:val="14"/>
                <w:szCs w:val="14"/>
                <w:lang w:val="ru-RU" w:eastAsia="ru-RU"/>
              </w:rPr>
            </w:pPr>
            <w:r w:rsidRPr="00D379B6">
              <w:rPr>
                <w:rFonts w:ascii="Arial" w:eastAsia="Times New Roman" w:hAnsi="Arial" w:cs="Arial"/>
                <w:b/>
                <w:bCs/>
                <w:sz w:val="14"/>
                <w:szCs w:val="14"/>
                <w:lang w:val="ru-RU" w:eastAsia="ru-RU"/>
              </w:rPr>
              <w:t xml:space="preserve"> Наименование мероприятий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jc w:val="center"/>
              <w:rPr>
                <w:rFonts w:ascii="Arial" w:eastAsia="Times New Roman" w:hAnsi="Arial" w:cs="Arial"/>
                <w:b/>
                <w:bCs/>
                <w:sz w:val="14"/>
                <w:szCs w:val="14"/>
                <w:lang w:val="ru-RU" w:eastAsia="ru-RU"/>
              </w:rPr>
            </w:pPr>
            <w:r w:rsidRPr="00D379B6">
              <w:rPr>
                <w:rFonts w:ascii="Arial" w:eastAsia="Times New Roman" w:hAnsi="Arial" w:cs="Arial"/>
                <w:b/>
                <w:bCs/>
                <w:sz w:val="14"/>
                <w:szCs w:val="14"/>
                <w:lang w:val="ru-RU" w:eastAsia="ru-RU"/>
              </w:rPr>
              <w:t>Год реализации мероприятия</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D379B6" w:rsidRPr="00D379B6" w:rsidRDefault="00D379B6" w:rsidP="00D379B6">
            <w:pPr>
              <w:widowControl/>
              <w:jc w:val="center"/>
              <w:rPr>
                <w:rFonts w:ascii="Arial" w:eastAsia="Times New Roman" w:hAnsi="Arial" w:cs="Arial"/>
                <w:b/>
                <w:bCs/>
                <w:color w:val="000000"/>
                <w:sz w:val="14"/>
                <w:szCs w:val="14"/>
                <w:lang w:val="ru-RU" w:eastAsia="ru-RU"/>
              </w:rPr>
            </w:pPr>
            <w:r w:rsidRPr="00D379B6">
              <w:rPr>
                <w:rFonts w:ascii="Arial" w:eastAsia="Times New Roman" w:hAnsi="Arial" w:cs="Arial"/>
                <w:b/>
                <w:bCs/>
                <w:color w:val="000000"/>
                <w:sz w:val="14"/>
                <w:szCs w:val="14"/>
                <w:lang w:val="ru-RU" w:eastAsia="ru-RU"/>
              </w:rPr>
              <w:t>Стоимость в ценах 2019 года</w:t>
            </w:r>
          </w:p>
        </w:tc>
        <w:tc>
          <w:tcPr>
            <w:tcW w:w="10497" w:type="dxa"/>
            <w:gridSpan w:val="16"/>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Год реализации мероприятия</w:t>
            </w:r>
          </w:p>
        </w:tc>
      </w:tr>
      <w:tr w:rsidR="00D379B6" w:rsidRPr="00D379B6" w:rsidTr="00D379B6">
        <w:trPr>
          <w:trHeight w:val="20"/>
          <w:tblHeader/>
        </w:trPr>
        <w:tc>
          <w:tcPr>
            <w:tcW w:w="42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rPr>
                <w:rFonts w:ascii="Arial" w:eastAsia="Times New Roman" w:hAnsi="Arial" w:cs="Arial"/>
                <w:b/>
                <w:bCs/>
                <w:sz w:val="14"/>
                <w:szCs w:val="14"/>
                <w:lang w:val="ru-RU" w:eastAsia="ru-RU"/>
              </w:rPr>
            </w:pPr>
          </w:p>
        </w:tc>
        <w:tc>
          <w:tcPr>
            <w:tcW w:w="183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rPr>
                <w:rFonts w:ascii="Arial" w:eastAsia="Times New Roman" w:hAnsi="Arial" w:cs="Arial"/>
                <w:b/>
                <w:bCs/>
                <w:sz w:val="14"/>
                <w:szCs w:val="14"/>
                <w:lang w:val="ru-RU"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D379B6" w:rsidRPr="00D379B6" w:rsidRDefault="00D379B6" w:rsidP="00D379B6">
            <w:pPr>
              <w:widowControl/>
              <w:rPr>
                <w:rFonts w:ascii="Arial" w:eastAsia="Times New Roman" w:hAnsi="Arial" w:cs="Arial"/>
                <w:b/>
                <w:bCs/>
                <w:sz w:val="14"/>
                <w:szCs w:val="14"/>
                <w:lang w:val="ru-RU" w:eastAsia="ru-RU"/>
              </w:rPr>
            </w:pPr>
          </w:p>
        </w:tc>
        <w:tc>
          <w:tcPr>
            <w:tcW w:w="993"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D379B6" w:rsidRPr="00D379B6" w:rsidRDefault="00D379B6" w:rsidP="00D379B6">
            <w:pPr>
              <w:widowControl/>
              <w:rPr>
                <w:rFonts w:ascii="Arial" w:eastAsia="Times New Roman" w:hAnsi="Arial" w:cs="Arial"/>
                <w:b/>
                <w:bCs/>
                <w:color w:val="000000"/>
                <w:sz w:val="14"/>
                <w:szCs w:val="14"/>
                <w:lang w:val="ru-RU" w:eastAsia="ru-RU"/>
              </w:rPr>
            </w:pP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2021</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2022</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2023</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2024</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2025</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2026</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2027</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2028</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2029</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2030</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2031</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2032</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2033</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2034</w:t>
            </w:r>
          </w:p>
        </w:tc>
        <w:tc>
          <w:tcPr>
            <w:tcW w:w="656"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2035</w:t>
            </w:r>
          </w:p>
        </w:tc>
        <w:tc>
          <w:tcPr>
            <w:tcW w:w="657" w:type="dxa"/>
            <w:tcBorders>
              <w:top w:val="nil"/>
              <w:left w:val="nil"/>
              <w:bottom w:val="single" w:sz="4" w:space="0" w:color="auto"/>
              <w:right w:val="single" w:sz="4" w:space="0" w:color="auto"/>
            </w:tcBorders>
            <w:shd w:val="clear" w:color="auto" w:fill="F2F2F2" w:themeFill="background1" w:themeFillShade="F2"/>
            <w:noWrap/>
            <w:vAlign w:val="center"/>
            <w:hideMark/>
          </w:tcPr>
          <w:p w:rsidR="00D379B6" w:rsidRPr="00D379B6" w:rsidRDefault="00D379B6" w:rsidP="00D379B6">
            <w:pPr>
              <w:widowControl/>
              <w:jc w:val="center"/>
              <w:rPr>
                <w:rFonts w:ascii="Arial" w:eastAsia="Times New Roman" w:hAnsi="Arial" w:cs="Arial"/>
                <w:b/>
                <w:bCs/>
                <w:color w:val="000000"/>
                <w:sz w:val="12"/>
                <w:szCs w:val="14"/>
                <w:lang w:val="ru-RU" w:eastAsia="ru-RU"/>
              </w:rPr>
            </w:pPr>
            <w:r w:rsidRPr="00D379B6">
              <w:rPr>
                <w:rFonts w:ascii="Arial" w:eastAsia="Times New Roman" w:hAnsi="Arial" w:cs="Arial"/>
                <w:b/>
                <w:bCs/>
                <w:color w:val="000000"/>
                <w:sz w:val="12"/>
                <w:szCs w:val="14"/>
                <w:lang w:val="ru-RU" w:eastAsia="ru-RU"/>
              </w:rPr>
              <w:t>2036</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У-22 до ул. Зеленая, 33</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2022</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1 579,0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1 865,5</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2</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У-23 до ул. Зеленая, 33</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2022</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441,0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521,0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3</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У-12 до жилого дома по ул. 40 лет Победы, 2</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2023</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964,0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1 186,8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4</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У-52/1 до жилого дома ул. Солнечная, 1</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2023</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246,0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302,8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5</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ТК-38/1 до 2 ввода в здание по ул. Зеленая, 40</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2024</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2 410,0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3 091,6</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6</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У-39/1 до ТК-39/2</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2025</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1 189,0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1 589,3</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7</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ТК-39/2 до жилого дома по ул. 40 лет Победы, 5</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2023</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658,0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810,1</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8</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ТК-39/4 до жилого дома по ул. 40 лет Победы, 3</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2022</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115,0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135,9</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9</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ТК-41а до жилого дома по ул. 40 лет Победы, 1б</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2023</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363,0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446,9</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10</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ТК-41а до жилого дома ул. 40 лет Победы, 1а</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2025</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1 044,0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1 395,5</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11</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У-45 до ТК-45/1</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2025</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297,0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397,0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12</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ТК-45/1 до жилого дома по ул. Солнечная, 19</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2026</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1 387,0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1 931,8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13</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Частичная реконструкция тепловой изоляции участка тепловой сети от У-42 до У-45</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2026</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181,8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253,2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14</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 xml:space="preserve">Частичная реконструкция тепловой изоляции </w:t>
            </w:r>
            <w:r w:rsidRPr="00D379B6">
              <w:rPr>
                <w:rFonts w:ascii="Arial" w:eastAsia="Times New Roman" w:hAnsi="Arial" w:cs="Arial"/>
                <w:sz w:val="14"/>
                <w:szCs w:val="14"/>
                <w:lang w:val="ru-RU" w:eastAsia="ru-RU"/>
              </w:rPr>
              <w:lastRenderedPageBreak/>
              <w:t>участка тепловой сети от У-45 до У-46</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lastRenderedPageBreak/>
              <w:t>2026</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141,3</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196,8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lastRenderedPageBreak/>
              <w:t>15</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Частичная реконструкция тепловой изоляции участка тепловой сети от У-40 до У-42</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2026</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93,7</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130,5</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16</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У-5 до У-6</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2027-2029</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8 418,0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4 072,4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4 243,4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4 421,7</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17</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 У-6 до т. А</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2030-2032</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7 391,0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4 045,3</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4 215,2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4 392,2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18</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Реконструкция участка тепловой сети от</w:t>
            </w:r>
            <w:r w:rsidR="00CB153C">
              <w:rPr>
                <w:rFonts w:ascii="Arial" w:eastAsia="Times New Roman" w:hAnsi="Arial" w:cs="Arial"/>
                <w:sz w:val="14"/>
                <w:szCs w:val="14"/>
                <w:lang w:val="ru-RU" w:eastAsia="ru-RU"/>
              </w:rPr>
              <w:t xml:space="preserve">  </w:t>
            </w:r>
            <w:r w:rsidRPr="00D379B6">
              <w:rPr>
                <w:rFonts w:ascii="Arial" w:eastAsia="Times New Roman" w:hAnsi="Arial" w:cs="Arial"/>
                <w:sz w:val="14"/>
                <w:szCs w:val="14"/>
                <w:lang w:val="ru-RU" w:eastAsia="ru-RU"/>
              </w:rPr>
              <w:t>т. А до У-7</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2033-2034</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6 685,0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4 139,5</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4 313,4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D379B6" w:rsidRPr="00D379B6" w:rsidRDefault="00D379B6" w:rsidP="00D379B6">
            <w:pPr>
              <w:widowControl/>
              <w:jc w:val="center"/>
              <w:rPr>
                <w:rFonts w:ascii="Arial" w:eastAsia="Times New Roman" w:hAnsi="Arial" w:cs="Arial"/>
                <w:color w:val="000000"/>
                <w:sz w:val="14"/>
                <w:szCs w:val="14"/>
                <w:lang w:val="ru-RU" w:eastAsia="ru-RU"/>
              </w:rPr>
            </w:pPr>
            <w:r w:rsidRPr="00D379B6">
              <w:rPr>
                <w:rFonts w:ascii="Arial" w:eastAsia="Times New Roman" w:hAnsi="Arial" w:cs="Arial"/>
                <w:color w:val="000000"/>
                <w:sz w:val="14"/>
                <w:szCs w:val="14"/>
                <w:lang w:val="ru-RU" w:eastAsia="ru-RU"/>
              </w:rPr>
              <w:t>19</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Частичная реконструкция тепловой изоляции участка тепловой сети от У-40 до У-42</w:t>
            </w:r>
          </w:p>
        </w:tc>
        <w:tc>
          <w:tcPr>
            <w:tcW w:w="1134"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2026</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4"/>
                <w:szCs w:val="14"/>
                <w:lang w:val="ru-RU" w:eastAsia="ru-RU"/>
              </w:rPr>
            </w:pPr>
            <w:r w:rsidRPr="00D379B6">
              <w:rPr>
                <w:rFonts w:ascii="Arial" w:eastAsia="Times New Roman" w:hAnsi="Arial" w:cs="Arial"/>
                <w:sz w:val="14"/>
                <w:szCs w:val="14"/>
                <w:lang w:val="ru-RU" w:eastAsia="ru-RU"/>
              </w:rPr>
              <w:t>200,2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278,8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sz w:val="12"/>
                <w:szCs w:val="14"/>
                <w:lang w:val="ru-RU" w:eastAsia="ru-RU"/>
              </w:rPr>
            </w:pPr>
            <w:r w:rsidRPr="00D379B6">
              <w:rPr>
                <w:rFonts w:ascii="Arial" w:eastAsia="Times New Roman" w:hAnsi="Arial" w:cs="Arial"/>
                <w:sz w:val="12"/>
                <w:szCs w:val="14"/>
                <w:lang w:val="ru-RU" w:eastAsia="ru-RU"/>
              </w:rPr>
              <w:t> </w:t>
            </w:r>
          </w:p>
        </w:tc>
      </w:tr>
      <w:tr w:rsidR="00D379B6" w:rsidRPr="00D379B6" w:rsidTr="00D379B6">
        <w:trPr>
          <w:trHeight w:val="20"/>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rsidR="00D379B6" w:rsidRPr="00D379B6" w:rsidRDefault="00D379B6" w:rsidP="00D379B6">
            <w:pPr>
              <w:widowControl/>
              <w:rPr>
                <w:rFonts w:ascii="Calibri" w:eastAsia="Times New Roman" w:hAnsi="Calibri" w:cs="Calibri"/>
                <w:color w:val="000000"/>
                <w:sz w:val="14"/>
                <w:szCs w:val="14"/>
                <w:lang w:val="ru-RU" w:eastAsia="ru-RU"/>
              </w:rPr>
            </w:pPr>
            <w:r w:rsidRPr="00D379B6">
              <w:rPr>
                <w:rFonts w:ascii="Calibri" w:eastAsia="Times New Roman" w:hAnsi="Calibri" w:cs="Calibri"/>
                <w:color w:val="000000"/>
                <w:sz w:val="14"/>
                <w:szCs w:val="14"/>
                <w:lang w:val="ru-RU" w:eastAsia="ru-RU"/>
              </w:rPr>
              <w:t> </w:t>
            </w:r>
          </w:p>
        </w:tc>
        <w:tc>
          <w:tcPr>
            <w:tcW w:w="1838"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rPr>
                <w:rFonts w:ascii="Arial" w:eastAsia="Times New Roman" w:hAnsi="Arial" w:cs="Arial"/>
                <w:b/>
                <w:bCs/>
                <w:sz w:val="14"/>
                <w:szCs w:val="14"/>
                <w:lang w:val="ru-RU" w:eastAsia="ru-RU"/>
              </w:rPr>
            </w:pPr>
            <w:r w:rsidRPr="00D379B6">
              <w:rPr>
                <w:rFonts w:ascii="Arial" w:eastAsia="Times New Roman" w:hAnsi="Arial" w:cs="Arial"/>
                <w:b/>
                <w:bCs/>
                <w:sz w:val="14"/>
                <w:szCs w:val="14"/>
                <w:lang w:val="ru-RU" w:eastAsia="ru-RU"/>
              </w:rPr>
              <w:t>Итого</w:t>
            </w:r>
          </w:p>
        </w:tc>
        <w:tc>
          <w:tcPr>
            <w:tcW w:w="1134" w:type="dxa"/>
            <w:tcBorders>
              <w:top w:val="nil"/>
              <w:left w:val="nil"/>
              <w:bottom w:val="single" w:sz="4" w:space="0" w:color="auto"/>
              <w:right w:val="single" w:sz="4" w:space="0" w:color="auto"/>
            </w:tcBorders>
            <w:shd w:val="clear" w:color="auto" w:fill="auto"/>
            <w:noWrap/>
            <w:vAlign w:val="bottom"/>
            <w:hideMark/>
          </w:tcPr>
          <w:p w:rsidR="00D379B6" w:rsidRPr="00D379B6" w:rsidRDefault="00D379B6" w:rsidP="00D379B6">
            <w:pPr>
              <w:widowControl/>
              <w:rPr>
                <w:rFonts w:ascii="Calibri" w:eastAsia="Times New Roman" w:hAnsi="Calibri" w:cs="Calibri"/>
                <w:color w:val="000000"/>
                <w:sz w:val="14"/>
                <w:szCs w:val="14"/>
                <w:lang w:val="ru-RU" w:eastAsia="ru-RU"/>
              </w:rPr>
            </w:pPr>
            <w:r w:rsidRPr="00D379B6">
              <w:rPr>
                <w:rFonts w:ascii="Calibri" w:eastAsia="Times New Roman" w:hAnsi="Calibri" w:cs="Calibri"/>
                <w:color w:val="000000"/>
                <w:sz w:val="14"/>
                <w:szCs w:val="14"/>
                <w:lang w:val="ru-RU"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4"/>
                <w:szCs w:val="14"/>
                <w:lang w:val="ru-RU" w:eastAsia="ru-RU"/>
              </w:rPr>
            </w:pPr>
            <w:r w:rsidRPr="00D379B6">
              <w:rPr>
                <w:rFonts w:ascii="Arial" w:eastAsia="Times New Roman" w:hAnsi="Arial" w:cs="Arial"/>
                <w:b/>
                <w:bCs/>
                <w:sz w:val="14"/>
                <w:szCs w:val="14"/>
                <w:lang w:val="ru-RU" w:eastAsia="ru-RU"/>
              </w:rPr>
              <w:t>33 804,0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2 522,4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2 746,6</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3 091,6</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3 381,8</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2 791,2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4 072,4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4 243,4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4 421,7</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4 045,3</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4 215,2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4 392,2</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4 139,5</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4 313,4</w:t>
            </w:r>
          </w:p>
        </w:tc>
        <w:tc>
          <w:tcPr>
            <w:tcW w:w="656"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0,0</w:t>
            </w:r>
          </w:p>
        </w:tc>
        <w:tc>
          <w:tcPr>
            <w:tcW w:w="657" w:type="dxa"/>
            <w:tcBorders>
              <w:top w:val="nil"/>
              <w:left w:val="nil"/>
              <w:bottom w:val="single" w:sz="4" w:space="0" w:color="auto"/>
              <w:right w:val="single" w:sz="4" w:space="0" w:color="auto"/>
            </w:tcBorders>
            <w:shd w:val="clear" w:color="auto" w:fill="auto"/>
            <w:vAlign w:val="center"/>
            <w:hideMark/>
          </w:tcPr>
          <w:p w:rsidR="00D379B6" w:rsidRPr="00D379B6" w:rsidRDefault="00D379B6" w:rsidP="00D379B6">
            <w:pPr>
              <w:widowControl/>
              <w:jc w:val="center"/>
              <w:rPr>
                <w:rFonts w:ascii="Arial" w:eastAsia="Times New Roman" w:hAnsi="Arial" w:cs="Arial"/>
                <w:b/>
                <w:bCs/>
                <w:sz w:val="12"/>
                <w:szCs w:val="14"/>
                <w:lang w:val="ru-RU" w:eastAsia="ru-RU"/>
              </w:rPr>
            </w:pPr>
            <w:r w:rsidRPr="00D379B6">
              <w:rPr>
                <w:rFonts w:ascii="Arial" w:eastAsia="Times New Roman" w:hAnsi="Arial" w:cs="Arial"/>
                <w:b/>
                <w:bCs/>
                <w:sz w:val="12"/>
                <w:szCs w:val="14"/>
                <w:lang w:val="ru-RU" w:eastAsia="ru-RU"/>
              </w:rPr>
              <w:t>0,0</w:t>
            </w:r>
          </w:p>
        </w:tc>
      </w:tr>
    </w:tbl>
    <w:p w:rsidR="00D379B6" w:rsidRDefault="00D379B6" w:rsidP="00D379B6">
      <w:pPr>
        <w:widowControl/>
        <w:autoSpaceDE w:val="0"/>
        <w:autoSpaceDN w:val="0"/>
        <w:adjustRightInd w:val="0"/>
        <w:spacing w:line="276" w:lineRule="auto"/>
        <w:jc w:val="both"/>
        <w:rPr>
          <w:rFonts w:ascii="Arial" w:hAnsi="Arial" w:cs="Arial"/>
          <w:sz w:val="24"/>
          <w:szCs w:val="24"/>
          <w:lang w:val="ru-RU"/>
        </w:rPr>
      </w:pPr>
    </w:p>
    <w:p w:rsidR="00D379B6" w:rsidRPr="00D379B6" w:rsidRDefault="00D379B6" w:rsidP="00D379B6">
      <w:pPr>
        <w:rPr>
          <w:lang w:val="ru-RU"/>
        </w:rPr>
      </w:pPr>
      <w:r w:rsidRPr="00D379B6">
        <w:rPr>
          <w:lang w:val="ru-RU"/>
        </w:rPr>
        <w:br w:type="page"/>
      </w:r>
    </w:p>
    <w:p w:rsidR="00D379B6" w:rsidRPr="00D379B6" w:rsidRDefault="00D379B6" w:rsidP="00D379B6">
      <w:pPr>
        <w:rPr>
          <w:lang w:val="ru-RU"/>
        </w:rPr>
        <w:sectPr w:rsidR="00D379B6" w:rsidRPr="00D379B6" w:rsidSect="007174C3">
          <w:pgSz w:w="16838" w:h="11906" w:orient="landscape"/>
          <w:pgMar w:top="1701" w:right="1134" w:bottom="851" w:left="1134" w:header="709" w:footer="709" w:gutter="0"/>
          <w:cols w:space="708"/>
          <w:docGrid w:linePitch="360"/>
        </w:sectPr>
      </w:pPr>
    </w:p>
    <w:p w:rsidR="008F5B33" w:rsidRDefault="008F5B33" w:rsidP="008F5B33">
      <w:pPr>
        <w:overflowPunct w:val="0"/>
        <w:autoSpaceDE w:val="0"/>
        <w:autoSpaceDN w:val="0"/>
        <w:adjustRightInd w:val="0"/>
        <w:spacing w:line="276" w:lineRule="auto"/>
        <w:ind w:firstLine="709"/>
        <w:jc w:val="both"/>
        <w:rPr>
          <w:rFonts w:ascii="Arial" w:eastAsia="Cambria" w:hAnsi="Arial" w:cs="Arial"/>
          <w:sz w:val="24"/>
          <w:szCs w:val="24"/>
          <w:lang w:val="ru-RU"/>
        </w:rPr>
      </w:pPr>
      <w:r>
        <w:rPr>
          <w:rFonts w:ascii="Arial" w:eastAsia="Cambria" w:hAnsi="Arial" w:cs="Arial"/>
          <w:sz w:val="24"/>
          <w:szCs w:val="24"/>
          <w:lang w:val="ru-RU"/>
        </w:rPr>
        <w:lastRenderedPageBreak/>
        <w:t xml:space="preserve">Суммарные затраты на ремонт тепловых сетей составляют </w:t>
      </w:r>
      <w:r w:rsidR="00D379B6">
        <w:rPr>
          <w:rFonts w:ascii="Arial" w:eastAsia="Cambria" w:hAnsi="Arial" w:cs="Arial"/>
          <w:sz w:val="24"/>
          <w:szCs w:val="24"/>
          <w:lang w:val="ru-RU"/>
        </w:rPr>
        <w:t>33,8</w:t>
      </w:r>
      <w:r>
        <w:rPr>
          <w:rFonts w:ascii="Arial" w:eastAsia="Cambria" w:hAnsi="Arial" w:cs="Arial"/>
          <w:sz w:val="24"/>
          <w:szCs w:val="24"/>
          <w:lang w:val="ru-RU"/>
        </w:rPr>
        <w:t xml:space="preserve"> млн. руб. с учетом НДС в ценах 2021 года.</w:t>
      </w:r>
    </w:p>
    <w:p w:rsidR="008F5B33" w:rsidRDefault="008F5B33" w:rsidP="009311FB">
      <w:pPr>
        <w:widowControl/>
        <w:autoSpaceDE w:val="0"/>
        <w:autoSpaceDN w:val="0"/>
        <w:adjustRightInd w:val="0"/>
        <w:spacing w:line="276" w:lineRule="auto"/>
        <w:jc w:val="both"/>
        <w:rPr>
          <w:rFonts w:ascii="Arial" w:eastAsia="Cambria" w:hAnsi="Arial" w:cs="Arial"/>
          <w:sz w:val="24"/>
          <w:szCs w:val="24"/>
          <w:lang w:val="ru-RU"/>
        </w:rPr>
      </w:pPr>
    </w:p>
    <w:p w:rsidR="004415C6" w:rsidRPr="00915519" w:rsidRDefault="0085452A" w:rsidP="00BA4202">
      <w:pPr>
        <w:pStyle w:val="2"/>
        <w:spacing w:before="0"/>
        <w:jc w:val="center"/>
        <w:rPr>
          <w:rFonts w:ascii="Arial" w:hAnsi="Arial" w:cs="Arial"/>
          <w:b/>
          <w:sz w:val="24"/>
          <w:szCs w:val="24"/>
          <w:lang w:val="ru-RU"/>
        </w:rPr>
      </w:pPr>
      <w:r>
        <w:rPr>
          <w:rFonts w:ascii="Arial" w:eastAsia="Cambria" w:hAnsi="Arial" w:cs="Arial"/>
          <w:sz w:val="24"/>
          <w:szCs w:val="24"/>
          <w:lang w:val="ru-RU"/>
        </w:rPr>
        <w:tab/>
      </w:r>
      <w:bookmarkStart w:id="1156" w:name="_Toc527450350"/>
      <w:bookmarkStart w:id="1157" w:name="_Toc532577443"/>
      <w:bookmarkStart w:id="1158" w:name="_Toc72449178"/>
      <w:bookmarkEnd w:id="1142"/>
      <w:bookmarkEnd w:id="1143"/>
      <w:bookmarkEnd w:id="1144"/>
      <w:bookmarkEnd w:id="1148"/>
      <w:r w:rsidR="004415C6" w:rsidRPr="00BA4202">
        <w:rPr>
          <w:rFonts w:ascii="Arial" w:hAnsi="Arial" w:cs="Arial"/>
          <w:b/>
          <w:color w:val="auto"/>
          <w:sz w:val="24"/>
          <w:szCs w:val="24"/>
          <w:lang w:val="ru-RU"/>
        </w:rPr>
        <w:t>12.</w:t>
      </w:r>
      <w:r w:rsidR="007348B1" w:rsidRPr="00BA4202">
        <w:rPr>
          <w:rFonts w:ascii="Arial" w:hAnsi="Arial" w:cs="Arial"/>
          <w:b/>
          <w:color w:val="auto"/>
          <w:sz w:val="24"/>
          <w:szCs w:val="24"/>
          <w:lang w:val="ru-RU"/>
        </w:rPr>
        <w:t>2</w:t>
      </w:r>
      <w:r w:rsidR="004415C6" w:rsidRPr="00BA4202">
        <w:rPr>
          <w:rFonts w:ascii="Arial" w:hAnsi="Arial" w:cs="Arial"/>
          <w:b/>
          <w:color w:val="auto"/>
          <w:sz w:val="24"/>
          <w:szCs w:val="24"/>
          <w:lang w:val="ru-RU"/>
        </w:rPr>
        <w:t>. Предложения по источникам инвестиций, обеспечивающих финансовые потребности</w:t>
      </w:r>
      <w:bookmarkEnd w:id="1156"/>
      <w:bookmarkEnd w:id="1157"/>
      <w:bookmarkEnd w:id="1158"/>
    </w:p>
    <w:p w:rsidR="004415C6" w:rsidRPr="00B43FB0" w:rsidRDefault="004415C6" w:rsidP="004415C6">
      <w:pPr>
        <w:spacing w:line="276" w:lineRule="auto"/>
        <w:rPr>
          <w:rFonts w:ascii="Arial" w:hAnsi="Arial" w:cs="Arial"/>
          <w:spacing w:val="3"/>
          <w:sz w:val="24"/>
          <w:szCs w:val="24"/>
          <w:lang w:val="ru-RU"/>
        </w:rPr>
      </w:pP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Внебюджетное финансирование осуществляется за счет собственных средств теплоснабжающих и теплосетевых предприятий. 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i/>
          <w:sz w:val="24"/>
          <w:szCs w:val="24"/>
          <w:lang w:val="ru-RU"/>
        </w:rPr>
        <w:t>Прибыль.</w:t>
      </w:r>
      <w:r w:rsidRPr="00B43FB0">
        <w:rPr>
          <w:rFonts w:ascii="Arial" w:eastAsia="Cambria" w:hAnsi="Arial" w:cs="Arial"/>
          <w:sz w:val="24"/>
          <w:szCs w:val="24"/>
          <w:lang w:val="ru-RU"/>
        </w:rPr>
        <w:t xml:space="preserve"> Чистая прибыль предприятия – один из основных источников инвестиционных средств на предприятиях любой формы собственности.</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i/>
          <w:sz w:val="24"/>
          <w:szCs w:val="24"/>
          <w:lang w:val="ru-RU"/>
        </w:rPr>
        <w:t>Амортизационные фонды.</w:t>
      </w:r>
      <w:r w:rsidRPr="00B43FB0">
        <w:rPr>
          <w:rFonts w:ascii="Arial" w:eastAsia="Cambria" w:hAnsi="Arial" w:cs="Arial"/>
          <w:sz w:val="24"/>
          <w:szCs w:val="24"/>
          <w:lang w:val="ru-RU"/>
        </w:rP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В современной отечественной практике амортизация не играет существенной роли в техническом перевооружении и модернизации,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rsidR="004415C6" w:rsidRPr="00B43FB0" w:rsidRDefault="004415C6" w:rsidP="004415C6">
      <w:pPr>
        <w:autoSpaceDE w:val="0"/>
        <w:autoSpaceDN w:val="0"/>
        <w:adjustRightInd w:val="0"/>
        <w:spacing w:line="276" w:lineRule="auto"/>
        <w:ind w:firstLine="709"/>
        <w:jc w:val="both"/>
        <w:rPr>
          <w:rFonts w:ascii="Arial" w:eastAsia="Cambria" w:hAnsi="Arial" w:cs="Arial"/>
          <w:sz w:val="24"/>
          <w:szCs w:val="24"/>
          <w:lang w:val="ru-RU"/>
        </w:rPr>
      </w:pPr>
      <w:r w:rsidRPr="00B43FB0">
        <w:rPr>
          <w:rFonts w:ascii="Arial" w:eastAsia="Cambria" w:hAnsi="Arial" w:cs="Arial"/>
          <w:sz w:val="24"/>
          <w:szCs w:val="24"/>
          <w:lang w:val="ru-RU"/>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rsidR="004415C6" w:rsidRPr="00B43FB0" w:rsidRDefault="004415C6" w:rsidP="004415C6">
      <w:pPr>
        <w:autoSpaceDE w:val="0"/>
        <w:autoSpaceDN w:val="0"/>
        <w:adjustRightInd w:val="0"/>
        <w:spacing w:line="276" w:lineRule="auto"/>
        <w:ind w:firstLine="709"/>
        <w:jc w:val="both"/>
        <w:rPr>
          <w:rFonts w:ascii="Arial" w:hAnsi="Arial" w:cs="Arial"/>
          <w:sz w:val="24"/>
          <w:szCs w:val="24"/>
          <w:lang w:val="ru-RU"/>
        </w:rPr>
      </w:pPr>
      <w:r w:rsidRPr="00B43FB0">
        <w:rPr>
          <w:rFonts w:ascii="Arial" w:hAnsi="Arial" w:cs="Arial"/>
          <w:sz w:val="24"/>
          <w:szCs w:val="24"/>
          <w:lang w:val="ru-RU"/>
        </w:rPr>
        <w:t>Законодательно закрепленными механизмами привлечения инвестиций в государственный сектор теплоснабжения являются концессия или аренда. По</w:t>
      </w:r>
      <w:r w:rsidRPr="00B43FB0">
        <w:rPr>
          <w:rFonts w:ascii="Arial" w:hAnsi="Arial" w:cs="Arial"/>
          <w:sz w:val="24"/>
          <w:szCs w:val="24"/>
          <w:lang w:val="ru-RU"/>
        </w:rPr>
        <w:lastRenderedPageBreak/>
        <w:t>следняя в соответствии со ст. 28.1 ФЗ-190 «О теплоснабжении» ограничена только объектами, эксплуатируемыми менее 5 лет, для которых не требуется модернизация. Передача имущества в эксплуатацию в форме закрепления на праве хозяйственного ведения также не представляется возможной.</w:t>
      </w:r>
    </w:p>
    <w:p w:rsidR="004415C6" w:rsidRPr="00B43FB0" w:rsidRDefault="004415C6" w:rsidP="004415C6">
      <w:pPr>
        <w:autoSpaceDE w:val="0"/>
        <w:autoSpaceDN w:val="0"/>
        <w:adjustRightInd w:val="0"/>
        <w:spacing w:line="276" w:lineRule="auto"/>
        <w:ind w:firstLine="709"/>
        <w:jc w:val="both"/>
        <w:rPr>
          <w:rFonts w:ascii="Arial" w:hAnsi="Arial" w:cs="Arial"/>
          <w:sz w:val="24"/>
          <w:szCs w:val="24"/>
          <w:lang w:val="ru-RU"/>
        </w:rPr>
      </w:pPr>
      <w:r w:rsidRPr="00B43FB0">
        <w:rPr>
          <w:rFonts w:ascii="Arial" w:hAnsi="Arial" w:cs="Arial"/>
          <w:bCs/>
          <w:sz w:val="24"/>
          <w:szCs w:val="24"/>
          <w:lang w:val="ru-RU"/>
        </w:rPr>
        <w:t>Концессия</w:t>
      </w:r>
      <w:r w:rsidRPr="00B43FB0">
        <w:rPr>
          <w:rFonts w:ascii="Arial" w:hAnsi="Arial" w:cs="Arial"/>
          <w:sz w:val="24"/>
          <w:szCs w:val="24"/>
          <w:lang w:val="ru-RU"/>
        </w:rPr>
        <w:t xml:space="preserve"> представляет собой форму государственно-частного партнерства, которая предусматривает получение частным инвестором во владение и пользование государственного (или муниципального) имущества на определенный срок, в течение которого он должен за свой счет создать и (или) реконструировать полученное имущество и осуществлять эффективное управление таким имуществом.</w:t>
      </w:r>
    </w:p>
    <w:p w:rsidR="004415C6" w:rsidRPr="00146911" w:rsidRDefault="004415C6" w:rsidP="004415C6">
      <w:pPr>
        <w:autoSpaceDE w:val="0"/>
        <w:autoSpaceDN w:val="0"/>
        <w:adjustRightInd w:val="0"/>
        <w:spacing w:line="276" w:lineRule="auto"/>
        <w:ind w:firstLine="709"/>
        <w:jc w:val="both"/>
        <w:rPr>
          <w:rFonts w:ascii="Arial" w:hAnsi="Arial" w:cs="Arial"/>
          <w:sz w:val="24"/>
          <w:szCs w:val="24"/>
          <w:lang w:val="ru-RU"/>
        </w:rPr>
      </w:pPr>
      <w:r w:rsidRPr="00B43FB0">
        <w:rPr>
          <w:rFonts w:ascii="Arial" w:hAnsi="Arial" w:cs="Arial"/>
          <w:bCs/>
          <w:sz w:val="24"/>
          <w:szCs w:val="24"/>
          <w:lang w:val="ru-RU"/>
        </w:rPr>
        <w:t>Концессионное соглашение</w:t>
      </w:r>
      <w:r w:rsidRPr="00B43FB0">
        <w:rPr>
          <w:rFonts w:ascii="Arial" w:hAnsi="Arial" w:cs="Arial"/>
          <w:b/>
          <w:bCs/>
          <w:sz w:val="24"/>
          <w:szCs w:val="24"/>
          <w:lang w:val="ru-RU"/>
        </w:rPr>
        <w:t xml:space="preserve"> </w:t>
      </w:r>
      <w:r w:rsidRPr="00B43FB0">
        <w:rPr>
          <w:rFonts w:ascii="Arial" w:hAnsi="Arial" w:cs="Arial"/>
          <w:sz w:val="24"/>
          <w:szCs w:val="24"/>
          <w:lang w:val="ru-RU"/>
        </w:rPr>
        <w:t xml:space="preserve">– соглашение, по которому одна сторона (концессионер) обязуется за свой счет создать и (или) реконструировать определенное этим соглашением имущество, право собственности, на которое принадлежит или будет принадлежать другой стороне (концеденту), осуществлять деятельность с использованием (эксплуатацией) объекта концессионного соглашения, а концедент обязуется предоставить концессионеру на срок, установленный этим соглашением, </w:t>
      </w:r>
      <w:r w:rsidRPr="00146911">
        <w:rPr>
          <w:rFonts w:ascii="Arial" w:hAnsi="Arial" w:cs="Arial"/>
          <w:sz w:val="24"/>
          <w:szCs w:val="24"/>
          <w:lang w:val="ru-RU"/>
        </w:rPr>
        <w:t>права владения и пользования объектом концессионного соглашения для осуществления указанной деятельности.</w:t>
      </w:r>
    </w:p>
    <w:p w:rsidR="004415C6" w:rsidRPr="00786A7A" w:rsidRDefault="004415C6" w:rsidP="004415C6">
      <w:pPr>
        <w:tabs>
          <w:tab w:val="left" w:pos="3348"/>
        </w:tabs>
        <w:spacing w:line="276" w:lineRule="auto"/>
        <w:rPr>
          <w:rFonts w:ascii="Arial" w:hAnsi="Arial" w:cs="Arial"/>
          <w:color w:val="FF0000"/>
          <w:spacing w:val="3"/>
          <w:sz w:val="24"/>
          <w:szCs w:val="24"/>
          <w:lang w:val="ru-RU"/>
        </w:rPr>
      </w:pPr>
      <w:r w:rsidRPr="00786A7A">
        <w:rPr>
          <w:rFonts w:ascii="Arial" w:hAnsi="Arial" w:cs="Arial"/>
          <w:color w:val="FF0000"/>
          <w:spacing w:val="3"/>
          <w:sz w:val="24"/>
          <w:szCs w:val="24"/>
          <w:lang w:val="ru-RU"/>
        </w:rPr>
        <w:tab/>
      </w:r>
    </w:p>
    <w:p w:rsidR="004415C6" w:rsidRPr="00915519" w:rsidRDefault="004415C6" w:rsidP="004415C6">
      <w:pPr>
        <w:pStyle w:val="2"/>
        <w:spacing w:before="0" w:line="276" w:lineRule="auto"/>
        <w:jc w:val="center"/>
        <w:rPr>
          <w:rFonts w:ascii="Arial" w:hAnsi="Arial" w:cs="Arial"/>
          <w:b/>
          <w:color w:val="auto"/>
          <w:sz w:val="24"/>
          <w:szCs w:val="24"/>
          <w:lang w:val="ru-RU"/>
        </w:rPr>
      </w:pPr>
      <w:bookmarkStart w:id="1159" w:name="_Toc527450351"/>
      <w:bookmarkStart w:id="1160" w:name="_Toc532577444"/>
      <w:bookmarkStart w:id="1161" w:name="_Toc72449179"/>
      <w:r w:rsidRPr="00915519">
        <w:rPr>
          <w:rFonts w:ascii="Arial" w:hAnsi="Arial" w:cs="Arial"/>
          <w:b/>
          <w:color w:val="auto"/>
          <w:sz w:val="24"/>
          <w:szCs w:val="24"/>
          <w:lang w:val="ru-RU"/>
        </w:rPr>
        <w:t>12.3. Расчеты эффективности инвестиций</w:t>
      </w:r>
      <w:bookmarkEnd w:id="1159"/>
      <w:bookmarkEnd w:id="1160"/>
      <w:bookmarkEnd w:id="1161"/>
    </w:p>
    <w:p w:rsidR="004415C6" w:rsidRPr="00CF5A9B" w:rsidRDefault="004415C6" w:rsidP="004415C6">
      <w:pPr>
        <w:spacing w:line="276" w:lineRule="auto"/>
        <w:rPr>
          <w:rFonts w:ascii="Arial" w:hAnsi="Arial" w:cs="Arial"/>
          <w:spacing w:val="3"/>
          <w:sz w:val="24"/>
          <w:szCs w:val="24"/>
          <w:lang w:val="ru-RU"/>
        </w:rPr>
      </w:pPr>
    </w:p>
    <w:p w:rsidR="00FE606C" w:rsidRDefault="00010C5C" w:rsidP="004415C6">
      <w:pPr>
        <w:shd w:val="clear" w:color="auto" w:fill="FFFFFF"/>
        <w:spacing w:line="276" w:lineRule="auto"/>
        <w:ind w:firstLine="709"/>
        <w:jc w:val="both"/>
        <w:rPr>
          <w:rFonts w:ascii="Arial" w:hAnsi="Arial" w:cs="Arial"/>
          <w:sz w:val="24"/>
          <w:szCs w:val="24"/>
          <w:lang w:val="ru-RU"/>
        </w:rPr>
      </w:pPr>
      <w:r w:rsidRPr="00C435F0">
        <w:rPr>
          <w:rFonts w:ascii="Arial" w:hAnsi="Arial" w:cs="Arial"/>
          <w:bCs/>
          <w:iCs/>
          <w:sz w:val="24"/>
          <w:szCs w:val="24"/>
          <w:lang w:val="ru-RU"/>
        </w:rPr>
        <w:t>Мероприятия, планируемые по реконструкции и модернизац</w:t>
      </w:r>
      <w:r>
        <w:rPr>
          <w:rFonts w:ascii="Arial" w:hAnsi="Arial" w:cs="Arial"/>
          <w:bCs/>
          <w:iCs/>
          <w:sz w:val="24"/>
          <w:szCs w:val="24"/>
          <w:lang w:val="ru-RU"/>
        </w:rPr>
        <w:t>ии существующих объектов систем</w:t>
      </w:r>
      <w:r w:rsidRPr="00C435F0">
        <w:rPr>
          <w:rFonts w:ascii="Arial" w:hAnsi="Arial" w:cs="Arial"/>
          <w:bCs/>
          <w:iCs/>
          <w:sz w:val="24"/>
          <w:szCs w:val="24"/>
          <w:lang w:val="ru-RU"/>
        </w:rPr>
        <w:t xml:space="preserve"> теплоснабжения</w:t>
      </w:r>
      <w:r>
        <w:rPr>
          <w:rFonts w:ascii="Arial" w:hAnsi="Arial" w:cs="Arial"/>
          <w:bCs/>
          <w:iCs/>
          <w:sz w:val="24"/>
          <w:szCs w:val="24"/>
          <w:lang w:val="ru-RU"/>
        </w:rPr>
        <w:t xml:space="preserve"> </w:t>
      </w:r>
      <w:r w:rsidR="00C04892">
        <w:rPr>
          <w:rFonts w:ascii="Arial" w:hAnsi="Arial" w:cs="Arial"/>
          <w:bCs/>
          <w:iCs/>
          <w:sz w:val="24"/>
          <w:szCs w:val="24"/>
          <w:lang w:val="ru-RU"/>
        </w:rPr>
        <w:t>Зональненского</w:t>
      </w:r>
      <w:r>
        <w:rPr>
          <w:rFonts w:ascii="Arial" w:hAnsi="Arial" w:cs="Arial"/>
          <w:bCs/>
          <w:iCs/>
          <w:sz w:val="24"/>
          <w:szCs w:val="24"/>
          <w:lang w:val="ru-RU"/>
        </w:rPr>
        <w:t xml:space="preserve"> СП</w:t>
      </w:r>
      <w:r w:rsidRPr="00C435F0">
        <w:rPr>
          <w:rFonts w:ascii="Arial" w:hAnsi="Arial" w:cs="Arial"/>
          <w:bCs/>
          <w:iCs/>
          <w:sz w:val="24"/>
          <w:szCs w:val="24"/>
          <w:lang w:val="ru-RU"/>
        </w:rPr>
        <w:t xml:space="preserve">, обусловлены выполнениями требований контролирующих органов и для поддержания источников </w:t>
      </w:r>
      <w:r>
        <w:rPr>
          <w:rFonts w:ascii="Arial" w:hAnsi="Arial" w:cs="Arial"/>
          <w:bCs/>
          <w:iCs/>
          <w:sz w:val="24"/>
          <w:szCs w:val="24"/>
          <w:lang w:val="ru-RU"/>
        </w:rPr>
        <w:t xml:space="preserve">и тепловых сетей </w:t>
      </w:r>
      <w:r w:rsidRPr="00C435F0">
        <w:rPr>
          <w:rFonts w:ascii="Arial" w:hAnsi="Arial" w:cs="Arial"/>
          <w:bCs/>
          <w:iCs/>
          <w:sz w:val="24"/>
          <w:szCs w:val="24"/>
          <w:lang w:val="ru-RU"/>
        </w:rPr>
        <w:t>в работоспособном состоянии и снижения уровня износа.</w:t>
      </w:r>
      <w:r>
        <w:rPr>
          <w:rFonts w:ascii="Arial" w:hAnsi="Arial" w:cs="Arial"/>
          <w:bCs/>
          <w:iCs/>
          <w:sz w:val="24"/>
          <w:szCs w:val="24"/>
          <w:lang w:val="ru-RU"/>
        </w:rPr>
        <w:t xml:space="preserve"> </w:t>
      </w:r>
      <w:r>
        <w:rPr>
          <w:rFonts w:ascii="Arial" w:hAnsi="Arial" w:cs="Arial"/>
          <w:sz w:val="24"/>
          <w:szCs w:val="24"/>
          <w:lang w:val="ru-RU"/>
        </w:rPr>
        <w:t>В</w:t>
      </w:r>
      <w:r w:rsidRPr="00C435F0">
        <w:rPr>
          <w:rFonts w:ascii="Arial" w:hAnsi="Arial" w:cs="Arial"/>
          <w:sz w:val="24"/>
          <w:szCs w:val="24"/>
          <w:lang w:val="ru-RU"/>
        </w:rPr>
        <w:t xml:space="preserve"> </w:t>
      </w:r>
      <w:r>
        <w:rPr>
          <w:rFonts w:ascii="Arial" w:hAnsi="Arial" w:cs="Arial"/>
          <w:sz w:val="24"/>
          <w:szCs w:val="24"/>
          <w:lang w:val="ru-RU"/>
        </w:rPr>
        <w:t>связи с этим оценка</w:t>
      </w:r>
      <w:r w:rsidRPr="00C435F0">
        <w:rPr>
          <w:rFonts w:ascii="Arial" w:hAnsi="Arial" w:cs="Arial"/>
          <w:sz w:val="24"/>
          <w:szCs w:val="24"/>
          <w:lang w:val="ru-RU"/>
        </w:rPr>
        <w:t xml:space="preserve"> эффективности инвестиций не проводилась</w:t>
      </w:r>
      <w:r w:rsidR="00E62BAF">
        <w:rPr>
          <w:rFonts w:ascii="Arial" w:hAnsi="Arial" w:cs="Arial"/>
          <w:sz w:val="24"/>
          <w:szCs w:val="24"/>
          <w:lang w:val="ru-RU"/>
        </w:rPr>
        <w:t>.</w:t>
      </w:r>
    </w:p>
    <w:p w:rsidR="00010C5C" w:rsidRPr="00CF5A9B" w:rsidRDefault="00010C5C" w:rsidP="004415C6">
      <w:pPr>
        <w:shd w:val="clear" w:color="auto" w:fill="FFFFFF"/>
        <w:spacing w:line="276" w:lineRule="auto"/>
        <w:ind w:firstLine="709"/>
        <w:jc w:val="both"/>
        <w:rPr>
          <w:rFonts w:ascii="Arial" w:hAnsi="Arial" w:cs="Arial"/>
          <w:sz w:val="24"/>
          <w:szCs w:val="24"/>
          <w:lang w:val="ru-RU"/>
        </w:rPr>
      </w:pPr>
    </w:p>
    <w:p w:rsidR="004415C6" w:rsidRPr="00915519" w:rsidRDefault="004415C6" w:rsidP="004415C6">
      <w:pPr>
        <w:pStyle w:val="2"/>
        <w:spacing w:before="0"/>
        <w:jc w:val="center"/>
        <w:rPr>
          <w:rFonts w:ascii="Arial" w:hAnsi="Arial" w:cs="Arial"/>
          <w:b/>
          <w:color w:val="auto"/>
          <w:sz w:val="24"/>
          <w:szCs w:val="24"/>
          <w:lang w:val="ru-RU"/>
        </w:rPr>
      </w:pPr>
      <w:bookmarkStart w:id="1162" w:name="_Toc527450352"/>
      <w:bookmarkStart w:id="1163" w:name="_Toc532577445"/>
      <w:bookmarkStart w:id="1164" w:name="_Toc72449180"/>
      <w:r w:rsidRPr="00915519">
        <w:rPr>
          <w:rFonts w:ascii="Arial" w:hAnsi="Arial" w:cs="Arial"/>
          <w:b/>
          <w:color w:val="auto"/>
          <w:sz w:val="24"/>
          <w:szCs w:val="24"/>
          <w:lang w:val="ru-RU"/>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162"/>
      <w:bookmarkEnd w:id="1163"/>
      <w:bookmarkEnd w:id="1164"/>
    </w:p>
    <w:p w:rsidR="004415C6" w:rsidRPr="00040AD1" w:rsidRDefault="004415C6" w:rsidP="004415C6">
      <w:pPr>
        <w:spacing w:line="276" w:lineRule="auto"/>
        <w:rPr>
          <w:rFonts w:ascii="Arial" w:hAnsi="Arial" w:cs="Arial"/>
          <w:spacing w:val="3"/>
          <w:sz w:val="24"/>
          <w:szCs w:val="24"/>
          <w:lang w:val="ru-RU"/>
        </w:rPr>
      </w:pPr>
    </w:p>
    <w:p w:rsidR="004415C6" w:rsidRPr="00040AD1" w:rsidRDefault="004415C6" w:rsidP="004415C6">
      <w:pPr>
        <w:shd w:val="clear" w:color="auto" w:fill="FFFFFF"/>
        <w:autoSpaceDE w:val="0"/>
        <w:autoSpaceDN w:val="0"/>
        <w:adjustRightInd w:val="0"/>
        <w:spacing w:line="276" w:lineRule="auto"/>
        <w:ind w:firstLine="567"/>
        <w:jc w:val="both"/>
        <w:rPr>
          <w:rFonts w:ascii="Arial" w:hAnsi="Arial" w:cs="Arial"/>
          <w:sz w:val="24"/>
          <w:szCs w:val="24"/>
          <w:lang w:val="ru-RU"/>
        </w:rPr>
      </w:pPr>
      <w:r w:rsidRPr="00040AD1">
        <w:rPr>
          <w:rFonts w:ascii="Arial" w:hAnsi="Arial" w:cs="Arial"/>
          <w:sz w:val="24"/>
          <w:szCs w:val="24"/>
          <w:lang w:val="ru-RU"/>
        </w:rPr>
        <w:t>Ценовые последствия для потребителей (тарифные последствия) рассчитаны для теплоснабжающей организации, осуществляющей централизованное теплоснабжение как результат влияния предлагаемых мероприятий по реконструкции и техническому перевооружению систем теплоснабжения.</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Расчет ценовых последствий для потребителей выполнен в соответствии с требованиями действующего законодательства:</w:t>
      </w:r>
    </w:p>
    <w:p w:rsidR="004415C6" w:rsidRPr="00040AD1" w:rsidRDefault="004415C6" w:rsidP="00D56735">
      <w:pPr>
        <w:pStyle w:val="af9"/>
        <w:numPr>
          <w:ilvl w:val="0"/>
          <w:numId w:val="26"/>
        </w:numPr>
        <w:spacing w:line="276" w:lineRule="auto"/>
        <w:rPr>
          <w:rFonts w:ascii="Arial" w:eastAsia="Cambria" w:hAnsi="Arial" w:cs="Arial"/>
          <w:szCs w:val="24"/>
        </w:rPr>
      </w:pPr>
      <w:r w:rsidRPr="00040AD1">
        <w:rPr>
          <w:rFonts w:ascii="Arial" w:eastAsia="Cambria" w:hAnsi="Arial" w:cs="Arial"/>
          <w:szCs w:val="24"/>
        </w:rPr>
        <w:t>методических указаний по расчету регулируемых цен (тарифов) в сфере теплоснабжения от 13.06.2013 г. №760-э;</w:t>
      </w:r>
    </w:p>
    <w:p w:rsidR="004415C6" w:rsidRPr="00040AD1" w:rsidRDefault="004415C6" w:rsidP="00D56735">
      <w:pPr>
        <w:pStyle w:val="af9"/>
        <w:numPr>
          <w:ilvl w:val="0"/>
          <w:numId w:val="26"/>
        </w:numPr>
        <w:spacing w:line="276" w:lineRule="auto"/>
        <w:rPr>
          <w:rFonts w:ascii="Arial" w:eastAsia="Cambria" w:hAnsi="Arial" w:cs="Arial"/>
          <w:szCs w:val="24"/>
        </w:rPr>
      </w:pPr>
      <w:r w:rsidRPr="00040AD1">
        <w:rPr>
          <w:rFonts w:ascii="Arial" w:eastAsia="Cambria" w:hAnsi="Arial" w:cs="Arial"/>
          <w:szCs w:val="24"/>
        </w:rPr>
        <w:t>основы ценообразования в сфере теплоснабжения, утвержденные постановлением Правительства Российской Федерации от 22.10.2012 г. № 1075;</w:t>
      </w:r>
    </w:p>
    <w:p w:rsidR="004415C6" w:rsidRPr="00040AD1" w:rsidRDefault="004415C6" w:rsidP="00D56735">
      <w:pPr>
        <w:pStyle w:val="af9"/>
        <w:numPr>
          <w:ilvl w:val="0"/>
          <w:numId w:val="26"/>
        </w:numPr>
        <w:spacing w:line="276" w:lineRule="auto"/>
        <w:rPr>
          <w:rFonts w:ascii="Arial" w:eastAsia="Cambria" w:hAnsi="Arial" w:cs="Arial"/>
          <w:szCs w:val="24"/>
        </w:rPr>
      </w:pPr>
      <w:r w:rsidRPr="00040AD1">
        <w:rPr>
          <w:rFonts w:ascii="Arial" w:eastAsia="Cambria" w:hAnsi="Arial" w:cs="Arial"/>
          <w:szCs w:val="24"/>
        </w:rPr>
        <w:t>федеральный закон от 27.07.2010 г. №190-ФЗ «О теплоснабжении»;</w:t>
      </w:r>
    </w:p>
    <w:p w:rsidR="004415C6" w:rsidRPr="00040AD1" w:rsidRDefault="004415C6" w:rsidP="00D56735">
      <w:pPr>
        <w:pStyle w:val="af9"/>
        <w:numPr>
          <w:ilvl w:val="0"/>
          <w:numId w:val="26"/>
        </w:numPr>
        <w:spacing w:line="276" w:lineRule="auto"/>
        <w:rPr>
          <w:rFonts w:ascii="Arial" w:eastAsia="Cambria" w:hAnsi="Arial" w:cs="Arial"/>
          <w:szCs w:val="24"/>
        </w:rPr>
      </w:pPr>
      <w:r w:rsidRPr="00040AD1">
        <w:rPr>
          <w:rFonts w:ascii="Arial" w:eastAsia="Cambria" w:hAnsi="Arial" w:cs="Arial"/>
          <w:szCs w:val="24"/>
        </w:rPr>
        <w:t>на основании данных представленных организацией.</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xml:space="preserve">Ценовые последствия для потребителей тепловой энергии определены как изменение показателя «необходимая валовая выручка (далее по тексту – НВВ), </w:t>
      </w:r>
      <w:r w:rsidRPr="00040AD1">
        <w:rPr>
          <w:rFonts w:ascii="Arial" w:eastAsia="Cambria" w:hAnsi="Arial" w:cs="Arial"/>
          <w:sz w:val="24"/>
          <w:szCs w:val="24"/>
          <w:lang w:val="ru-RU"/>
        </w:rPr>
        <w:lastRenderedPageBreak/>
        <w:t>отнесенная к полезному отпуску»,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отпуск тепловой энергии в сеть;</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потери тепловой энергии в тепловых сетях.</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xml:space="preserve">Для каждого года расчетного периода актуализации Схемы теплоснабжения на источниках теплоснабжения произведен расчет изменения производственных издержек: </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затраты на топливо;</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затраты электрической энергии на отпуск тепловой энергии в сеть;</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затраты на оплату труда персонала с учётом страховых отчислений;</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w:t>
      </w:r>
    </w:p>
    <w:p w:rsidR="004415C6" w:rsidRPr="00040AD1" w:rsidRDefault="004415C6" w:rsidP="004415C6">
      <w:pPr>
        <w:spacing w:line="276" w:lineRule="auto"/>
        <w:ind w:firstLine="709"/>
        <w:jc w:val="both"/>
        <w:rPr>
          <w:rFonts w:ascii="Arial" w:eastAsia="Cambria" w:hAnsi="Arial" w:cs="Arial"/>
          <w:sz w:val="24"/>
          <w:szCs w:val="24"/>
          <w:lang w:val="ru-RU"/>
        </w:rPr>
      </w:pPr>
      <w:r w:rsidRPr="00040AD1">
        <w:rPr>
          <w:rFonts w:ascii="Arial" w:eastAsia="Cambria" w:hAnsi="Arial" w:cs="Arial"/>
          <w:sz w:val="24"/>
          <w:szCs w:val="24"/>
          <w:lang w:val="ru-RU"/>
        </w:rPr>
        <w:t>- прочие затраты.</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При расчете ценовых</w:t>
      </w:r>
      <w:r w:rsidRPr="00224B9E">
        <w:rPr>
          <w:sz w:val="24"/>
          <w:szCs w:val="24"/>
          <w:lang w:val="ru-RU"/>
        </w:rPr>
        <w:t xml:space="preserve"> </w:t>
      </w:r>
      <w:r w:rsidRPr="00224B9E">
        <w:rPr>
          <w:rFonts w:ascii="Arial" w:eastAsia="Cambria" w:hAnsi="Arial" w:cs="Arial"/>
          <w:sz w:val="24"/>
          <w:szCs w:val="24"/>
          <w:lang w:val="ru-RU"/>
        </w:rPr>
        <w:t>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w:t>
      </w:r>
      <w:r w:rsidRPr="00146911">
        <w:rPr>
          <w:rFonts w:ascii="Arial" w:eastAsia="Cambria" w:hAnsi="Arial" w:cs="Arial"/>
          <w:sz w:val="24"/>
          <w:szCs w:val="24"/>
          <w:lang w:val="ru-RU"/>
        </w:rPr>
        <w:t xml:space="preserve">источника тепловой энергии представлены в Главе 10 Схемы теплоснабжения </w:t>
      </w:r>
      <w:r w:rsidR="00C04892">
        <w:rPr>
          <w:rFonts w:ascii="Arial" w:eastAsia="Cambria" w:hAnsi="Arial" w:cs="Arial"/>
          <w:sz w:val="24"/>
          <w:szCs w:val="24"/>
          <w:lang w:val="ru-RU"/>
        </w:rPr>
        <w:t>Зональненского</w:t>
      </w:r>
      <w:r w:rsidR="005D1F19">
        <w:rPr>
          <w:rFonts w:ascii="Arial" w:eastAsia="Cambria" w:hAnsi="Arial" w:cs="Arial"/>
          <w:sz w:val="24"/>
          <w:szCs w:val="24"/>
          <w:lang w:val="ru-RU"/>
        </w:rPr>
        <w:t xml:space="preserve"> сельского поселения</w:t>
      </w:r>
      <w:r>
        <w:rPr>
          <w:rFonts w:ascii="Arial" w:eastAsia="Cambria" w:hAnsi="Arial" w:cs="Arial"/>
          <w:sz w:val="24"/>
          <w:szCs w:val="24"/>
          <w:lang w:val="ru-RU"/>
        </w:rPr>
        <w:t xml:space="preserve"> </w:t>
      </w:r>
      <w:r w:rsidR="00A34D54">
        <w:rPr>
          <w:rFonts w:ascii="Arial" w:eastAsia="Cambria" w:hAnsi="Arial" w:cs="Arial"/>
          <w:sz w:val="24"/>
          <w:szCs w:val="24"/>
          <w:lang w:val="ru-RU"/>
        </w:rPr>
        <w:t>Томского района</w:t>
      </w:r>
      <w:r w:rsidRPr="00224B9E">
        <w:rPr>
          <w:rFonts w:ascii="Arial" w:eastAsia="Cambria" w:hAnsi="Arial" w:cs="Arial"/>
          <w:sz w:val="24"/>
          <w:szCs w:val="24"/>
          <w:lang w:val="ru-RU"/>
        </w:rPr>
        <w:t xml:space="preserve"> Томской области до 203</w:t>
      </w:r>
      <w:r w:rsidR="00DD7109">
        <w:rPr>
          <w:rFonts w:ascii="Arial" w:eastAsia="Cambria" w:hAnsi="Arial" w:cs="Arial"/>
          <w:sz w:val="24"/>
          <w:szCs w:val="24"/>
          <w:lang w:val="ru-RU"/>
        </w:rPr>
        <w:t>6</w:t>
      </w:r>
      <w:r w:rsidRPr="00224B9E">
        <w:rPr>
          <w:rFonts w:ascii="Arial" w:eastAsia="Cambria" w:hAnsi="Arial" w:cs="Arial"/>
          <w:sz w:val="24"/>
          <w:szCs w:val="24"/>
          <w:lang w:val="ru-RU"/>
        </w:rPr>
        <w:t xml:space="preserve"> гг. (Актуализация на 202</w:t>
      </w:r>
      <w:r w:rsidR="00DD7109">
        <w:rPr>
          <w:rFonts w:ascii="Arial" w:eastAsia="Cambria" w:hAnsi="Arial" w:cs="Arial"/>
          <w:sz w:val="24"/>
          <w:szCs w:val="24"/>
          <w:lang w:val="ru-RU"/>
        </w:rPr>
        <w:t>2</w:t>
      </w:r>
      <w:r w:rsidRPr="00224B9E">
        <w:rPr>
          <w:rFonts w:ascii="Arial" w:eastAsia="Cambria" w:hAnsi="Arial" w:cs="Arial"/>
          <w:sz w:val="24"/>
          <w:szCs w:val="24"/>
          <w:lang w:val="ru-RU"/>
        </w:rPr>
        <w:t xml:space="preserve"> год). </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Производственные издержки по тепловым сетям включают в себя следующие элементы затрат:</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затраты на оплату труда персонала;</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затраты на ремонт;</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затраты электроэнергии на транспортировку теплоносителя;</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затраты на компенсацию потерь тепловой энергии в тепловой сети;</w:t>
      </w:r>
    </w:p>
    <w:p w:rsidR="004415C6" w:rsidRPr="00224B9E" w:rsidRDefault="004415C6" w:rsidP="004415C6">
      <w:pPr>
        <w:spacing w:line="276" w:lineRule="auto"/>
        <w:ind w:firstLine="709"/>
        <w:jc w:val="both"/>
        <w:rPr>
          <w:rFonts w:ascii="Arial" w:eastAsia="Cambria" w:hAnsi="Arial" w:cs="Arial"/>
          <w:sz w:val="24"/>
          <w:szCs w:val="24"/>
          <w:lang w:val="ru-RU"/>
        </w:rPr>
      </w:pPr>
      <w:r w:rsidRPr="00224B9E">
        <w:rPr>
          <w:rFonts w:ascii="Arial" w:eastAsia="Cambria" w:hAnsi="Arial" w:cs="Arial"/>
          <w:sz w:val="24"/>
          <w:szCs w:val="24"/>
          <w:lang w:val="ru-RU"/>
        </w:rPr>
        <w:t>- прочие затраты.</w:t>
      </w:r>
    </w:p>
    <w:p w:rsidR="00E74861" w:rsidRDefault="00E74861" w:rsidP="004415C6">
      <w:pPr>
        <w:spacing w:line="276" w:lineRule="auto"/>
        <w:ind w:firstLine="709"/>
        <w:jc w:val="both"/>
        <w:rPr>
          <w:rFonts w:ascii="Arial" w:eastAsia="Cambria" w:hAnsi="Arial" w:cs="Arial"/>
          <w:sz w:val="24"/>
          <w:szCs w:val="24"/>
          <w:lang w:val="ru-RU"/>
        </w:rPr>
      </w:pPr>
      <w:r>
        <w:rPr>
          <w:rFonts w:ascii="Arial" w:eastAsia="Cambria" w:hAnsi="Arial" w:cs="Arial"/>
          <w:sz w:val="24"/>
          <w:szCs w:val="24"/>
          <w:lang w:val="ru-RU"/>
        </w:rPr>
        <w:t xml:space="preserve">Расчет ценовых последствий реализации мероприятий представлены в </w:t>
      </w:r>
      <w:r>
        <w:rPr>
          <w:rFonts w:ascii="Arial" w:eastAsia="Cambria" w:hAnsi="Arial" w:cs="Arial"/>
          <w:sz w:val="24"/>
          <w:szCs w:val="24"/>
          <w:lang w:val="ru-RU"/>
        </w:rPr>
        <w:lastRenderedPageBreak/>
        <w:t xml:space="preserve">Главе 14 «Ценовые (тарифные) последствия» Обосновывающих материалов. </w:t>
      </w:r>
    </w:p>
    <w:p w:rsidR="004415C6" w:rsidRPr="00DC249E" w:rsidRDefault="004415C6" w:rsidP="004415C6">
      <w:pPr>
        <w:spacing w:line="276" w:lineRule="auto"/>
        <w:ind w:firstLine="709"/>
        <w:jc w:val="both"/>
        <w:rPr>
          <w:rFonts w:ascii="Arial" w:eastAsia="Cambria" w:hAnsi="Arial" w:cs="Arial"/>
          <w:sz w:val="24"/>
          <w:szCs w:val="24"/>
          <w:lang w:val="ru-RU"/>
        </w:rPr>
      </w:pPr>
      <w:r w:rsidRPr="00DC249E">
        <w:rPr>
          <w:rFonts w:ascii="Arial" w:eastAsia="Cambria" w:hAnsi="Arial" w:cs="Arial"/>
          <w:sz w:val="24"/>
          <w:szCs w:val="24"/>
          <w:lang w:val="ru-RU"/>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C04892">
        <w:rPr>
          <w:rFonts w:ascii="Arial" w:eastAsia="Cambria" w:hAnsi="Arial" w:cs="Arial"/>
          <w:sz w:val="24"/>
          <w:szCs w:val="24"/>
          <w:lang w:val="ru-RU"/>
        </w:rPr>
        <w:t>Зональненского</w:t>
      </w:r>
      <w:r w:rsidR="005D1F19">
        <w:rPr>
          <w:rFonts w:ascii="Arial" w:eastAsia="Cambria" w:hAnsi="Arial" w:cs="Arial"/>
          <w:sz w:val="24"/>
          <w:szCs w:val="24"/>
          <w:lang w:val="ru-RU"/>
        </w:rPr>
        <w:t xml:space="preserve"> сельского поселения</w:t>
      </w:r>
      <w:r>
        <w:rPr>
          <w:rFonts w:ascii="Arial" w:eastAsia="Cambria" w:hAnsi="Arial" w:cs="Arial"/>
          <w:sz w:val="24"/>
          <w:szCs w:val="24"/>
          <w:lang w:val="ru-RU"/>
        </w:rPr>
        <w:t xml:space="preserve"> </w:t>
      </w:r>
      <w:r w:rsidRPr="00DC249E">
        <w:rPr>
          <w:rFonts w:ascii="Arial" w:eastAsia="Cambria" w:hAnsi="Arial" w:cs="Arial"/>
          <w:sz w:val="24"/>
          <w:szCs w:val="24"/>
          <w:lang w:val="ru-RU"/>
        </w:rPr>
        <w:t>Томского муниципального района Томской области.</w:t>
      </w:r>
    </w:p>
    <w:p w:rsidR="004415C6" w:rsidRDefault="004415C6" w:rsidP="004415C6">
      <w:pPr>
        <w:spacing w:line="276" w:lineRule="auto"/>
        <w:ind w:firstLine="567"/>
        <w:jc w:val="both"/>
        <w:rPr>
          <w:rFonts w:ascii="Arial" w:hAnsi="Arial" w:cs="Arial"/>
          <w:sz w:val="24"/>
          <w:szCs w:val="24"/>
          <w:lang w:val="ru-RU"/>
        </w:rPr>
      </w:pPr>
      <w:r w:rsidRPr="00DC249E">
        <w:rPr>
          <w:rFonts w:ascii="Arial" w:hAnsi="Arial" w:cs="Arial"/>
          <w:sz w:val="24"/>
          <w:szCs w:val="24"/>
          <w:lang w:val="ru-RU"/>
        </w:rPr>
        <w:t>Результаты расчета ценовых последствий и оценка эффективности привлечения инвестиций определялись путем анализа изменения цены. Спрогнозировать решения Департамента Тарифного регулирования Томской области – город Томск на расчетный период разработки Схемы теплоснабжения не представляется возможным.</w:t>
      </w:r>
    </w:p>
    <w:p w:rsidR="004415C6" w:rsidRPr="00DC249E" w:rsidRDefault="004415C6" w:rsidP="004415C6">
      <w:pPr>
        <w:spacing w:line="276" w:lineRule="auto"/>
        <w:ind w:firstLine="567"/>
        <w:jc w:val="both"/>
        <w:rPr>
          <w:rFonts w:ascii="Arial" w:hAnsi="Arial" w:cs="Arial"/>
          <w:sz w:val="24"/>
          <w:szCs w:val="24"/>
          <w:lang w:val="ru-RU"/>
        </w:rPr>
      </w:pPr>
    </w:p>
    <w:p w:rsidR="004415C6" w:rsidRPr="00915519" w:rsidRDefault="004415C6" w:rsidP="004415C6">
      <w:pPr>
        <w:pStyle w:val="2"/>
        <w:spacing w:before="0"/>
        <w:jc w:val="center"/>
        <w:rPr>
          <w:rFonts w:ascii="Arial" w:hAnsi="Arial" w:cs="Arial"/>
          <w:b/>
          <w:color w:val="auto"/>
          <w:sz w:val="24"/>
          <w:szCs w:val="24"/>
          <w:lang w:val="ru-RU"/>
        </w:rPr>
      </w:pPr>
      <w:bookmarkStart w:id="1165" w:name="_Toc527450353"/>
      <w:bookmarkStart w:id="1166" w:name="_Toc532577446"/>
      <w:bookmarkStart w:id="1167" w:name="_Toc72449181"/>
      <w:r w:rsidRPr="00915519">
        <w:rPr>
          <w:rFonts w:ascii="Arial" w:hAnsi="Arial" w:cs="Arial"/>
          <w:b/>
          <w:color w:val="auto"/>
          <w:sz w:val="24"/>
          <w:szCs w:val="24"/>
          <w:lang w:val="ru-RU"/>
        </w:rPr>
        <w:t>12.5. Описание изменений в обосновании инвестиций в строительство, реконструкцию и техническое перевооружение источников тепловой энергии и тепловых сетей</w:t>
      </w:r>
      <w:bookmarkEnd w:id="1165"/>
      <w:bookmarkEnd w:id="1166"/>
      <w:bookmarkEnd w:id="1167"/>
    </w:p>
    <w:p w:rsidR="004415C6" w:rsidRPr="00DC249E" w:rsidRDefault="004415C6" w:rsidP="004415C6">
      <w:pPr>
        <w:rPr>
          <w:rFonts w:ascii="Arial" w:hAnsi="Arial" w:cs="Arial"/>
          <w:spacing w:val="3"/>
          <w:sz w:val="24"/>
          <w:szCs w:val="24"/>
          <w:lang w:val="ru-RU"/>
        </w:rPr>
      </w:pPr>
    </w:p>
    <w:p w:rsidR="00786A7A" w:rsidRPr="00146911" w:rsidRDefault="004415C6" w:rsidP="004415C6">
      <w:pPr>
        <w:shd w:val="clear" w:color="auto" w:fill="FFFFFF"/>
        <w:spacing w:line="276" w:lineRule="auto"/>
        <w:ind w:firstLine="709"/>
        <w:jc w:val="both"/>
        <w:rPr>
          <w:rFonts w:ascii="Arial" w:hAnsi="Arial" w:cs="Arial"/>
          <w:sz w:val="24"/>
          <w:szCs w:val="24"/>
          <w:lang w:val="ru-RU"/>
        </w:rPr>
      </w:pPr>
      <w:r w:rsidRPr="00DC249E">
        <w:rPr>
          <w:rFonts w:ascii="Arial" w:hAnsi="Arial" w:cs="Arial"/>
          <w:sz w:val="24"/>
          <w:szCs w:val="24"/>
          <w:lang w:val="ru-RU"/>
        </w:rPr>
        <w:t xml:space="preserve">Изменения в величине инвестиций в строительство, реконструкцию и техническое перевооружение источников тепловой энергии и тепловых сетей обусловлены изменениями в сроках и структуре предлагаемых мероприятий. Изменения в </w:t>
      </w:r>
      <w:r w:rsidRPr="00146911">
        <w:rPr>
          <w:rFonts w:ascii="Arial" w:hAnsi="Arial" w:cs="Arial"/>
          <w:sz w:val="24"/>
          <w:szCs w:val="24"/>
          <w:lang w:val="ru-RU"/>
        </w:rPr>
        <w:t>структуре предложений в части источников тепловой энергии и тепловых сетей описаны в Главах 7 и 8, соответственно.</w:t>
      </w:r>
    </w:p>
    <w:p w:rsidR="00786A7A" w:rsidRDefault="00786A7A" w:rsidP="00976225">
      <w:pPr>
        <w:spacing w:line="276" w:lineRule="auto"/>
        <w:ind w:firstLine="709"/>
        <w:jc w:val="both"/>
        <w:rPr>
          <w:rFonts w:ascii="Arial" w:eastAsia="Times New Roman" w:hAnsi="Arial" w:cs="Arial"/>
          <w:lang w:val="ru-RU" w:eastAsia="ru-RU"/>
        </w:rPr>
      </w:pPr>
    </w:p>
    <w:p w:rsidR="00786A7A" w:rsidRDefault="00786A7A">
      <w:pPr>
        <w:widowControl/>
        <w:spacing w:after="200" w:line="276" w:lineRule="auto"/>
        <w:rPr>
          <w:rFonts w:ascii="Arial" w:eastAsia="Times New Roman" w:hAnsi="Arial" w:cs="Arial"/>
          <w:lang w:val="ru-RU" w:eastAsia="ru-RU"/>
        </w:rPr>
      </w:pPr>
      <w:r>
        <w:rPr>
          <w:rFonts w:ascii="Arial" w:eastAsia="Times New Roman" w:hAnsi="Arial" w:cs="Arial"/>
          <w:lang w:val="ru-RU" w:eastAsia="ru-RU"/>
        </w:rPr>
        <w:br w:type="page"/>
      </w:r>
    </w:p>
    <w:p w:rsidR="007E332D" w:rsidRPr="00624C40" w:rsidRDefault="007E332D" w:rsidP="007E332D">
      <w:pPr>
        <w:pStyle w:val="1"/>
        <w:ind w:left="0"/>
        <w:jc w:val="center"/>
        <w:rPr>
          <w:rFonts w:ascii="Arial" w:hAnsi="Arial" w:cs="Arial"/>
          <w:sz w:val="24"/>
          <w:szCs w:val="24"/>
          <w:lang w:val="ru-RU"/>
        </w:rPr>
      </w:pPr>
      <w:bookmarkStart w:id="1168" w:name="_Toc532577447"/>
      <w:bookmarkStart w:id="1169" w:name="_Toc72449182"/>
      <w:r w:rsidRPr="00624C40">
        <w:rPr>
          <w:rFonts w:ascii="Arial" w:hAnsi="Arial" w:cs="Arial"/>
          <w:sz w:val="24"/>
          <w:szCs w:val="24"/>
          <w:lang w:val="ru-RU"/>
        </w:rPr>
        <w:lastRenderedPageBreak/>
        <w:t>Глава 1</w:t>
      </w:r>
      <w:r>
        <w:rPr>
          <w:rFonts w:ascii="Arial" w:hAnsi="Arial" w:cs="Arial"/>
          <w:sz w:val="24"/>
          <w:szCs w:val="24"/>
          <w:lang w:val="ru-RU"/>
        </w:rPr>
        <w:t>3</w:t>
      </w:r>
      <w:r w:rsidRPr="00624C40">
        <w:rPr>
          <w:rFonts w:ascii="Arial" w:hAnsi="Arial" w:cs="Arial"/>
          <w:sz w:val="24"/>
          <w:szCs w:val="24"/>
          <w:lang w:val="ru-RU"/>
        </w:rPr>
        <w:t xml:space="preserve">. </w:t>
      </w:r>
      <w:r>
        <w:rPr>
          <w:rFonts w:ascii="Arial" w:hAnsi="Arial" w:cs="Arial"/>
          <w:sz w:val="24"/>
          <w:szCs w:val="24"/>
          <w:lang w:val="ru-RU"/>
        </w:rPr>
        <w:t>Индикаторы развития систем теплоснабжения поселения</w:t>
      </w:r>
      <w:bookmarkEnd w:id="1168"/>
      <w:bookmarkEnd w:id="1169"/>
    </w:p>
    <w:p w:rsidR="007E332D" w:rsidRPr="00624C40" w:rsidRDefault="007E332D" w:rsidP="007E332D">
      <w:pPr>
        <w:spacing w:line="276" w:lineRule="auto"/>
        <w:rPr>
          <w:rFonts w:ascii="Arial" w:hAnsi="Arial" w:cs="Arial"/>
          <w:color w:val="000000"/>
          <w:spacing w:val="3"/>
          <w:sz w:val="24"/>
          <w:szCs w:val="24"/>
          <w:lang w:val="ru-RU"/>
        </w:rPr>
      </w:pPr>
    </w:p>
    <w:p w:rsidR="007E332D" w:rsidRPr="007E332D" w:rsidRDefault="007E332D" w:rsidP="007E332D">
      <w:pPr>
        <w:pStyle w:val="2"/>
        <w:spacing w:before="0"/>
        <w:jc w:val="center"/>
        <w:rPr>
          <w:rFonts w:ascii="Arial" w:hAnsi="Arial" w:cs="Arial"/>
          <w:b/>
          <w:color w:val="auto"/>
          <w:sz w:val="24"/>
          <w:szCs w:val="24"/>
          <w:lang w:val="ru-RU"/>
        </w:rPr>
      </w:pPr>
      <w:bookmarkStart w:id="1170" w:name="_Toc532577448"/>
      <w:bookmarkStart w:id="1171" w:name="_Toc72449183"/>
      <w:r w:rsidRPr="007E332D">
        <w:rPr>
          <w:rFonts w:ascii="Arial" w:hAnsi="Arial" w:cs="Arial"/>
          <w:b/>
          <w:color w:val="auto"/>
          <w:sz w:val="24"/>
          <w:szCs w:val="24"/>
          <w:lang w:val="ru-RU"/>
        </w:rPr>
        <w:t>13.1. Индикаторы развития систем теплоснабжения</w:t>
      </w:r>
      <w:bookmarkEnd w:id="1170"/>
      <w:bookmarkEnd w:id="1171"/>
    </w:p>
    <w:p w:rsidR="007E332D" w:rsidRDefault="007E332D" w:rsidP="007E332D">
      <w:pPr>
        <w:pStyle w:val="pj"/>
        <w:shd w:val="clear" w:color="auto" w:fill="FFFFFF"/>
        <w:spacing w:before="0" w:beforeAutospacing="0" w:after="0" w:afterAutospacing="0"/>
        <w:ind w:firstLine="708"/>
        <w:jc w:val="both"/>
        <w:textAlignment w:val="baseline"/>
        <w:rPr>
          <w:rFonts w:ascii="Arial" w:hAnsi="Arial" w:cs="Arial"/>
          <w:color w:val="222222"/>
        </w:rPr>
      </w:pPr>
    </w:p>
    <w:p w:rsidR="007E332D" w:rsidRDefault="007E332D" w:rsidP="007E332D">
      <w:pPr>
        <w:pStyle w:val="pj"/>
        <w:shd w:val="clear" w:color="auto" w:fill="FFFFFF"/>
        <w:spacing w:before="0" w:beforeAutospacing="0" w:after="0" w:afterAutospacing="0" w:line="276" w:lineRule="auto"/>
        <w:ind w:firstLine="708"/>
        <w:jc w:val="both"/>
        <w:textAlignment w:val="baseline"/>
        <w:rPr>
          <w:rFonts w:ascii="Arial" w:hAnsi="Arial" w:cs="Arial"/>
          <w:color w:val="222222"/>
        </w:rPr>
      </w:pPr>
      <w:r>
        <w:rPr>
          <w:rFonts w:ascii="Arial" w:hAnsi="Arial" w:cs="Arial"/>
          <w:color w:val="222222"/>
        </w:rPr>
        <w:t xml:space="preserve">В соответствии с п. 79 </w:t>
      </w:r>
      <w:r w:rsidRPr="00624C40">
        <w:rPr>
          <w:rFonts w:ascii="Arial" w:hAnsi="Arial" w:cs="Arial"/>
        </w:rPr>
        <w:t xml:space="preserve">постановления Правительства РФ от </w:t>
      </w:r>
      <w:r>
        <w:rPr>
          <w:rFonts w:ascii="Arial" w:hAnsi="Arial" w:cs="Arial"/>
        </w:rPr>
        <w:t>03</w:t>
      </w:r>
      <w:r w:rsidRPr="00624C40">
        <w:rPr>
          <w:rFonts w:ascii="Arial" w:hAnsi="Arial" w:cs="Arial"/>
        </w:rPr>
        <w:t>.0</w:t>
      </w:r>
      <w:r>
        <w:rPr>
          <w:rFonts w:ascii="Arial" w:hAnsi="Arial" w:cs="Arial"/>
        </w:rPr>
        <w:t>4</w:t>
      </w:r>
      <w:r w:rsidRPr="00624C40">
        <w:rPr>
          <w:rFonts w:ascii="Arial" w:hAnsi="Arial" w:cs="Arial"/>
        </w:rPr>
        <w:t>.201</w:t>
      </w:r>
      <w:r>
        <w:rPr>
          <w:rFonts w:ascii="Arial" w:hAnsi="Arial" w:cs="Arial"/>
        </w:rPr>
        <w:t>8</w:t>
      </w:r>
      <w:r w:rsidRPr="00624C40">
        <w:rPr>
          <w:rFonts w:ascii="Arial" w:hAnsi="Arial" w:cs="Arial"/>
        </w:rPr>
        <w:t xml:space="preserve"> г. № </w:t>
      </w:r>
      <w:r>
        <w:rPr>
          <w:rFonts w:ascii="Arial" w:hAnsi="Arial" w:cs="Arial"/>
        </w:rPr>
        <w:t>405</w:t>
      </w:r>
      <w:r w:rsidRPr="00624C40">
        <w:rPr>
          <w:rFonts w:ascii="Arial" w:hAnsi="Arial" w:cs="Arial"/>
        </w:rPr>
        <w:t xml:space="preserve"> «</w:t>
      </w:r>
      <w:r w:rsidRPr="00B1755D">
        <w:rPr>
          <w:rFonts w:ascii="Arial" w:hAnsi="Arial" w:cs="Arial"/>
        </w:rPr>
        <w:t>О внесении изменений в некоторые акты Правительства Российской Федерац</w:t>
      </w:r>
      <w:r>
        <w:rPr>
          <w:rFonts w:ascii="Arial" w:hAnsi="Arial" w:cs="Arial"/>
        </w:rPr>
        <w:t>и</w:t>
      </w:r>
      <w:r w:rsidRPr="00B1755D">
        <w:rPr>
          <w:rFonts w:ascii="Arial" w:hAnsi="Arial" w:cs="Arial"/>
        </w:rPr>
        <w:t>и</w:t>
      </w:r>
      <w:r w:rsidRPr="00624C40">
        <w:rPr>
          <w:rFonts w:ascii="Arial" w:hAnsi="Arial" w:cs="Arial"/>
        </w:rPr>
        <w:t xml:space="preserve">» в схеме теплоснабжения должен быть проработан раздел, содержащий </w:t>
      </w:r>
      <w:r>
        <w:rPr>
          <w:rFonts w:ascii="Arial" w:hAnsi="Arial" w:cs="Arial"/>
          <w:color w:val="222222"/>
        </w:rPr>
        <w:t>результаты оценки существующих и перспективных значений индикаторов развития систем теплоснабжения.</w:t>
      </w:r>
    </w:p>
    <w:p w:rsidR="007E332D" w:rsidRDefault="007E332D" w:rsidP="007E332D">
      <w:pPr>
        <w:pStyle w:val="pj"/>
        <w:shd w:val="clear" w:color="auto" w:fill="FFFFFF"/>
        <w:spacing w:before="0" w:beforeAutospacing="0" w:after="0" w:afterAutospacing="0" w:line="276" w:lineRule="auto"/>
        <w:ind w:firstLine="708"/>
        <w:jc w:val="both"/>
        <w:textAlignment w:val="baseline"/>
        <w:rPr>
          <w:rFonts w:ascii="Arial" w:hAnsi="Arial" w:cs="Arial"/>
          <w:color w:val="222222"/>
        </w:rPr>
      </w:pPr>
      <w:r>
        <w:rPr>
          <w:rFonts w:ascii="Arial" w:hAnsi="Arial" w:cs="Arial"/>
          <w:color w:val="222222"/>
        </w:rPr>
        <w:t xml:space="preserve">Значения индикаторов по системе теплоснабжения </w:t>
      </w:r>
      <w:r w:rsidR="00C04892">
        <w:rPr>
          <w:rFonts w:ascii="Arial" w:hAnsi="Arial" w:cs="Arial"/>
          <w:color w:val="222222"/>
        </w:rPr>
        <w:t>Зональненского</w:t>
      </w:r>
      <w:r w:rsidR="00A34D54">
        <w:rPr>
          <w:rFonts w:ascii="Arial" w:hAnsi="Arial" w:cs="Arial"/>
          <w:color w:val="222222"/>
        </w:rPr>
        <w:t xml:space="preserve"> СП</w:t>
      </w:r>
      <w:r w:rsidR="008E3C35">
        <w:rPr>
          <w:rFonts w:ascii="Arial" w:hAnsi="Arial" w:cs="Arial"/>
          <w:color w:val="222222"/>
        </w:rPr>
        <w:t xml:space="preserve"> приведены в таблице</w:t>
      </w:r>
      <w:r>
        <w:rPr>
          <w:rFonts w:ascii="Arial" w:hAnsi="Arial" w:cs="Arial"/>
          <w:color w:val="222222"/>
        </w:rPr>
        <w:t xml:space="preserve"> 13.1.</w:t>
      </w:r>
    </w:p>
    <w:p w:rsidR="00010C5C" w:rsidRDefault="00010C5C" w:rsidP="007E332D">
      <w:pPr>
        <w:pStyle w:val="pj"/>
        <w:shd w:val="clear" w:color="auto" w:fill="FFFFFF"/>
        <w:spacing w:before="0" w:beforeAutospacing="0" w:after="0" w:afterAutospacing="0" w:line="276" w:lineRule="auto"/>
        <w:ind w:firstLine="708"/>
        <w:jc w:val="both"/>
        <w:textAlignment w:val="baseline"/>
        <w:rPr>
          <w:rFonts w:ascii="Arial" w:hAnsi="Arial" w:cs="Arial"/>
          <w:color w:val="222222"/>
        </w:rPr>
      </w:pPr>
      <w:r w:rsidRPr="00010C5C">
        <w:rPr>
          <w:rFonts w:ascii="Arial" w:hAnsi="Arial" w:cs="Arial"/>
          <w:color w:val="222222"/>
        </w:rPr>
        <w:t>В дополнение к таблиц</w:t>
      </w:r>
      <w:r w:rsidR="008E3C35">
        <w:rPr>
          <w:rFonts w:ascii="Arial" w:hAnsi="Arial" w:cs="Arial"/>
          <w:color w:val="222222"/>
        </w:rPr>
        <w:t>е</w:t>
      </w:r>
      <w:r w:rsidRPr="00010C5C">
        <w:rPr>
          <w:rFonts w:ascii="Arial" w:hAnsi="Arial" w:cs="Arial"/>
          <w:color w:val="222222"/>
        </w:rPr>
        <w:t xml:space="preserve"> 13.1: в </w:t>
      </w:r>
      <w:r w:rsidR="008E3C35">
        <w:rPr>
          <w:rFonts w:ascii="Arial" w:hAnsi="Arial" w:cs="Arial"/>
          <w:color w:val="222222"/>
        </w:rPr>
        <w:t>Зональненском</w:t>
      </w:r>
      <w:r w:rsidRPr="00010C5C">
        <w:rPr>
          <w:rFonts w:ascii="Arial" w:hAnsi="Arial" w:cs="Arial"/>
          <w:color w:val="222222"/>
        </w:rPr>
        <w:t xml:space="preserve"> СП отсутствуют зафиксированные факты нарушения антимонопольного законодательства (выданных предупреждений, предписаний), а также не зафиксировано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7E332D" w:rsidRDefault="007E332D" w:rsidP="007E332D">
      <w:pPr>
        <w:pStyle w:val="pj"/>
        <w:shd w:val="clear" w:color="auto" w:fill="FFFFFF"/>
        <w:spacing w:before="0" w:beforeAutospacing="0" w:after="0" w:afterAutospacing="0" w:line="276" w:lineRule="auto"/>
        <w:ind w:firstLine="708"/>
        <w:jc w:val="both"/>
        <w:textAlignment w:val="baseline"/>
        <w:rPr>
          <w:rFonts w:ascii="Arial" w:hAnsi="Arial" w:cs="Arial"/>
          <w:color w:val="222222"/>
        </w:rPr>
      </w:pPr>
    </w:p>
    <w:p w:rsidR="007E332D" w:rsidRPr="007E332D" w:rsidRDefault="007E332D" w:rsidP="007E332D">
      <w:pPr>
        <w:pStyle w:val="2"/>
        <w:spacing w:before="0" w:line="276" w:lineRule="auto"/>
        <w:jc w:val="center"/>
        <w:rPr>
          <w:rFonts w:ascii="Arial" w:hAnsi="Arial" w:cs="Arial"/>
          <w:b/>
          <w:color w:val="auto"/>
          <w:sz w:val="24"/>
          <w:szCs w:val="24"/>
          <w:lang w:val="ru-RU"/>
        </w:rPr>
      </w:pPr>
      <w:r>
        <w:rPr>
          <w:rFonts w:ascii="Arial" w:hAnsi="Arial" w:cs="Arial"/>
          <w:sz w:val="20"/>
          <w:szCs w:val="21"/>
          <w:lang w:val="ru-RU"/>
        </w:rPr>
        <w:tab/>
      </w:r>
      <w:bookmarkStart w:id="1172" w:name="_Toc532577449"/>
      <w:bookmarkStart w:id="1173" w:name="_Toc72449184"/>
      <w:r w:rsidRPr="007E332D">
        <w:rPr>
          <w:rFonts w:ascii="Arial" w:hAnsi="Arial" w:cs="Arial"/>
          <w:b/>
          <w:color w:val="auto"/>
          <w:sz w:val="24"/>
          <w:szCs w:val="24"/>
          <w:lang w:val="ru-RU"/>
        </w:rPr>
        <w:t>13.2. Изменения в оценке значений индикаторов развития систем теплоснабжения поселения</w:t>
      </w:r>
      <w:bookmarkEnd w:id="1172"/>
      <w:bookmarkEnd w:id="1173"/>
    </w:p>
    <w:p w:rsidR="007E332D" w:rsidRPr="00BA52B7" w:rsidRDefault="007E332D" w:rsidP="007E332D">
      <w:pPr>
        <w:pStyle w:val="pj"/>
        <w:shd w:val="clear" w:color="auto" w:fill="FFFFFF"/>
        <w:spacing w:before="0" w:beforeAutospacing="0" w:after="0" w:afterAutospacing="0" w:line="276" w:lineRule="auto"/>
        <w:ind w:firstLine="708"/>
        <w:jc w:val="both"/>
        <w:textAlignment w:val="baseline"/>
        <w:rPr>
          <w:rFonts w:ascii="Arial" w:hAnsi="Arial" w:cs="Arial"/>
          <w:color w:val="222222"/>
        </w:rPr>
      </w:pPr>
    </w:p>
    <w:p w:rsidR="007E332D" w:rsidRPr="00BA52B7" w:rsidRDefault="007E332D" w:rsidP="007E332D">
      <w:pPr>
        <w:widowControl/>
        <w:spacing w:after="200" w:line="276" w:lineRule="auto"/>
        <w:ind w:firstLine="708"/>
        <w:jc w:val="both"/>
        <w:rPr>
          <w:rFonts w:ascii="Arial" w:eastAsia="Times New Roman" w:hAnsi="Arial" w:cs="Arial"/>
          <w:b/>
          <w:bCs/>
          <w:sz w:val="24"/>
          <w:szCs w:val="24"/>
          <w:lang w:val="ru-RU"/>
        </w:rPr>
      </w:pPr>
      <w:r w:rsidRPr="00BA52B7">
        <w:rPr>
          <w:rFonts w:ascii="Arial" w:hAnsi="Arial" w:cs="Arial"/>
          <w:color w:val="222222"/>
          <w:sz w:val="24"/>
          <w:szCs w:val="24"/>
          <w:lang w:val="ru-RU"/>
        </w:rPr>
        <w:t xml:space="preserve">Изменения </w:t>
      </w:r>
      <w:r>
        <w:rPr>
          <w:rFonts w:ascii="Arial" w:hAnsi="Arial" w:cs="Arial"/>
          <w:color w:val="222222"/>
          <w:sz w:val="24"/>
          <w:szCs w:val="24"/>
          <w:lang w:val="ru-RU"/>
        </w:rPr>
        <w:t xml:space="preserve">в оценке значений индикаторов развития систем теплоснабжения </w:t>
      </w:r>
      <w:r w:rsidR="00C04892">
        <w:rPr>
          <w:rFonts w:ascii="Arial" w:hAnsi="Arial" w:cs="Arial"/>
          <w:color w:val="222222"/>
          <w:sz w:val="24"/>
          <w:szCs w:val="24"/>
          <w:lang w:val="ru-RU"/>
        </w:rPr>
        <w:t>Зональненского</w:t>
      </w:r>
      <w:r w:rsidR="00A34D54">
        <w:rPr>
          <w:rFonts w:ascii="Arial" w:hAnsi="Arial" w:cs="Arial"/>
          <w:color w:val="222222"/>
          <w:sz w:val="24"/>
          <w:szCs w:val="24"/>
          <w:lang w:val="ru-RU"/>
        </w:rPr>
        <w:t xml:space="preserve"> СП</w:t>
      </w:r>
      <w:r>
        <w:rPr>
          <w:rFonts w:ascii="Arial" w:hAnsi="Arial" w:cs="Arial"/>
          <w:color w:val="222222"/>
          <w:sz w:val="24"/>
          <w:szCs w:val="24"/>
          <w:lang w:val="ru-RU"/>
        </w:rPr>
        <w:t xml:space="preserve"> отсутствуют.</w:t>
      </w:r>
    </w:p>
    <w:p w:rsidR="007E332D" w:rsidRPr="000828A5" w:rsidRDefault="007E332D" w:rsidP="007E332D">
      <w:pPr>
        <w:spacing w:line="276" w:lineRule="auto"/>
        <w:rPr>
          <w:rFonts w:ascii="Arial" w:hAnsi="Arial" w:cs="Arial"/>
          <w:bCs/>
          <w:sz w:val="20"/>
          <w:szCs w:val="21"/>
          <w:lang w:val="ru-RU"/>
        </w:rPr>
      </w:pPr>
      <w:r w:rsidRPr="000828A5">
        <w:rPr>
          <w:rFonts w:ascii="Arial" w:hAnsi="Arial" w:cs="Arial"/>
          <w:bCs/>
          <w:sz w:val="20"/>
          <w:szCs w:val="21"/>
          <w:lang w:val="ru-RU"/>
        </w:rPr>
        <w:br w:type="page"/>
      </w:r>
    </w:p>
    <w:p w:rsidR="007E332D" w:rsidRPr="000828A5" w:rsidRDefault="007E332D" w:rsidP="007E332D">
      <w:pPr>
        <w:spacing w:line="276" w:lineRule="auto"/>
        <w:ind w:right="-284"/>
        <w:jc w:val="both"/>
        <w:rPr>
          <w:rFonts w:ascii="Arial" w:hAnsi="Arial" w:cs="Arial"/>
          <w:bCs/>
          <w:sz w:val="20"/>
          <w:szCs w:val="21"/>
          <w:lang w:val="ru-RU"/>
        </w:rPr>
        <w:sectPr w:rsidR="007E332D" w:rsidRPr="000828A5" w:rsidSect="00637E80">
          <w:footerReference w:type="default" r:id="rId181"/>
          <w:pgSz w:w="11906" w:h="16838"/>
          <w:pgMar w:top="1134" w:right="851" w:bottom="1134" w:left="1701" w:header="709" w:footer="709" w:gutter="0"/>
          <w:cols w:space="708"/>
          <w:docGrid w:linePitch="360"/>
        </w:sectPr>
      </w:pPr>
    </w:p>
    <w:p w:rsidR="007E332D" w:rsidRDefault="007E332D" w:rsidP="007E332D">
      <w:pPr>
        <w:pStyle w:val="pj"/>
        <w:shd w:val="clear" w:color="auto" w:fill="FFFFFF"/>
        <w:spacing w:before="0" w:beforeAutospacing="0" w:after="0" w:afterAutospacing="0" w:line="276" w:lineRule="auto"/>
        <w:jc w:val="both"/>
        <w:textAlignment w:val="baseline"/>
        <w:rPr>
          <w:rFonts w:ascii="Arial" w:hAnsi="Arial" w:cs="Arial"/>
          <w:color w:val="222222"/>
        </w:rPr>
      </w:pPr>
      <w:r>
        <w:rPr>
          <w:rFonts w:ascii="Arial" w:hAnsi="Arial" w:cs="Arial"/>
          <w:color w:val="222222"/>
        </w:rPr>
        <w:lastRenderedPageBreak/>
        <w:t xml:space="preserve">Таблица 13.1 – Существующие и перспективные значения индикаторов развития системы теплоснабжения в зоне действия котельной </w:t>
      </w:r>
      <w:r w:rsidR="00335306">
        <w:rPr>
          <w:rFonts w:ascii="Arial" w:hAnsi="Arial" w:cs="Arial"/>
          <w:color w:val="222222"/>
        </w:rPr>
        <w:t xml:space="preserve">п. </w:t>
      </w:r>
      <w:r w:rsidR="00371443">
        <w:rPr>
          <w:rFonts w:ascii="Arial" w:hAnsi="Arial" w:cs="Arial"/>
          <w:color w:val="222222"/>
        </w:rPr>
        <w:t>Зональная Станция</w:t>
      </w:r>
    </w:p>
    <w:tbl>
      <w:tblPr>
        <w:tblStyle w:val="ab"/>
        <w:tblW w:w="0" w:type="auto"/>
        <w:tblLook w:val="04A0" w:firstRow="1" w:lastRow="0" w:firstColumn="1" w:lastColumn="0" w:noHBand="0" w:noVBand="1"/>
      </w:tblPr>
      <w:tblGrid>
        <w:gridCol w:w="675"/>
        <w:gridCol w:w="5705"/>
        <w:gridCol w:w="934"/>
        <w:gridCol w:w="934"/>
        <w:gridCol w:w="934"/>
        <w:gridCol w:w="934"/>
        <w:gridCol w:w="934"/>
        <w:gridCol w:w="934"/>
        <w:gridCol w:w="934"/>
        <w:gridCol w:w="934"/>
        <w:gridCol w:w="934"/>
      </w:tblGrid>
      <w:tr w:rsidR="002A7539" w:rsidRPr="00C10427" w:rsidTr="002A7539">
        <w:trPr>
          <w:trHeight w:val="420"/>
        </w:trPr>
        <w:tc>
          <w:tcPr>
            <w:tcW w:w="675" w:type="dxa"/>
            <w:shd w:val="clear" w:color="auto" w:fill="D9D9D9" w:themeFill="background1" w:themeFillShade="D9"/>
            <w:vAlign w:val="center"/>
          </w:tcPr>
          <w:p w:rsidR="00DB3C3C" w:rsidRPr="00C10427" w:rsidRDefault="00DB3C3C" w:rsidP="00DB3C3C">
            <w:pPr>
              <w:pStyle w:val="pj"/>
              <w:spacing w:before="0" w:beforeAutospacing="0" w:after="0" w:afterAutospacing="0"/>
              <w:jc w:val="center"/>
              <w:textAlignment w:val="baseline"/>
              <w:rPr>
                <w:rFonts w:ascii="Arial" w:hAnsi="Arial" w:cs="Arial"/>
                <w:b/>
                <w:color w:val="222222"/>
                <w:sz w:val="22"/>
              </w:rPr>
            </w:pPr>
            <w:r w:rsidRPr="00C10427">
              <w:rPr>
                <w:rFonts w:ascii="Arial" w:hAnsi="Arial" w:cs="Arial"/>
                <w:b/>
                <w:color w:val="222222"/>
                <w:sz w:val="22"/>
              </w:rPr>
              <w:t>№</w:t>
            </w:r>
          </w:p>
        </w:tc>
        <w:tc>
          <w:tcPr>
            <w:tcW w:w="5705" w:type="dxa"/>
            <w:shd w:val="clear" w:color="auto" w:fill="D9D9D9" w:themeFill="background1" w:themeFillShade="D9"/>
            <w:vAlign w:val="center"/>
          </w:tcPr>
          <w:p w:rsidR="00DB3C3C" w:rsidRPr="00C10427" w:rsidRDefault="00DB3C3C" w:rsidP="00DB3C3C">
            <w:pPr>
              <w:pStyle w:val="pj"/>
              <w:spacing w:before="0" w:beforeAutospacing="0" w:after="0" w:afterAutospacing="0"/>
              <w:jc w:val="center"/>
              <w:textAlignment w:val="baseline"/>
              <w:rPr>
                <w:rFonts w:ascii="Arial" w:hAnsi="Arial" w:cs="Arial"/>
                <w:b/>
                <w:color w:val="222222"/>
                <w:sz w:val="22"/>
              </w:rPr>
            </w:pPr>
            <w:r w:rsidRPr="00C10427">
              <w:rPr>
                <w:rFonts w:ascii="Arial" w:hAnsi="Arial" w:cs="Arial"/>
                <w:b/>
                <w:color w:val="222222"/>
                <w:sz w:val="22"/>
              </w:rPr>
              <w:t>Индикатор</w:t>
            </w:r>
          </w:p>
        </w:tc>
        <w:tc>
          <w:tcPr>
            <w:tcW w:w="934" w:type="dxa"/>
            <w:shd w:val="clear" w:color="auto" w:fill="D9D9D9" w:themeFill="background1" w:themeFillShade="D9"/>
            <w:vAlign w:val="center"/>
          </w:tcPr>
          <w:p w:rsidR="00DB3C3C" w:rsidRPr="00DB3C3C" w:rsidRDefault="00DB3C3C" w:rsidP="00DB3C3C">
            <w:pPr>
              <w:widowControl/>
              <w:jc w:val="center"/>
              <w:rPr>
                <w:rFonts w:ascii="Arial" w:hAnsi="Arial" w:cs="Arial"/>
                <w:b/>
                <w:bCs/>
                <w:color w:val="000000"/>
                <w:lang w:val="ru-RU"/>
              </w:rPr>
            </w:pPr>
            <w:r w:rsidRPr="00DB3C3C">
              <w:rPr>
                <w:rFonts w:ascii="Arial" w:hAnsi="Arial" w:cs="Arial"/>
                <w:b/>
                <w:bCs/>
                <w:color w:val="000000"/>
              </w:rPr>
              <w:t>2020</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2021</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2022</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2023</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2024</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2025</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2026</w:t>
            </w:r>
          </w:p>
        </w:tc>
        <w:tc>
          <w:tcPr>
            <w:tcW w:w="934" w:type="dxa"/>
            <w:shd w:val="clear" w:color="auto" w:fill="D9D9D9" w:themeFill="background1" w:themeFillShade="D9"/>
            <w:vAlign w:val="center"/>
          </w:tcPr>
          <w:p w:rsidR="00DB3C3C" w:rsidRPr="00AA2DF7" w:rsidRDefault="008E3C35" w:rsidP="008E3C35">
            <w:pPr>
              <w:jc w:val="center"/>
              <w:rPr>
                <w:rFonts w:ascii="Arial" w:hAnsi="Arial" w:cs="Arial"/>
                <w:b/>
                <w:bCs/>
                <w:color w:val="000000"/>
                <w:lang w:val="ru-RU"/>
              </w:rPr>
            </w:pPr>
            <w:r>
              <w:rPr>
                <w:rFonts w:ascii="Arial" w:hAnsi="Arial" w:cs="Arial"/>
                <w:b/>
                <w:bCs/>
                <w:color w:val="000000"/>
              </w:rPr>
              <w:t>2027</w:t>
            </w:r>
          </w:p>
        </w:tc>
        <w:tc>
          <w:tcPr>
            <w:tcW w:w="934" w:type="dxa"/>
            <w:shd w:val="clear" w:color="auto" w:fill="D9D9D9" w:themeFill="background1" w:themeFillShade="D9"/>
            <w:vAlign w:val="center"/>
          </w:tcPr>
          <w:p w:rsidR="00DB3C3C" w:rsidRPr="00DB3C3C" w:rsidRDefault="00DB3C3C" w:rsidP="00DB3C3C">
            <w:pPr>
              <w:jc w:val="center"/>
              <w:rPr>
                <w:rFonts w:ascii="Arial" w:hAnsi="Arial" w:cs="Arial"/>
                <w:b/>
                <w:bCs/>
                <w:color w:val="000000"/>
              </w:rPr>
            </w:pPr>
            <w:r w:rsidRPr="00DB3C3C">
              <w:rPr>
                <w:rFonts w:ascii="Arial" w:hAnsi="Arial" w:cs="Arial"/>
                <w:b/>
                <w:bCs/>
                <w:color w:val="000000"/>
              </w:rPr>
              <w:t>2036</w:t>
            </w:r>
          </w:p>
        </w:tc>
      </w:tr>
      <w:tr w:rsidR="00DB3C3C" w:rsidRPr="00040378" w:rsidTr="008E3C35">
        <w:tc>
          <w:tcPr>
            <w:tcW w:w="675" w:type="dxa"/>
          </w:tcPr>
          <w:p w:rsidR="00DB3C3C" w:rsidRPr="00C10427" w:rsidRDefault="00DB3C3C" w:rsidP="00637E80">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1</w:t>
            </w:r>
          </w:p>
        </w:tc>
        <w:tc>
          <w:tcPr>
            <w:tcW w:w="5705" w:type="dxa"/>
          </w:tcPr>
          <w:p w:rsidR="00DB3C3C" w:rsidRPr="00C10427" w:rsidRDefault="00DB3C3C" w:rsidP="002A7539">
            <w:pPr>
              <w:pStyle w:val="pj"/>
              <w:spacing w:before="0" w:beforeAutospacing="0" w:after="0" w:afterAutospacing="0"/>
              <w:textAlignment w:val="baseline"/>
              <w:rPr>
                <w:rFonts w:ascii="Arial" w:hAnsi="Arial" w:cs="Arial"/>
                <w:color w:val="222222"/>
                <w:sz w:val="20"/>
                <w:szCs w:val="20"/>
              </w:rPr>
            </w:pPr>
            <w:r>
              <w:rPr>
                <w:rFonts w:ascii="Arial" w:hAnsi="Arial" w:cs="Arial"/>
                <w:color w:val="222222"/>
                <w:sz w:val="20"/>
                <w:szCs w:val="20"/>
              </w:rPr>
              <w:t>К</w:t>
            </w:r>
            <w:r w:rsidRPr="00C10427">
              <w:rPr>
                <w:rFonts w:ascii="Arial" w:hAnsi="Arial" w:cs="Arial"/>
                <w:color w:val="222222"/>
                <w:sz w:val="20"/>
                <w:szCs w:val="20"/>
              </w:rPr>
              <w:t>оличество прекращений подачи тепловой энергии, теплоносителя в результате технологических нарушений на тепловых сетях</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r>
      <w:tr w:rsidR="00DB3C3C" w:rsidRPr="00040378" w:rsidTr="008E3C35">
        <w:tc>
          <w:tcPr>
            <w:tcW w:w="675" w:type="dxa"/>
          </w:tcPr>
          <w:p w:rsidR="00DB3C3C" w:rsidRPr="00C10427" w:rsidRDefault="00DB3C3C" w:rsidP="00637E80">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2</w:t>
            </w:r>
          </w:p>
        </w:tc>
        <w:tc>
          <w:tcPr>
            <w:tcW w:w="5705" w:type="dxa"/>
          </w:tcPr>
          <w:p w:rsidR="00DB3C3C" w:rsidRPr="00C10427" w:rsidRDefault="00DB3C3C" w:rsidP="002A7539">
            <w:pPr>
              <w:pStyle w:val="pj"/>
              <w:spacing w:before="0" w:beforeAutospacing="0" w:after="0" w:afterAutospacing="0"/>
              <w:textAlignment w:val="baseline"/>
              <w:rPr>
                <w:rFonts w:ascii="Arial" w:hAnsi="Arial" w:cs="Arial"/>
                <w:color w:val="222222"/>
                <w:sz w:val="20"/>
                <w:szCs w:val="20"/>
              </w:rPr>
            </w:pPr>
            <w:r>
              <w:rPr>
                <w:rFonts w:ascii="Arial" w:hAnsi="Arial" w:cs="Arial"/>
                <w:color w:val="222222"/>
                <w:sz w:val="20"/>
                <w:szCs w:val="20"/>
              </w:rPr>
              <w:t>К</w:t>
            </w:r>
            <w:r w:rsidRPr="00C10427">
              <w:rPr>
                <w:rFonts w:ascii="Arial" w:hAnsi="Arial" w:cs="Arial"/>
                <w:color w:val="222222"/>
                <w:sz w:val="20"/>
                <w:szCs w:val="20"/>
              </w:rPr>
              <w:t>оличество прекращений подачи тепловой энергии, теплоносителя в результате технологических нарушений на источниках тепловой энергии</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c>
          <w:tcPr>
            <w:tcW w:w="934" w:type="dxa"/>
            <w:vAlign w:val="center"/>
          </w:tcPr>
          <w:p w:rsidR="00DB3C3C" w:rsidRPr="00D379B6" w:rsidRDefault="00040378" w:rsidP="008E3C35">
            <w:pPr>
              <w:widowControl/>
              <w:jc w:val="center"/>
              <w:rPr>
                <w:rFonts w:ascii="Arial" w:hAnsi="Arial" w:cs="Arial"/>
                <w:color w:val="000000"/>
                <w:sz w:val="20"/>
              </w:rPr>
            </w:pPr>
            <w:r w:rsidRPr="00D379B6">
              <w:rPr>
                <w:rFonts w:ascii="Arial" w:hAnsi="Arial" w:cs="Arial"/>
                <w:color w:val="000000"/>
                <w:sz w:val="20"/>
              </w:rPr>
              <w:t>0</w:t>
            </w:r>
          </w:p>
        </w:tc>
      </w:tr>
      <w:tr w:rsidR="008E3C35" w:rsidRPr="00040378" w:rsidTr="008E3C35">
        <w:tc>
          <w:tcPr>
            <w:tcW w:w="675" w:type="dxa"/>
          </w:tcPr>
          <w:p w:rsidR="008E3C35" w:rsidRPr="00C10427" w:rsidRDefault="008E3C35" w:rsidP="008E3C35">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3</w:t>
            </w:r>
          </w:p>
        </w:tc>
        <w:tc>
          <w:tcPr>
            <w:tcW w:w="5705" w:type="dxa"/>
          </w:tcPr>
          <w:p w:rsidR="008E3C35" w:rsidRPr="00C10427" w:rsidRDefault="008E3C35" w:rsidP="008E3C35">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У</w:t>
            </w:r>
            <w:r w:rsidRPr="00C10427">
              <w:rPr>
                <w:rFonts w:ascii="Arial" w:hAnsi="Arial" w:cs="Arial"/>
                <w:color w:val="222222"/>
                <w:sz w:val="20"/>
              </w:rPr>
              <w:t>дельный расход условного топлива на единицу тепловой энергии, отпускаемой с коллекторов источников тепловой энергии</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150,66</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150,66</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157,18</w:t>
            </w:r>
          </w:p>
        </w:tc>
      </w:tr>
      <w:tr w:rsidR="008E3C35" w:rsidRPr="00040378" w:rsidTr="008E3C35">
        <w:tc>
          <w:tcPr>
            <w:tcW w:w="675" w:type="dxa"/>
          </w:tcPr>
          <w:p w:rsidR="008E3C35" w:rsidRPr="00C10427" w:rsidRDefault="008E3C35" w:rsidP="008E3C35">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4</w:t>
            </w:r>
          </w:p>
        </w:tc>
        <w:tc>
          <w:tcPr>
            <w:tcW w:w="5705" w:type="dxa"/>
          </w:tcPr>
          <w:p w:rsidR="008E3C35" w:rsidRPr="00C10427" w:rsidRDefault="008E3C35" w:rsidP="008E3C35">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О</w:t>
            </w:r>
            <w:r w:rsidRPr="00C10427">
              <w:rPr>
                <w:rFonts w:ascii="Arial" w:hAnsi="Arial" w:cs="Arial"/>
                <w:color w:val="222222"/>
                <w:sz w:val="20"/>
              </w:rPr>
              <w:t>тношение величины технологических потерь тепловой энергии, теплоносителя к материальной характеристике тепловой сети</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2,36</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1,30</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1,30</w:t>
            </w:r>
          </w:p>
        </w:tc>
      </w:tr>
      <w:tr w:rsidR="008E3C35" w:rsidRPr="00040378" w:rsidTr="008E3C35">
        <w:tc>
          <w:tcPr>
            <w:tcW w:w="675" w:type="dxa"/>
          </w:tcPr>
          <w:p w:rsidR="008E3C35" w:rsidRPr="00C10427" w:rsidRDefault="008E3C35" w:rsidP="008E3C35">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5</w:t>
            </w:r>
          </w:p>
        </w:tc>
        <w:tc>
          <w:tcPr>
            <w:tcW w:w="5705" w:type="dxa"/>
          </w:tcPr>
          <w:p w:rsidR="008E3C35" w:rsidRPr="00C10427" w:rsidRDefault="008E3C35" w:rsidP="008E3C35">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К</w:t>
            </w:r>
            <w:r w:rsidRPr="00C10427">
              <w:rPr>
                <w:rFonts w:ascii="Arial" w:hAnsi="Arial" w:cs="Arial"/>
                <w:color w:val="222222"/>
                <w:sz w:val="20"/>
              </w:rPr>
              <w:t>оэффициент использования установленной тепловой мощности</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8,88</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8,03</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14,01</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14,01</w:t>
            </w:r>
          </w:p>
        </w:tc>
      </w:tr>
      <w:tr w:rsidR="008E3C35" w:rsidRPr="00040378" w:rsidTr="008E3C35">
        <w:tc>
          <w:tcPr>
            <w:tcW w:w="675" w:type="dxa"/>
          </w:tcPr>
          <w:p w:rsidR="008E3C35" w:rsidRPr="00C10427" w:rsidRDefault="008E3C35" w:rsidP="008E3C35">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6</w:t>
            </w:r>
          </w:p>
        </w:tc>
        <w:tc>
          <w:tcPr>
            <w:tcW w:w="5705" w:type="dxa"/>
          </w:tcPr>
          <w:p w:rsidR="008E3C35" w:rsidRPr="00C10427" w:rsidRDefault="008E3C35" w:rsidP="008E3C35">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У</w:t>
            </w:r>
            <w:r w:rsidRPr="00C10427">
              <w:rPr>
                <w:rFonts w:ascii="Arial" w:hAnsi="Arial" w:cs="Arial"/>
                <w:color w:val="222222"/>
                <w:sz w:val="20"/>
              </w:rPr>
              <w:t>дельная материальная характеристика тепловых сетей</w:t>
            </w:r>
          </w:p>
        </w:tc>
        <w:tc>
          <w:tcPr>
            <w:tcW w:w="934" w:type="dxa"/>
            <w:vAlign w:val="center"/>
          </w:tcPr>
          <w:p w:rsidR="008E3C35" w:rsidRPr="00D379B6" w:rsidRDefault="008E3C35" w:rsidP="008E3C35">
            <w:pPr>
              <w:widowControl/>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c>
          <w:tcPr>
            <w:tcW w:w="934" w:type="dxa"/>
            <w:vAlign w:val="center"/>
          </w:tcPr>
          <w:p w:rsidR="008E3C35" w:rsidRPr="00D379B6" w:rsidRDefault="008E3C35" w:rsidP="008E3C35">
            <w:pPr>
              <w:jc w:val="center"/>
              <w:rPr>
                <w:rFonts w:ascii="Arial" w:hAnsi="Arial" w:cs="Arial"/>
                <w:color w:val="000000"/>
                <w:sz w:val="20"/>
              </w:rPr>
            </w:pPr>
            <w:r w:rsidRPr="00D379B6">
              <w:rPr>
                <w:rFonts w:ascii="Arial" w:hAnsi="Arial" w:cs="Arial"/>
                <w:color w:val="000000"/>
                <w:sz w:val="20"/>
              </w:rPr>
              <w:t>235,3</w:t>
            </w:r>
          </w:p>
        </w:tc>
      </w:tr>
      <w:tr w:rsidR="00135A20" w:rsidRPr="000828A5" w:rsidTr="008E3C35">
        <w:tc>
          <w:tcPr>
            <w:tcW w:w="675" w:type="dxa"/>
          </w:tcPr>
          <w:p w:rsidR="00135A20" w:rsidRPr="00C10427" w:rsidRDefault="00135A20" w:rsidP="00135A20">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7</w:t>
            </w:r>
          </w:p>
        </w:tc>
        <w:tc>
          <w:tcPr>
            <w:tcW w:w="5705" w:type="dxa"/>
          </w:tcPr>
          <w:p w:rsidR="00135A20" w:rsidRPr="00C10427" w:rsidRDefault="00135A20" w:rsidP="00135A20">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Д</w:t>
            </w:r>
            <w:r w:rsidRPr="00C10427">
              <w:rPr>
                <w:rFonts w:ascii="Arial" w:hAnsi="Arial" w:cs="Arial"/>
                <w:color w:val="222222"/>
                <w:sz w:val="20"/>
              </w:rPr>
              <w:t>оля тепловой энергии, выработанной в комбинированном режиме</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r>
      <w:tr w:rsidR="00135A20" w:rsidRPr="00C10427" w:rsidTr="008E3C35">
        <w:tc>
          <w:tcPr>
            <w:tcW w:w="675" w:type="dxa"/>
          </w:tcPr>
          <w:p w:rsidR="00135A20" w:rsidRPr="00C10427" w:rsidRDefault="00135A20" w:rsidP="00135A20">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8</w:t>
            </w:r>
          </w:p>
        </w:tc>
        <w:tc>
          <w:tcPr>
            <w:tcW w:w="5705" w:type="dxa"/>
          </w:tcPr>
          <w:p w:rsidR="00135A20" w:rsidRPr="00C10427" w:rsidRDefault="00135A20" w:rsidP="00135A20">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У</w:t>
            </w:r>
            <w:r w:rsidRPr="00C10427">
              <w:rPr>
                <w:rFonts w:ascii="Arial" w:hAnsi="Arial" w:cs="Arial"/>
                <w:color w:val="222222"/>
                <w:sz w:val="20"/>
              </w:rPr>
              <w:t>дельный расход условного топлива на отпуск электрической энергии</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r>
      <w:tr w:rsidR="00135A20" w:rsidRPr="00C10427" w:rsidTr="008E3C35">
        <w:tc>
          <w:tcPr>
            <w:tcW w:w="675" w:type="dxa"/>
          </w:tcPr>
          <w:p w:rsidR="00135A20" w:rsidRDefault="00135A20" w:rsidP="00135A20">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9</w:t>
            </w:r>
          </w:p>
        </w:tc>
        <w:tc>
          <w:tcPr>
            <w:tcW w:w="5705" w:type="dxa"/>
          </w:tcPr>
          <w:p w:rsidR="00135A20" w:rsidRPr="00C10427" w:rsidRDefault="00135A20" w:rsidP="00135A20">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К</w:t>
            </w:r>
            <w:r w:rsidRPr="00C10427">
              <w:rPr>
                <w:rFonts w:ascii="Arial" w:hAnsi="Arial" w:cs="Arial"/>
                <w:color w:val="222222"/>
                <w:sz w:val="20"/>
              </w:rPr>
              <w:t>оэффициент использования теплоты топлива</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c>
          <w:tcPr>
            <w:tcW w:w="934" w:type="dxa"/>
            <w:vAlign w:val="center"/>
          </w:tcPr>
          <w:p w:rsidR="00135A20" w:rsidRPr="00D379B6" w:rsidRDefault="00135A20" w:rsidP="008E3C35">
            <w:pPr>
              <w:widowControl/>
              <w:jc w:val="center"/>
              <w:rPr>
                <w:rFonts w:ascii="Arial" w:hAnsi="Arial" w:cs="Arial"/>
                <w:color w:val="000000"/>
                <w:sz w:val="20"/>
              </w:rPr>
            </w:pPr>
            <w:r w:rsidRPr="00D379B6">
              <w:rPr>
                <w:rFonts w:ascii="Arial" w:hAnsi="Arial" w:cs="Arial"/>
                <w:color w:val="000000"/>
                <w:sz w:val="20"/>
              </w:rPr>
              <w:t>––</w:t>
            </w:r>
          </w:p>
        </w:tc>
      </w:tr>
      <w:tr w:rsidR="008E3C35" w:rsidRPr="00040378" w:rsidTr="008E3C35">
        <w:tc>
          <w:tcPr>
            <w:tcW w:w="675" w:type="dxa"/>
          </w:tcPr>
          <w:p w:rsidR="008E3C35" w:rsidRDefault="008E3C35" w:rsidP="008E3C35">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10</w:t>
            </w:r>
          </w:p>
        </w:tc>
        <w:tc>
          <w:tcPr>
            <w:tcW w:w="5705" w:type="dxa"/>
          </w:tcPr>
          <w:p w:rsidR="008E3C35" w:rsidRPr="00C10427" w:rsidRDefault="008E3C35" w:rsidP="008E3C35">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Д</w:t>
            </w:r>
            <w:r w:rsidRPr="00C10427">
              <w:rPr>
                <w:rFonts w:ascii="Arial" w:hAnsi="Arial" w:cs="Arial"/>
                <w:color w:val="222222"/>
                <w:sz w:val="20"/>
              </w:rPr>
              <w:t>оля отпуска тепловой энергии, осуществляемого потребителям по приборам учета</w:t>
            </w:r>
          </w:p>
        </w:tc>
        <w:tc>
          <w:tcPr>
            <w:tcW w:w="934" w:type="dxa"/>
            <w:vAlign w:val="center"/>
          </w:tcPr>
          <w:p w:rsidR="008E3C35" w:rsidRPr="00D379B6" w:rsidRDefault="008E3C35" w:rsidP="008E3C35">
            <w:pPr>
              <w:widowControl/>
              <w:jc w:val="center"/>
              <w:rPr>
                <w:rFonts w:ascii="Arial" w:hAnsi="Arial" w:cs="Arial"/>
                <w:color w:val="000000"/>
                <w:sz w:val="20"/>
                <w:lang w:val="ru-RU"/>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c>
          <w:tcPr>
            <w:tcW w:w="934" w:type="dxa"/>
            <w:vAlign w:val="center"/>
          </w:tcPr>
          <w:p w:rsidR="008E3C35" w:rsidRPr="00D379B6" w:rsidRDefault="008E3C35" w:rsidP="008E3C35">
            <w:pPr>
              <w:jc w:val="center"/>
              <w:rPr>
                <w:sz w:val="20"/>
              </w:rPr>
            </w:pPr>
            <w:r w:rsidRPr="00D379B6">
              <w:rPr>
                <w:rFonts w:ascii="Arial" w:hAnsi="Arial" w:cs="Arial"/>
                <w:color w:val="000000"/>
                <w:sz w:val="20"/>
              </w:rPr>
              <w:t>83</w:t>
            </w:r>
            <w:r w:rsidRPr="00D379B6">
              <w:rPr>
                <w:rFonts w:ascii="Arial" w:hAnsi="Arial" w:cs="Arial"/>
                <w:color w:val="000000"/>
                <w:sz w:val="20"/>
                <w:lang w:val="ru-RU"/>
              </w:rPr>
              <w:t>,7</w:t>
            </w:r>
          </w:p>
        </w:tc>
      </w:tr>
      <w:tr w:rsidR="00672854" w:rsidRPr="00040378" w:rsidTr="008E3C35">
        <w:tc>
          <w:tcPr>
            <w:tcW w:w="675" w:type="dxa"/>
          </w:tcPr>
          <w:p w:rsidR="00672854" w:rsidRDefault="00672854" w:rsidP="00672854">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11</w:t>
            </w:r>
          </w:p>
        </w:tc>
        <w:tc>
          <w:tcPr>
            <w:tcW w:w="5705" w:type="dxa"/>
          </w:tcPr>
          <w:p w:rsidR="00672854" w:rsidRPr="00C10427" w:rsidRDefault="00672854" w:rsidP="00672854">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С</w:t>
            </w:r>
            <w:r w:rsidRPr="00C10427">
              <w:rPr>
                <w:rFonts w:ascii="Arial" w:hAnsi="Arial" w:cs="Arial"/>
                <w:color w:val="222222"/>
                <w:sz w:val="20"/>
              </w:rPr>
              <w:t>редневзвешенный (по материальной характеристике) срок эксплуатации тепловых сетей (для каждой системы теплоснабжения)</w:t>
            </w:r>
          </w:p>
        </w:tc>
        <w:tc>
          <w:tcPr>
            <w:tcW w:w="934" w:type="dxa"/>
            <w:vAlign w:val="center"/>
          </w:tcPr>
          <w:p w:rsidR="00672854" w:rsidRPr="00D379B6" w:rsidRDefault="00672854" w:rsidP="008E3C35">
            <w:pPr>
              <w:widowControl/>
              <w:jc w:val="center"/>
              <w:rPr>
                <w:rFonts w:ascii="Arial" w:hAnsi="Arial" w:cs="Arial"/>
                <w:color w:val="000000"/>
                <w:sz w:val="20"/>
              </w:rPr>
            </w:pPr>
            <w:r w:rsidRPr="00D379B6">
              <w:rPr>
                <w:rFonts w:ascii="Arial" w:hAnsi="Arial" w:cs="Arial"/>
                <w:color w:val="000000"/>
                <w:sz w:val="20"/>
              </w:rPr>
              <w:t>28</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26</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24</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21</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18</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17</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16</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16</w:t>
            </w:r>
          </w:p>
        </w:tc>
        <w:tc>
          <w:tcPr>
            <w:tcW w:w="934" w:type="dxa"/>
            <w:vAlign w:val="center"/>
          </w:tcPr>
          <w:p w:rsidR="00672854" w:rsidRPr="00D379B6" w:rsidRDefault="008E3C35" w:rsidP="008E3C35">
            <w:pPr>
              <w:jc w:val="center"/>
              <w:rPr>
                <w:rFonts w:ascii="Arial" w:hAnsi="Arial" w:cs="Arial"/>
                <w:color w:val="000000"/>
                <w:sz w:val="20"/>
                <w:lang w:val="ru-RU"/>
              </w:rPr>
            </w:pPr>
            <w:r w:rsidRPr="00D379B6">
              <w:rPr>
                <w:rFonts w:ascii="Arial" w:hAnsi="Arial" w:cs="Arial"/>
                <w:color w:val="000000"/>
                <w:sz w:val="20"/>
                <w:lang w:val="ru-RU"/>
              </w:rPr>
              <w:t>14</w:t>
            </w:r>
          </w:p>
        </w:tc>
      </w:tr>
      <w:tr w:rsidR="00D379B6" w:rsidRPr="00040378" w:rsidTr="00D379B6">
        <w:tc>
          <w:tcPr>
            <w:tcW w:w="675" w:type="dxa"/>
          </w:tcPr>
          <w:p w:rsidR="00D379B6" w:rsidRDefault="00D379B6" w:rsidP="00D379B6">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12</w:t>
            </w:r>
          </w:p>
        </w:tc>
        <w:tc>
          <w:tcPr>
            <w:tcW w:w="5705" w:type="dxa"/>
          </w:tcPr>
          <w:p w:rsidR="00D379B6" w:rsidRPr="00C10427" w:rsidRDefault="00D379B6" w:rsidP="00D379B6">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О</w:t>
            </w:r>
            <w:r w:rsidRPr="00C10427">
              <w:rPr>
                <w:rFonts w:ascii="Arial" w:hAnsi="Arial" w:cs="Arial"/>
                <w:color w:val="222222"/>
                <w:sz w:val="20"/>
              </w:rPr>
              <w:t>тношение материальной характеристики тепловых сетей, реконструированных за год, к общей материальной характеристике тепловых сетей</w:t>
            </w:r>
          </w:p>
        </w:tc>
        <w:tc>
          <w:tcPr>
            <w:tcW w:w="934" w:type="dxa"/>
            <w:vAlign w:val="center"/>
          </w:tcPr>
          <w:p w:rsidR="00D379B6" w:rsidRDefault="00D379B6" w:rsidP="00D379B6">
            <w:pPr>
              <w:jc w:val="center"/>
            </w:pPr>
            <w:r w:rsidRPr="006F660A">
              <w:rPr>
                <w:rFonts w:ascii="Arial" w:hAnsi="Arial" w:cs="Arial"/>
                <w:color w:val="000000"/>
                <w:sz w:val="20"/>
                <w:lang w:val="ru-RU"/>
              </w:rPr>
              <w:t>0,00</w:t>
            </w:r>
          </w:p>
        </w:tc>
        <w:tc>
          <w:tcPr>
            <w:tcW w:w="934" w:type="dxa"/>
            <w:vAlign w:val="center"/>
          </w:tcPr>
          <w:p w:rsidR="00D379B6" w:rsidRDefault="00D379B6" w:rsidP="00D379B6">
            <w:pPr>
              <w:jc w:val="center"/>
            </w:pPr>
            <w:r w:rsidRPr="006F660A">
              <w:rPr>
                <w:rFonts w:ascii="Arial" w:hAnsi="Arial" w:cs="Arial"/>
                <w:color w:val="000000"/>
                <w:sz w:val="20"/>
                <w:lang w:val="ru-RU"/>
              </w:rPr>
              <w:t>0,00</w:t>
            </w:r>
          </w:p>
        </w:tc>
        <w:tc>
          <w:tcPr>
            <w:tcW w:w="934" w:type="dxa"/>
            <w:vAlign w:val="center"/>
          </w:tcPr>
          <w:p w:rsidR="00D379B6" w:rsidRPr="00D379B6" w:rsidRDefault="00D379B6" w:rsidP="00D379B6">
            <w:pPr>
              <w:jc w:val="center"/>
              <w:rPr>
                <w:rFonts w:ascii="Arial" w:hAnsi="Arial" w:cs="Arial"/>
                <w:color w:val="000000"/>
                <w:sz w:val="20"/>
                <w:lang w:val="ru-RU"/>
              </w:rPr>
            </w:pPr>
            <w:r w:rsidRPr="00D379B6">
              <w:rPr>
                <w:rFonts w:ascii="Arial" w:hAnsi="Arial" w:cs="Arial"/>
                <w:color w:val="000000"/>
                <w:sz w:val="20"/>
                <w:lang w:val="ru-RU"/>
              </w:rPr>
              <w:t>0,</w:t>
            </w:r>
            <w:r>
              <w:rPr>
                <w:rFonts w:ascii="Arial" w:hAnsi="Arial" w:cs="Arial"/>
                <w:color w:val="000000"/>
                <w:sz w:val="20"/>
                <w:lang w:val="ru-RU"/>
              </w:rPr>
              <w:t>08</w:t>
            </w:r>
          </w:p>
        </w:tc>
        <w:tc>
          <w:tcPr>
            <w:tcW w:w="934" w:type="dxa"/>
            <w:vAlign w:val="center"/>
          </w:tcPr>
          <w:p w:rsidR="00D379B6" w:rsidRPr="00D379B6" w:rsidRDefault="00D379B6" w:rsidP="00D379B6">
            <w:pPr>
              <w:jc w:val="center"/>
              <w:rPr>
                <w:rFonts w:ascii="Arial" w:hAnsi="Arial" w:cs="Arial"/>
                <w:color w:val="000000"/>
                <w:sz w:val="20"/>
                <w:lang w:val="ru-RU"/>
              </w:rPr>
            </w:pPr>
            <w:r>
              <w:rPr>
                <w:rFonts w:ascii="Arial" w:hAnsi="Arial" w:cs="Arial"/>
                <w:color w:val="000000"/>
                <w:sz w:val="20"/>
                <w:lang w:val="ru-RU"/>
              </w:rPr>
              <w:t>0,04</w:t>
            </w:r>
          </w:p>
        </w:tc>
        <w:tc>
          <w:tcPr>
            <w:tcW w:w="934" w:type="dxa"/>
            <w:vAlign w:val="center"/>
          </w:tcPr>
          <w:p w:rsidR="00D379B6" w:rsidRPr="00D379B6" w:rsidRDefault="00D379B6" w:rsidP="00D379B6">
            <w:pPr>
              <w:jc w:val="center"/>
              <w:rPr>
                <w:rFonts w:ascii="Arial" w:hAnsi="Arial" w:cs="Arial"/>
                <w:color w:val="000000"/>
                <w:sz w:val="20"/>
                <w:lang w:val="ru-RU"/>
              </w:rPr>
            </w:pPr>
            <w:r w:rsidRPr="00D379B6">
              <w:rPr>
                <w:rFonts w:ascii="Arial" w:hAnsi="Arial" w:cs="Arial"/>
                <w:color w:val="000000"/>
                <w:sz w:val="20"/>
                <w:lang w:val="ru-RU"/>
              </w:rPr>
              <w:t>0,</w:t>
            </w:r>
            <w:r>
              <w:rPr>
                <w:rFonts w:ascii="Arial" w:hAnsi="Arial" w:cs="Arial"/>
                <w:color w:val="000000"/>
                <w:sz w:val="20"/>
                <w:lang w:val="ru-RU"/>
              </w:rPr>
              <w:t>05</w:t>
            </w:r>
          </w:p>
        </w:tc>
        <w:tc>
          <w:tcPr>
            <w:tcW w:w="934" w:type="dxa"/>
            <w:vAlign w:val="center"/>
          </w:tcPr>
          <w:p w:rsidR="00D379B6" w:rsidRPr="00D379B6" w:rsidRDefault="00D379B6" w:rsidP="00D379B6">
            <w:pPr>
              <w:jc w:val="center"/>
              <w:rPr>
                <w:rFonts w:ascii="Arial" w:hAnsi="Arial" w:cs="Arial"/>
                <w:color w:val="000000"/>
                <w:sz w:val="20"/>
                <w:lang w:val="ru-RU"/>
              </w:rPr>
            </w:pPr>
            <w:r w:rsidRPr="00D379B6">
              <w:rPr>
                <w:rFonts w:ascii="Arial" w:hAnsi="Arial" w:cs="Arial"/>
                <w:color w:val="000000"/>
                <w:sz w:val="20"/>
                <w:lang w:val="ru-RU"/>
              </w:rPr>
              <w:t>0,</w:t>
            </w:r>
            <w:r>
              <w:rPr>
                <w:rFonts w:ascii="Arial" w:hAnsi="Arial" w:cs="Arial"/>
                <w:color w:val="000000"/>
                <w:sz w:val="20"/>
                <w:lang w:val="ru-RU"/>
              </w:rPr>
              <w:t>06</w:t>
            </w:r>
          </w:p>
        </w:tc>
        <w:tc>
          <w:tcPr>
            <w:tcW w:w="934" w:type="dxa"/>
            <w:vAlign w:val="center"/>
          </w:tcPr>
          <w:p w:rsidR="00D379B6" w:rsidRPr="00D379B6" w:rsidRDefault="00D379B6" w:rsidP="00D379B6">
            <w:pPr>
              <w:jc w:val="center"/>
              <w:rPr>
                <w:rFonts w:ascii="Arial" w:hAnsi="Arial" w:cs="Arial"/>
                <w:color w:val="000000"/>
                <w:sz w:val="20"/>
                <w:lang w:val="ru-RU"/>
              </w:rPr>
            </w:pPr>
            <w:r>
              <w:rPr>
                <w:rFonts w:ascii="Arial" w:hAnsi="Arial" w:cs="Arial"/>
                <w:color w:val="000000"/>
                <w:sz w:val="20"/>
                <w:lang w:val="ru-RU"/>
              </w:rPr>
              <w:t>0,05</w:t>
            </w:r>
          </w:p>
        </w:tc>
        <w:tc>
          <w:tcPr>
            <w:tcW w:w="934" w:type="dxa"/>
            <w:vAlign w:val="center"/>
          </w:tcPr>
          <w:p w:rsidR="00D379B6" w:rsidRPr="00D379B6" w:rsidRDefault="00D379B6" w:rsidP="00D379B6">
            <w:pPr>
              <w:jc w:val="center"/>
              <w:rPr>
                <w:rFonts w:ascii="Arial" w:hAnsi="Arial" w:cs="Arial"/>
                <w:color w:val="000000"/>
                <w:sz w:val="20"/>
                <w:lang w:val="ru-RU"/>
              </w:rPr>
            </w:pPr>
            <w:r w:rsidRPr="00D379B6">
              <w:rPr>
                <w:rFonts w:ascii="Arial" w:hAnsi="Arial" w:cs="Arial"/>
                <w:color w:val="000000"/>
                <w:sz w:val="20"/>
                <w:lang w:val="ru-RU"/>
              </w:rPr>
              <w:t>0,</w:t>
            </w:r>
            <w:r>
              <w:rPr>
                <w:rFonts w:ascii="Arial" w:hAnsi="Arial" w:cs="Arial"/>
                <w:color w:val="000000"/>
                <w:sz w:val="20"/>
                <w:lang w:val="ru-RU"/>
              </w:rPr>
              <w:t>05</w:t>
            </w:r>
          </w:p>
        </w:tc>
        <w:tc>
          <w:tcPr>
            <w:tcW w:w="934" w:type="dxa"/>
            <w:vAlign w:val="center"/>
          </w:tcPr>
          <w:p w:rsidR="00D379B6" w:rsidRPr="00D379B6" w:rsidRDefault="00D379B6" w:rsidP="00D379B6">
            <w:pPr>
              <w:widowControl/>
              <w:jc w:val="center"/>
              <w:rPr>
                <w:rFonts w:ascii="Arial" w:hAnsi="Arial" w:cs="Arial"/>
                <w:color w:val="000000"/>
                <w:sz w:val="20"/>
              </w:rPr>
            </w:pPr>
            <w:r w:rsidRPr="00D379B6">
              <w:rPr>
                <w:rFonts w:ascii="Arial" w:hAnsi="Arial" w:cs="Arial"/>
                <w:color w:val="000000"/>
                <w:sz w:val="20"/>
                <w:lang w:val="ru-RU"/>
              </w:rPr>
              <w:t>0,</w:t>
            </w:r>
            <w:r>
              <w:rPr>
                <w:rFonts w:ascii="Arial" w:hAnsi="Arial" w:cs="Arial"/>
                <w:color w:val="000000"/>
                <w:sz w:val="20"/>
                <w:lang w:val="ru-RU"/>
              </w:rPr>
              <w:t>00</w:t>
            </w:r>
          </w:p>
        </w:tc>
      </w:tr>
      <w:tr w:rsidR="00AA2DF7" w:rsidRPr="00040378" w:rsidTr="008E3C35">
        <w:tc>
          <w:tcPr>
            <w:tcW w:w="675" w:type="dxa"/>
          </w:tcPr>
          <w:p w:rsidR="00AA2DF7" w:rsidRDefault="00AA2DF7" w:rsidP="00AA2DF7">
            <w:pPr>
              <w:pStyle w:val="pj"/>
              <w:spacing w:before="0" w:beforeAutospacing="0" w:after="0" w:afterAutospacing="0"/>
              <w:jc w:val="center"/>
              <w:textAlignment w:val="baseline"/>
              <w:rPr>
                <w:rFonts w:ascii="Arial" w:hAnsi="Arial" w:cs="Arial"/>
                <w:color w:val="222222"/>
                <w:sz w:val="22"/>
              </w:rPr>
            </w:pPr>
            <w:r>
              <w:rPr>
                <w:rFonts w:ascii="Arial" w:hAnsi="Arial" w:cs="Arial"/>
                <w:color w:val="222222"/>
                <w:sz w:val="22"/>
              </w:rPr>
              <w:t>13</w:t>
            </w:r>
          </w:p>
        </w:tc>
        <w:tc>
          <w:tcPr>
            <w:tcW w:w="5705" w:type="dxa"/>
          </w:tcPr>
          <w:p w:rsidR="00AA2DF7" w:rsidRPr="00C10427" w:rsidRDefault="00AA2DF7" w:rsidP="00AA2DF7">
            <w:pPr>
              <w:pStyle w:val="pj"/>
              <w:spacing w:before="0" w:beforeAutospacing="0" w:after="0" w:afterAutospacing="0"/>
              <w:textAlignment w:val="baseline"/>
              <w:rPr>
                <w:rFonts w:ascii="Arial" w:hAnsi="Arial" w:cs="Arial"/>
                <w:color w:val="222222"/>
                <w:sz w:val="22"/>
              </w:rPr>
            </w:pPr>
            <w:r>
              <w:rPr>
                <w:rFonts w:ascii="Arial" w:hAnsi="Arial" w:cs="Arial"/>
                <w:color w:val="222222"/>
                <w:sz w:val="20"/>
              </w:rPr>
              <w:t>О</w:t>
            </w:r>
            <w:r w:rsidRPr="00C10427">
              <w:rPr>
                <w:rFonts w:ascii="Arial" w:hAnsi="Arial" w:cs="Arial"/>
                <w:color w:val="222222"/>
                <w:sz w:val="20"/>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c>
          <w:tcPr>
            <w:tcW w:w="934" w:type="dxa"/>
            <w:vAlign w:val="center"/>
          </w:tcPr>
          <w:p w:rsidR="00AA2DF7" w:rsidRPr="00D379B6" w:rsidRDefault="008E3C35" w:rsidP="008E3C35">
            <w:pPr>
              <w:widowControl/>
              <w:jc w:val="center"/>
              <w:rPr>
                <w:rFonts w:ascii="Arial" w:hAnsi="Arial" w:cs="Arial"/>
                <w:color w:val="000000"/>
                <w:sz w:val="20"/>
              </w:rPr>
            </w:pPr>
            <w:r w:rsidRPr="00D379B6">
              <w:rPr>
                <w:rFonts w:ascii="Arial" w:hAnsi="Arial" w:cs="Arial"/>
                <w:color w:val="000000"/>
                <w:sz w:val="20"/>
              </w:rPr>
              <w:t>1</w:t>
            </w:r>
            <w:r w:rsidR="00AA2DF7" w:rsidRPr="00D379B6">
              <w:rPr>
                <w:rFonts w:ascii="Arial" w:hAnsi="Arial" w:cs="Arial"/>
                <w:color w:val="000000"/>
                <w:sz w:val="20"/>
              </w:rPr>
              <w:t>,0</w:t>
            </w:r>
          </w:p>
        </w:tc>
        <w:tc>
          <w:tcPr>
            <w:tcW w:w="934" w:type="dxa"/>
            <w:vAlign w:val="center"/>
          </w:tcPr>
          <w:p w:rsidR="00AA2DF7" w:rsidRPr="00D379B6" w:rsidRDefault="00AA2DF7" w:rsidP="008E3C35">
            <w:pPr>
              <w:widowControl/>
              <w:jc w:val="center"/>
              <w:rPr>
                <w:rFonts w:ascii="Arial" w:hAnsi="Arial" w:cs="Arial"/>
                <w:color w:val="000000"/>
                <w:sz w:val="20"/>
              </w:rPr>
            </w:pPr>
            <w:r w:rsidRPr="00D379B6">
              <w:rPr>
                <w:rFonts w:ascii="Arial" w:hAnsi="Arial" w:cs="Arial"/>
                <w:color w:val="000000"/>
                <w:sz w:val="20"/>
              </w:rPr>
              <w:t>0,0</w:t>
            </w:r>
          </w:p>
        </w:tc>
      </w:tr>
    </w:tbl>
    <w:p w:rsidR="002A7539" w:rsidRPr="000828A5" w:rsidRDefault="002A7539" w:rsidP="007E332D">
      <w:pPr>
        <w:rPr>
          <w:rFonts w:ascii="Arial" w:hAnsi="Arial" w:cs="Arial"/>
          <w:sz w:val="24"/>
          <w:szCs w:val="24"/>
          <w:lang w:val="ru-RU"/>
        </w:rPr>
        <w:sectPr w:rsidR="002A7539" w:rsidRPr="000828A5" w:rsidSect="00637E80">
          <w:footerReference w:type="default" r:id="rId182"/>
          <w:pgSz w:w="16838" w:h="11906" w:orient="landscape"/>
          <w:pgMar w:top="851" w:right="1134" w:bottom="1701" w:left="1134" w:header="709" w:footer="709" w:gutter="0"/>
          <w:cols w:space="708"/>
          <w:docGrid w:linePitch="360"/>
        </w:sectPr>
      </w:pPr>
    </w:p>
    <w:p w:rsidR="007E332D" w:rsidRPr="00624C40" w:rsidRDefault="007E332D" w:rsidP="007E332D">
      <w:pPr>
        <w:pStyle w:val="1"/>
        <w:ind w:left="0"/>
        <w:jc w:val="center"/>
        <w:rPr>
          <w:rFonts w:ascii="Arial" w:hAnsi="Arial" w:cs="Arial"/>
          <w:sz w:val="24"/>
          <w:szCs w:val="24"/>
          <w:lang w:val="ru-RU"/>
        </w:rPr>
      </w:pPr>
      <w:bookmarkStart w:id="1174" w:name="_Toc532577450"/>
      <w:bookmarkStart w:id="1175" w:name="_Toc72449185"/>
      <w:r w:rsidRPr="00FD6B69">
        <w:rPr>
          <w:rFonts w:ascii="Arial" w:hAnsi="Arial" w:cs="Arial"/>
          <w:sz w:val="24"/>
          <w:szCs w:val="24"/>
          <w:lang w:val="ru-RU"/>
        </w:rPr>
        <w:lastRenderedPageBreak/>
        <w:t>Глава 14. Ценовые (тарифные) последствия</w:t>
      </w:r>
      <w:bookmarkEnd w:id="1174"/>
      <w:bookmarkEnd w:id="1175"/>
    </w:p>
    <w:p w:rsidR="007E332D" w:rsidRPr="00624C40" w:rsidRDefault="007E332D" w:rsidP="007E332D">
      <w:pPr>
        <w:spacing w:line="276" w:lineRule="auto"/>
        <w:rPr>
          <w:rFonts w:ascii="Arial" w:hAnsi="Arial" w:cs="Arial"/>
          <w:color w:val="000000"/>
          <w:spacing w:val="3"/>
          <w:sz w:val="24"/>
          <w:szCs w:val="24"/>
          <w:lang w:val="ru-RU"/>
        </w:rPr>
      </w:pPr>
    </w:p>
    <w:p w:rsidR="007E332D" w:rsidRPr="0021720B" w:rsidRDefault="007E332D" w:rsidP="007E332D">
      <w:pPr>
        <w:pStyle w:val="2"/>
        <w:spacing w:before="0"/>
        <w:jc w:val="center"/>
        <w:rPr>
          <w:rFonts w:ascii="Arial" w:hAnsi="Arial" w:cs="Arial"/>
          <w:b/>
          <w:color w:val="auto"/>
          <w:sz w:val="24"/>
          <w:szCs w:val="24"/>
          <w:lang w:val="ru-RU"/>
        </w:rPr>
      </w:pPr>
      <w:bookmarkStart w:id="1176" w:name="_Toc532577451"/>
      <w:bookmarkStart w:id="1177" w:name="_Toc72449186"/>
      <w:r w:rsidRPr="0021720B">
        <w:rPr>
          <w:rFonts w:ascii="Arial" w:hAnsi="Arial" w:cs="Arial"/>
          <w:b/>
          <w:color w:val="auto"/>
          <w:sz w:val="24"/>
          <w:szCs w:val="24"/>
          <w:lang w:val="ru-RU"/>
        </w:rPr>
        <w:t>14.1. Тарифно-балансовые расчетные модели теплоснабжения потребителей по каждой системе теплоснабжения</w:t>
      </w:r>
      <w:bookmarkEnd w:id="1176"/>
      <w:bookmarkEnd w:id="1177"/>
    </w:p>
    <w:p w:rsidR="007E332D" w:rsidRPr="004610CB" w:rsidRDefault="007E332D" w:rsidP="007E332D">
      <w:pPr>
        <w:pStyle w:val="1"/>
        <w:ind w:left="0"/>
        <w:jc w:val="center"/>
        <w:rPr>
          <w:rFonts w:ascii="Arial" w:hAnsi="Arial" w:cs="Arial"/>
          <w:sz w:val="24"/>
          <w:szCs w:val="24"/>
          <w:lang w:val="ru-RU"/>
        </w:rPr>
      </w:pPr>
    </w:p>
    <w:p w:rsidR="007E332D" w:rsidRPr="004610CB" w:rsidRDefault="007E332D" w:rsidP="00872E2E">
      <w:pPr>
        <w:widowControl/>
        <w:spacing w:line="276" w:lineRule="auto"/>
        <w:ind w:firstLine="709"/>
        <w:jc w:val="both"/>
        <w:rPr>
          <w:rFonts w:ascii="Arial" w:eastAsia="Times New Roman" w:hAnsi="Arial" w:cs="Arial"/>
          <w:sz w:val="24"/>
          <w:szCs w:val="24"/>
          <w:lang w:val="ru-RU" w:eastAsia="ru-RU"/>
        </w:rPr>
      </w:pPr>
      <w:r w:rsidRPr="004610CB">
        <w:rPr>
          <w:rFonts w:ascii="Arial" w:eastAsia="Times New Roman" w:hAnsi="Arial" w:cs="Arial"/>
          <w:sz w:val="24"/>
          <w:szCs w:val="24"/>
          <w:lang w:val="ru-RU" w:eastAsia="ru-RU"/>
        </w:rPr>
        <w:t>В соответствии с Основами ценообразования в сфере теплоснабжения, утверждённых постановлением Правительства Российской Федерации от 22.10.2012, и Методическими указаниями по расчету регулируемых цен (тарифов) в сфере теплоснабжения тарифно-балансовые модели должны отражать метод, используемый при регулировании тарифов.</w:t>
      </w:r>
    </w:p>
    <w:p w:rsidR="007E332D" w:rsidRPr="004610CB" w:rsidRDefault="007E332D" w:rsidP="00872E2E">
      <w:pPr>
        <w:widowControl/>
        <w:spacing w:line="276" w:lineRule="auto"/>
        <w:ind w:firstLine="709"/>
        <w:jc w:val="both"/>
        <w:rPr>
          <w:rFonts w:ascii="Arial" w:eastAsia="Times New Roman" w:hAnsi="Arial" w:cs="Arial"/>
          <w:sz w:val="24"/>
          <w:szCs w:val="24"/>
          <w:lang w:val="ru-RU" w:eastAsia="ru-RU"/>
        </w:rPr>
      </w:pPr>
      <w:r w:rsidRPr="004610CB">
        <w:rPr>
          <w:rFonts w:ascii="Arial" w:eastAsia="Times New Roman" w:hAnsi="Arial" w:cs="Arial"/>
          <w:sz w:val="24"/>
          <w:szCs w:val="24"/>
          <w:lang w:val="ru-RU" w:eastAsia="ru-RU"/>
        </w:rPr>
        <w:t>В случае расчета НВВ методом экономически обоснованных расходов (с 01.01.2014 года для впервые регулируемых предприятий или со сроком аренды основных фондов менее 3 лет) должны быть учтены:</w:t>
      </w:r>
    </w:p>
    <w:p w:rsidR="007E332D" w:rsidRPr="004610CB" w:rsidRDefault="00ED6977" w:rsidP="00D56735">
      <w:pPr>
        <w:pStyle w:val="af9"/>
        <w:numPr>
          <w:ilvl w:val="0"/>
          <w:numId w:val="27"/>
        </w:numPr>
        <w:shd w:val="clear" w:color="auto" w:fill="FFFFFF"/>
        <w:spacing w:line="276" w:lineRule="auto"/>
        <w:rPr>
          <w:rFonts w:ascii="Arial" w:eastAsia="Times New Roman" w:hAnsi="Arial" w:cs="Arial"/>
          <w:szCs w:val="24"/>
          <w:lang w:eastAsia="ru-RU"/>
        </w:rPr>
      </w:pPr>
      <w:r w:rsidRPr="004610CB">
        <w:rPr>
          <w:rFonts w:ascii="Arial" w:eastAsia="Times New Roman" w:hAnsi="Arial" w:cs="Arial"/>
          <w:szCs w:val="24"/>
          <w:lang w:eastAsia="ru-RU"/>
        </w:rPr>
        <w:t>уменьшение</w:t>
      </w:r>
      <w:r w:rsidR="007E332D" w:rsidRPr="004610CB">
        <w:rPr>
          <w:rFonts w:ascii="Arial" w:eastAsia="Times New Roman" w:hAnsi="Arial" w:cs="Arial"/>
          <w:szCs w:val="24"/>
          <w:lang w:eastAsia="ru-RU"/>
        </w:rPr>
        <w:t xml:space="preserve"> и динамика </w:t>
      </w:r>
      <w:r w:rsidR="004610CB" w:rsidRPr="004610CB">
        <w:rPr>
          <w:rFonts w:ascii="Arial" w:eastAsia="Times New Roman" w:hAnsi="Arial" w:cs="Arial"/>
          <w:szCs w:val="24"/>
          <w:lang w:eastAsia="ru-RU"/>
        </w:rPr>
        <w:t>уменьшения</w:t>
      </w:r>
      <w:r w:rsidR="007E332D" w:rsidRPr="004610CB">
        <w:rPr>
          <w:rFonts w:ascii="Arial" w:eastAsia="Times New Roman" w:hAnsi="Arial" w:cs="Arial"/>
          <w:szCs w:val="24"/>
          <w:lang w:eastAsia="ru-RU"/>
        </w:rPr>
        <w:t xml:space="preserve"> тепловой нагрузки на источнике тепловой энергии (мощности) за счет </w:t>
      </w:r>
      <w:r w:rsidR="004610CB" w:rsidRPr="004610CB">
        <w:rPr>
          <w:rFonts w:ascii="Arial" w:eastAsia="Times New Roman" w:hAnsi="Arial" w:cs="Arial"/>
          <w:szCs w:val="24"/>
          <w:lang w:eastAsia="ru-RU"/>
        </w:rPr>
        <w:t>отключения</w:t>
      </w:r>
      <w:r w:rsidR="007E332D" w:rsidRPr="004610CB">
        <w:rPr>
          <w:rFonts w:ascii="Arial" w:eastAsia="Times New Roman" w:hAnsi="Arial" w:cs="Arial"/>
          <w:szCs w:val="24"/>
          <w:lang w:eastAsia="ru-RU"/>
        </w:rPr>
        <w:t xml:space="preserve"> потребителей теплоснабжения;</w:t>
      </w:r>
    </w:p>
    <w:p w:rsidR="007E332D" w:rsidRPr="004610CB" w:rsidRDefault="004610CB" w:rsidP="00D56735">
      <w:pPr>
        <w:pStyle w:val="af9"/>
        <w:numPr>
          <w:ilvl w:val="0"/>
          <w:numId w:val="27"/>
        </w:numPr>
        <w:shd w:val="clear" w:color="auto" w:fill="FFFFFF"/>
        <w:spacing w:line="276" w:lineRule="auto"/>
        <w:rPr>
          <w:rFonts w:ascii="Arial" w:eastAsia="Times New Roman" w:hAnsi="Arial" w:cs="Arial"/>
          <w:szCs w:val="24"/>
          <w:lang w:eastAsia="ru-RU"/>
        </w:rPr>
      </w:pPr>
      <w:r w:rsidRPr="004610CB">
        <w:rPr>
          <w:rFonts w:ascii="Arial" w:eastAsia="Times New Roman" w:hAnsi="Arial" w:cs="Arial"/>
          <w:szCs w:val="24"/>
          <w:lang w:eastAsia="ru-RU"/>
        </w:rPr>
        <w:t xml:space="preserve">уменьшение </w:t>
      </w:r>
      <w:r w:rsidR="007E332D" w:rsidRPr="004610CB">
        <w:rPr>
          <w:rFonts w:ascii="Arial" w:eastAsia="Times New Roman" w:hAnsi="Arial" w:cs="Arial"/>
          <w:szCs w:val="24"/>
          <w:lang w:eastAsia="ru-RU"/>
        </w:rPr>
        <w:t>отпуска тепловой энергии с коллекторов источника и товарного отпуска тепловой энергии потребителям;</w:t>
      </w:r>
    </w:p>
    <w:p w:rsidR="007E332D" w:rsidRPr="004610CB" w:rsidRDefault="007E332D" w:rsidP="00D56735">
      <w:pPr>
        <w:pStyle w:val="af9"/>
        <w:numPr>
          <w:ilvl w:val="0"/>
          <w:numId w:val="27"/>
        </w:numPr>
        <w:shd w:val="clear" w:color="auto" w:fill="FFFFFF"/>
        <w:spacing w:line="276" w:lineRule="auto"/>
        <w:rPr>
          <w:rFonts w:ascii="Arial" w:eastAsia="Times New Roman" w:hAnsi="Arial" w:cs="Arial"/>
          <w:szCs w:val="24"/>
          <w:lang w:eastAsia="ru-RU"/>
        </w:rPr>
      </w:pPr>
      <w:r w:rsidRPr="004610CB">
        <w:rPr>
          <w:rFonts w:ascii="Arial" w:eastAsia="Times New Roman" w:hAnsi="Arial" w:cs="Arial"/>
          <w:szCs w:val="24"/>
          <w:lang w:eastAsia="ru-RU"/>
        </w:rPr>
        <w:t xml:space="preserve">прогноз </w:t>
      </w:r>
      <w:r w:rsidR="004610CB" w:rsidRPr="004610CB">
        <w:rPr>
          <w:rFonts w:ascii="Arial" w:eastAsia="Times New Roman" w:hAnsi="Arial" w:cs="Arial"/>
          <w:szCs w:val="24"/>
          <w:lang w:eastAsia="ru-RU"/>
        </w:rPr>
        <w:t xml:space="preserve">уменьшения </w:t>
      </w:r>
      <w:r w:rsidRPr="004610CB">
        <w:rPr>
          <w:rFonts w:ascii="Arial" w:eastAsia="Times New Roman" w:hAnsi="Arial" w:cs="Arial"/>
          <w:szCs w:val="24"/>
          <w:lang w:eastAsia="ru-RU"/>
        </w:rPr>
        <w:t xml:space="preserve">в постоянной и переменной составляющих расходов, возникающих при выработке </w:t>
      </w:r>
      <w:r w:rsidR="004610CB" w:rsidRPr="004610CB">
        <w:rPr>
          <w:rFonts w:ascii="Arial" w:eastAsia="Times New Roman" w:hAnsi="Arial" w:cs="Arial"/>
          <w:szCs w:val="24"/>
          <w:lang w:eastAsia="ru-RU"/>
        </w:rPr>
        <w:t>меньшего</w:t>
      </w:r>
      <w:r w:rsidRPr="004610CB">
        <w:rPr>
          <w:rFonts w:ascii="Arial" w:eastAsia="Times New Roman" w:hAnsi="Arial" w:cs="Arial"/>
          <w:szCs w:val="24"/>
          <w:lang w:eastAsia="ru-RU"/>
        </w:rPr>
        <w:t xml:space="preserve"> количества тепла и обслуживании </w:t>
      </w:r>
      <w:r w:rsidR="004610CB" w:rsidRPr="004610CB">
        <w:rPr>
          <w:rFonts w:ascii="Arial" w:eastAsia="Times New Roman" w:hAnsi="Arial" w:cs="Arial"/>
          <w:szCs w:val="24"/>
          <w:lang w:eastAsia="ru-RU"/>
        </w:rPr>
        <w:t xml:space="preserve">меньшего </w:t>
      </w:r>
      <w:r w:rsidRPr="004610CB">
        <w:rPr>
          <w:rFonts w:ascii="Arial" w:eastAsia="Times New Roman" w:hAnsi="Arial" w:cs="Arial"/>
          <w:szCs w:val="24"/>
          <w:lang w:eastAsia="ru-RU"/>
        </w:rPr>
        <w:t>количества тепловых сетей</w:t>
      </w:r>
      <w:r w:rsidR="004610CB" w:rsidRPr="004610CB">
        <w:rPr>
          <w:rFonts w:ascii="Arial" w:eastAsia="Times New Roman" w:hAnsi="Arial" w:cs="Arial"/>
          <w:szCs w:val="24"/>
          <w:lang w:eastAsia="ru-RU"/>
        </w:rPr>
        <w:t>.</w:t>
      </w:r>
    </w:p>
    <w:p w:rsidR="007E332D" w:rsidRPr="004610CB" w:rsidRDefault="007E332D" w:rsidP="00872E2E">
      <w:pPr>
        <w:pStyle w:val="pj"/>
        <w:shd w:val="clear" w:color="auto" w:fill="FFFFFF"/>
        <w:spacing w:before="0" w:beforeAutospacing="0" w:after="0" w:afterAutospacing="0" w:line="276" w:lineRule="auto"/>
        <w:ind w:firstLine="709"/>
        <w:jc w:val="both"/>
        <w:textAlignment w:val="baseline"/>
        <w:rPr>
          <w:rFonts w:ascii="Arial" w:hAnsi="Arial" w:cs="Arial"/>
        </w:rPr>
      </w:pPr>
      <w:r w:rsidRPr="004610CB">
        <w:rPr>
          <w:rFonts w:ascii="Arial" w:hAnsi="Arial" w:cs="Arial"/>
        </w:rPr>
        <w:t xml:space="preserve">Тарифно-балансовые расчетные модели теплоснабжения потребителей по системе теплоснабжения </w:t>
      </w:r>
      <w:r w:rsidR="00C04892">
        <w:rPr>
          <w:rFonts w:ascii="Arial" w:hAnsi="Arial" w:cs="Arial"/>
        </w:rPr>
        <w:t>Зональненского</w:t>
      </w:r>
      <w:r w:rsidR="002148C3">
        <w:rPr>
          <w:rFonts w:ascii="Arial" w:hAnsi="Arial" w:cs="Arial"/>
        </w:rPr>
        <w:t xml:space="preserve"> СП</w:t>
      </w:r>
      <w:r w:rsidRPr="004610CB">
        <w:rPr>
          <w:rFonts w:ascii="Arial" w:hAnsi="Arial" w:cs="Arial"/>
        </w:rPr>
        <w:t xml:space="preserve"> приведены в таблице 14.1.</w:t>
      </w:r>
    </w:p>
    <w:p w:rsidR="007E332D" w:rsidRPr="004610CB" w:rsidRDefault="007E332D" w:rsidP="007E332D">
      <w:pPr>
        <w:pStyle w:val="pj"/>
        <w:shd w:val="clear" w:color="auto" w:fill="FFFFFF"/>
        <w:spacing w:before="0" w:beforeAutospacing="0" w:after="0" w:afterAutospacing="0"/>
        <w:jc w:val="both"/>
        <w:textAlignment w:val="baseline"/>
        <w:rPr>
          <w:rFonts w:ascii="Arial" w:hAnsi="Arial" w:cs="Arial"/>
        </w:rPr>
      </w:pPr>
    </w:p>
    <w:p w:rsidR="007E332D" w:rsidRPr="004610CB" w:rsidRDefault="007E332D" w:rsidP="007E332D">
      <w:pPr>
        <w:pStyle w:val="2"/>
        <w:spacing w:before="0"/>
        <w:jc w:val="center"/>
        <w:rPr>
          <w:rFonts w:ascii="Arial" w:hAnsi="Arial" w:cs="Arial"/>
          <w:b/>
          <w:color w:val="auto"/>
          <w:sz w:val="24"/>
          <w:szCs w:val="24"/>
          <w:lang w:val="ru-RU"/>
        </w:rPr>
      </w:pPr>
      <w:bookmarkStart w:id="1178" w:name="_Toc532577452"/>
      <w:bookmarkStart w:id="1179" w:name="_Toc72449187"/>
      <w:r w:rsidRPr="004610CB">
        <w:rPr>
          <w:rFonts w:ascii="Arial" w:hAnsi="Arial" w:cs="Arial"/>
          <w:b/>
          <w:color w:val="auto"/>
          <w:sz w:val="24"/>
          <w:szCs w:val="24"/>
          <w:lang w:val="ru-RU"/>
        </w:rPr>
        <w:t>14.2. Тарифно-балансовые расчетные модели теплоснабжения потребителей по каждой единой теплоснабжающей организации</w:t>
      </w:r>
      <w:bookmarkEnd w:id="1178"/>
      <w:bookmarkEnd w:id="1179"/>
    </w:p>
    <w:p w:rsidR="007E332D" w:rsidRPr="004610CB" w:rsidRDefault="007E332D" w:rsidP="007E332D">
      <w:pPr>
        <w:pStyle w:val="1"/>
        <w:ind w:left="0"/>
        <w:jc w:val="center"/>
        <w:rPr>
          <w:rFonts w:ascii="Arial" w:hAnsi="Arial" w:cs="Arial"/>
          <w:sz w:val="24"/>
          <w:szCs w:val="24"/>
          <w:lang w:val="ru-RU"/>
        </w:rPr>
      </w:pPr>
    </w:p>
    <w:p w:rsidR="007E332D" w:rsidRPr="004610CB" w:rsidRDefault="007E332D" w:rsidP="00010C5C">
      <w:pPr>
        <w:pStyle w:val="pj"/>
        <w:shd w:val="clear" w:color="auto" w:fill="FFFFFF"/>
        <w:spacing w:before="0" w:beforeAutospacing="0" w:after="0" w:afterAutospacing="0" w:line="276" w:lineRule="auto"/>
        <w:ind w:firstLine="709"/>
        <w:jc w:val="both"/>
        <w:textAlignment w:val="baseline"/>
        <w:rPr>
          <w:rFonts w:ascii="Arial" w:hAnsi="Arial" w:cs="Arial"/>
        </w:rPr>
      </w:pPr>
      <w:r w:rsidRPr="004610CB">
        <w:rPr>
          <w:rFonts w:ascii="Arial" w:hAnsi="Arial" w:cs="Arial"/>
        </w:rPr>
        <w:t>Тарифно-балансов</w:t>
      </w:r>
      <w:r w:rsidR="008F5B33">
        <w:rPr>
          <w:rFonts w:ascii="Arial" w:hAnsi="Arial" w:cs="Arial"/>
        </w:rPr>
        <w:t>ая</w:t>
      </w:r>
      <w:r w:rsidRPr="004610CB">
        <w:rPr>
          <w:rFonts w:ascii="Arial" w:hAnsi="Arial" w:cs="Arial"/>
        </w:rPr>
        <w:t xml:space="preserve"> расчетн</w:t>
      </w:r>
      <w:r w:rsidR="008F5B33">
        <w:rPr>
          <w:rFonts w:ascii="Arial" w:hAnsi="Arial" w:cs="Arial"/>
        </w:rPr>
        <w:t>ая</w:t>
      </w:r>
      <w:r w:rsidRPr="004610CB">
        <w:rPr>
          <w:rFonts w:ascii="Arial" w:hAnsi="Arial" w:cs="Arial"/>
        </w:rPr>
        <w:t xml:space="preserve"> модел</w:t>
      </w:r>
      <w:r w:rsidR="008F5B33">
        <w:rPr>
          <w:rFonts w:ascii="Arial" w:hAnsi="Arial" w:cs="Arial"/>
        </w:rPr>
        <w:t>ь</w:t>
      </w:r>
      <w:r w:rsidRPr="004610CB">
        <w:rPr>
          <w:rFonts w:ascii="Arial" w:hAnsi="Arial" w:cs="Arial"/>
        </w:rPr>
        <w:t xml:space="preserve"> теплоснабжения потребителей </w:t>
      </w:r>
      <w:r w:rsidR="00010C5C">
        <w:rPr>
          <w:rFonts w:ascii="Arial" w:hAnsi="Arial" w:cs="Arial"/>
        </w:rPr>
        <w:t xml:space="preserve">по </w:t>
      </w:r>
      <w:r w:rsidRPr="004610CB">
        <w:rPr>
          <w:rFonts w:ascii="Arial" w:hAnsi="Arial" w:cs="Arial"/>
        </w:rPr>
        <w:t>систем</w:t>
      </w:r>
      <w:r w:rsidR="008F5B33">
        <w:rPr>
          <w:rFonts w:ascii="Arial" w:hAnsi="Arial" w:cs="Arial"/>
        </w:rPr>
        <w:t>е</w:t>
      </w:r>
      <w:r w:rsidRPr="004610CB">
        <w:rPr>
          <w:rFonts w:ascii="Arial" w:hAnsi="Arial" w:cs="Arial"/>
        </w:rPr>
        <w:t xml:space="preserve"> теплоснабжения </w:t>
      </w:r>
      <w:r w:rsidR="00010C5C">
        <w:rPr>
          <w:rFonts w:ascii="Arial" w:hAnsi="Arial" w:cs="Arial"/>
        </w:rPr>
        <w:t xml:space="preserve">в п. </w:t>
      </w:r>
      <w:r w:rsidR="00371443">
        <w:rPr>
          <w:rFonts w:ascii="Arial" w:hAnsi="Arial" w:cs="Arial"/>
        </w:rPr>
        <w:t>Зональная Станция</w:t>
      </w:r>
      <w:r w:rsidR="00010C5C">
        <w:rPr>
          <w:rFonts w:ascii="Arial" w:hAnsi="Arial" w:cs="Arial"/>
        </w:rPr>
        <w:t xml:space="preserve"> </w:t>
      </w:r>
      <w:r w:rsidR="008F5B33">
        <w:rPr>
          <w:rFonts w:ascii="Arial" w:hAnsi="Arial" w:cs="Arial"/>
        </w:rPr>
        <w:t xml:space="preserve">приведена </w:t>
      </w:r>
      <w:r w:rsidRPr="004610CB">
        <w:rPr>
          <w:rFonts w:ascii="Arial" w:hAnsi="Arial" w:cs="Arial"/>
        </w:rPr>
        <w:t>в таблиц</w:t>
      </w:r>
      <w:r w:rsidR="008F5B33">
        <w:rPr>
          <w:rFonts w:ascii="Arial" w:hAnsi="Arial" w:cs="Arial"/>
        </w:rPr>
        <w:t>е</w:t>
      </w:r>
      <w:r w:rsidRPr="004610CB">
        <w:rPr>
          <w:rFonts w:ascii="Arial" w:hAnsi="Arial" w:cs="Arial"/>
        </w:rPr>
        <w:t xml:space="preserve"> 14.1.</w:t>
      </w:r>
    </w:p>
    <w:p w:rsidR="007E332D" w:rsidRPr="004610CB" w:rsidRDefault="007E332D" w:rsidP="007E332D">
      <w:pPr>
        <w:pStyle w:val="pj"/>
        <w:shd w:val="clear" w:color="auto" w:fill="FFFFFF"/>
        <w:spacing w:before="0" w:beforeAutospacing="0" w:after="0" w:afterAutospacing="0"/>
        <w:jc w:val="both"/>
        <w:textAlignment w:val="baseline"/>
        <w:rPr>
          <w:rFonts w:ascii="Arial" w:hAnsi="Arial" w:cs="Arial"/>
        </w:rPr>
      </w:pPr>
    </w:p>
    <w:p w:rsidR="007E332D" w:rsidRPr="004610CB" w:rsidRDefault="007E332D" w:rsidP="007E332D">
      <w:pPr>
        <w:rPr>
          <w:lang w:val="ru-RU"/>
        </w:rPr>
      </w:pPr>
    </w:p>
    <w:p w:rsidR="007E332D" w:rsidRPr="007E332D" w:rsidRDefault="007E332D" w:rsidP="007E332D">
      <w:pPr>
        <w:widowControl/>
        <w:spacing w:after="200" w:line="276" w:lineRule="auto"/>
        <w:rPr>
          <w:color w:val="FF0000"/>
          <w:lang w:val="ru-RU"/>
        </w:rPr>
      </w:pPr>
      <w:r w:rsidRPr="007E332D">
        <w:rPr>
          <w:color w:val="FF0000"/>
          <w:lang w:val="ru-RU"/>
        </w:rPr>
        <w:br w:type="page"/>
      </w:r>
    </w:p>
    <w:p w:rsidR="007E332D" w:rsidRPr="007E332D" w:rsidRDefault="007E332D" w:rsidP="007E332D">
      <w:pPr>
        <w:rPr>
          <w:color w:val="FF0000"/>
          <w:lang w:val="ru-RU"/>
        </w:rPr>
        <w:sectPr w:rsidR="007E332D" w:rsidRPr="007E332D">
          <w:footerReference w:type="default" r:id="rId183"/>
          <w:pgSz w:w="11906" w:h="16838"/>
          <w:pgMar w:top="1134" w:right="850" w:bottom="1134" w:left="1701" w:header="708" w:footer="708" w:gutter="0"/>
          <w:cols w:space="708"/>
          <w:docGrid w:linePitch="360"/>
        </w:sectPr>
      </w:pPr>
    </w:p>
    <w:p w:rsidR="007E332D" w:rsidRDefault="007E332D" w:rsidP="007E332D">
      <w:pPr>
        <w:rPr>
          <w:rFonts w:ascii="Arial" w:hAnsi="Arial" w:cs="Arial"/>
          <w:sz w:val="24"/>
          <w:szCs w:val="24"/>
          <w:lang w:val="ru-RU"/>
        </w:rPr>
      </w:pPr>
      <w:r w:rsidRPr="00AA6C76">
        <w:rPr>
          <w:rFonts w:ascii="Arial" w:hAnsi="Arial" w:cs="Arial"/>
          <w:sz w:val="24"/>
          <w:szCs w:val="24"/>
          <w:lang w:val="ru-RU"/>
        </w:rPr>
        <w:lastRenderedPageBreak/>
        <w:t xml:space="preserve">Таблица 14.1 – Тарифно-балансовая модель теплоснабжения потребителей в </w:t>
      </w:r>
      <w:r w:rsidR="00010C5C">
        <w:rPr>
          <w:rFonts w:ascii="Arial" w:hAnsi="Arial" w:cs="Arial"/>
          <w:sz w:val="24"/>
          <w:szCs w:val="24"/>
          <w:lang w:val="ru-RU"/>
        </w:rPr>
        <w:t>п</w:t>
      </w:r>
      <w:r w:rsidR="00AA6C76" w:rsidRPr="00AA6C76">
        <w:rPr>
          <w:rFonts w:ascii="Arial" w:hAnsi="Arial" w:cs="Arial"/>
          <w:sz w:val="24"/>
          <w:szCs w:val="24"/>
          <w:lang w:val="ru-RU"/>
        </w:rPr>
        <w:t xml:space="preserve">. </w:t>
      </w:r>
      <w:r w:rsidR="00371443">
        <w:rPr>
          <w:rFonts w:ascii="Arial" w:hAnsi="Arial" w:cs="Arial"/>
          <w:sz w:val="24"/>
          <w:szCs w:val="24"/>
          <w:lang w:val="ru-RU"/>
        </w:rPr>
        <w:t>Зональная Станция</w:t>
      </w:r>
    </w:p>
    <w:tbl>
      <w:tblPr>
        <w:tblW w:w="14772" w:type="dxa"/>
        <w:tblInd w:w="113" w:type="dxa"/>
        <w:tblLook w:val="04A0" w:firstRow="1" w:lastRow="0" w:firstColumn="1" w:lastColumn="0" w:noHBand="0" w:noVBand="1"/>
      </w:tblPr>
      <w:tblGrid>
        <w:gridCol w:w="705"/>
        <w:gridCol w:w="2976"/>
        <w:gridCol w:w="1122"/>
        <w:gridCol w:w="1106"/>
        <w:gridCol w:w="1107"/>
        <w:gridCol w:w="1108"/>
        <w:gridCol w:w="1108"/>
        <w:gridCol w:w="1108"/>
        <w:gridCol w:w="1108"/>
        <w:gridCol w:w="1108"/>
        <w:gridCol w:w="1108"/>
        <w:gridCol w:w="1108"/>
      </w:tblGrid>
      <w:tr w:rsidR="002A1A86" w:rsidRPr="002A1A86" w:rsidTr="002A1A86">
        <w:trPr>
          <w:trHeight w:val="300"/>
          <w:tblHeader/>
        </w:trPr>
        <w:tc>
          <w:tcPr>
            <w:tcW w:w="70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 пп</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Наименование показателя</w:t>
            </w:r>
          </w:p>
        </w:tc>
        <w:tc>
          <w:tcPr>
            <w:tcW w:w="110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Единица измерения</w:t>
            </w:r>
          </w:p>
        </w:tc>
        <w:tc>
          <w:tcPr>
            <w:tcW w:w="11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2021</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2022</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2024</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2026</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2028</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2030</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2032</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2034</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sz w:val="16"/>
                <w:szCs w:val="18"/>
                <w:lang w:val="ru-RU" w:eastAsia="ru-RU"/>
              </w:rPr>
            </w:pPr>
            <w:r w:rsidRPr="002A1A86">
              <w:rPr>
                <w:rFonts w:ascii="Tahoma" w:eastAsia="Times New Roman" w:hAnsi="Tahoma" w:cs="Tahoma"/>
                <w:b/>
                <w:sz w:val="16"/>
                <w:szCs w:val="18"/>
                <w:lang w:val="ru-RU" w:eastAsia="ru-RU"/>
              </w:rPr>
              <w:t>2036</w:t>
            </w:r>
          </w:p>
        </w:tc>
      </w:tr>
      <w:tr w:rsidR="002A1A86" w:rsidRPr="002A1A86" w:rsidTr="002A1A86">
        <w:trPr>
          <w:trHeight w:val="300"/>
          <w:tblHeader/>
        </w:trPr>
        <w:tc>
          <w:tcPr>
            <w:tcW w:w="70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29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sz w:val="16"/>
                <w:szCs w:val="18"/>
                <w:lang w:val="ru-RU" w:eastAsia="ru-RU"/>
              </w:rPr>
            </w:pPr>
          </w:p>
        </w:tc>
        <w:tc>
          <w:tcPr>
            <w:tcW w:w="11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09" w:type="dxa"/>
            <w:tcBorders>
              <w:top w:val="nil"/>
              <w:left w:val="nil"/>
              <w:bottom w:val="single" w:sz="4" w:space="0" w:color="auto"/>
              <w:right w:val="single" w:sz="4" w:space="0" w:color="auto"/>
            </w:tcBorders>
            <w:shd w:val="clear" w:color="auto" w:fill="F2F2F2" w:themeFill="background1" w:themeFillShade="F2"/>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Утвер. ДТР ТО</w:t>
            </w: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p>
        </w:tc>
      </w:tr>
      <w:tr w:rsidR="002A1A86" w:rsidRPr="002A1A86" w:rsidTr="002A1A86">
        <w:trPr>
          <w:trHeight w:val="300"/>
        </w:trPr>
        <w:tc>
          <w:tcPr>
            <w:tcW w:w="36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A1A86" w:rsidRPr="002A1A86" w:rsidRDefault="002A1A86" w:rsidP="00591990">
            <w:pPr>
              <w:widowControl/>
              <w:ind w:firstLineChars="100" w:firstLine="160"/>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Баланс</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sz w:val="16"/>
                <w:szCs w:val="18"/>
                <w:lang w:val="ru-RU" w:eastAsia="ru-RU"/>
              </w:rPr>
            </w:pPr>
            <w:bookmarkStart w:id="1180" w:name="RANGE!E6:E150"/>
            <w:r w:rsidRPr="002A1A86">
              <w:rPr>
                <w:rFonts w:ascii="Tahoma" w:eastAsia="Times New Roman" w:hAnsi="Tahoma" w:cs="Tahoma"/>
                <w:b/>
                <w:bCs/>
                <w:sz w:val="16"/>
                <w:szCs w:val="18"/>
                <w:lang w:val="ru-RU" w:eastAsia="ru-RU"/>
              </w:rPr>
              <w:t> </w:t>
            </w:r>
            <w:bookmarkEnd w:id="1180"/>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c>
          <w:tcPr>
            <w:tcW w:w="1110" w:type="dxa"/>
            <w:tcBorders>
              <w:top w:val="nil"/>
              <w:left w:val="nil"/>
              <w:bottom w:val="single" w:sz="4" w:space="0" w:color="auto"/>
              <w:right w:val="single" w:sz="4" w:space="0" w:color="auto"/>
            </w:tcBorders>
            <w:shd w:val="clear" w:color="auto" w:fill="auto"/>
            <w:vAlign w:val="bottom"/>
            <w:hideMark/>
          </w:tcPr>
          <w:p w:rsidR="002A1A86" w:rsidRPr="002A1A86" w:rsidRDefault="002A1A86" w:rsidP="002A1A86">
            <w:pPr>
              <w:widowControl/>
              <w:rPr>
                <w:rFonts w:ascii="Tahoma" w:eastAsia="Times New Roman" w:hAnsi="Tahoma" w:cs="Tahoma"/>
                <w:sz w:val="16"/>
                <w:szCs w:val="24"/>
                <w:lang w:val="ru-RU" w:eastAsia="ru-RU"/>
              </w:rPr>
            </w:pPr>
            <w:r w:rsidRPr="002A1A86">
              <w:rPr>
                <w:rFonts w:ascii="Tahoma" w:eastAsia="Times New Roman" w:hAnsi="Tahoma" w:cs="Tahoma"/>
                <w:sz w:val="16"/>
                <w:szCs w:val="24"/>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1</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Производство тепловой энергии</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31 659,77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31 433,42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31 433,42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31 253,34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31 253,34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31 253,34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Собственные нужды источника тепла</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361,34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Отпуск с коллекторов источника</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31 298,43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4</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Покупная энергия</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Отпуск в сеть</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31 298,43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30 892,00</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6</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Потери</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5 535,54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7</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Потребители из сети</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r>
      <w:tr w:rsidR="002A1A86" w:rsidRPr="002A1A86" w:rsidTr="002A1A86">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8</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ПО (с учетом потребителей на коллекторе)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r>
      <w:tr w:rsidR="002A1A86" w:rsidRPr="002A1A86" w:rsidTr="002A1A86">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8.1</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ind w:firstLineChars="100" w:firstLine="160"/>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Собственное потребление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r>
      <w:tr w:rsidR="002A1A86" w:rsidRPr="002A1A86" w:rsidTr="002A1A86">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8.2</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ind w:firstLineChars="100" w:firstLine="160"/>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Реализация сторонним потребителям</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25 356,46</w:t>
            </w:r>
          </w:p>
        </w:tc>
      </w:tr>
      <w:tr w:rsidR="002A1A86" w:rsidRPr="002A1A86" w:rsidTr="002A1A86">
        <w:trPr>
          <w:trHeight w:val="300"/>
        </w:trPr>
        <w:tc>
          <w:tcPr>
            <w:tcW w:w="3681" w:type="dxa"/>
            <w:gridSpan w:val="2"/>
            <w:tcBorders>
              <w:top w:val="nil"/>
              <w:left w:val="single" w:sz="4" w:space="0" w:color="auto"/>
              <w:bottom w:val="single" w:sz="4" w:space="0" w:color="auto"/>
              <w:right w:val="single" w:sz="4" w:space="0" w:color="auto"/>
            </w:tcBorders>
            <w:shd w:val="clear" w:color="auto" w:fill="auto"/>
            <w:noWrap/>
            <w:vAlign w:val="center"/>
            <w:hideMark/>
          </w:tcPr>
          <w:p w:rsidR="002A1A86" w:rsidRPr="002A1A86" w:rsidRDefault="002A1A86" w:rsidP="00591990">
            <w:pPr>
              <w:widowControl/>
              <w:ind w:firstLineChars="100" w:firstLine="160"/>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Смета расходов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right"/>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r>
      <w:tr w:rsidR="002A1A86" w:rsidRPr="002A1A86" w:rsidTr="002A1A86">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Индекс изменения операционных расходов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1,026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1,039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1,040</w:t>
            </w:r>
          </w:p>
        </w:tc>
      </w:tr>
      <w:tr w:rsidR="002A1A86" w:rsidRPr="002A1A86" w:rsidTr="002A1A86">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II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Операционные (подконтрольные расходы)</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8 725 632,60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9 065 932,27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9 805 712,34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10 605 858,47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11 471 296,52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12 407 354,32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13 419 794,43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14 514 849,65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15 699 261,39</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III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Неподконтрольные расходы</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4 481 509,33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4 942 369,66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4 354 762,66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5 956 561,19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7 667 078,63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7 748 284,57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8 397 389,11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8 187 746,54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4 190 523,28</w:t>
            </w:r>
          </w:p>
        </w:tc>
      </w:tr>
      <w:tr w:rsidR="002A1A86" w:rsidRPr="002A1A86" w:rsidTr="002A1A86">
        <w:trPr>
          <w:trHeight w:val="675"/>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3.1</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оплату услуг, оказываемых организациями, осуществляющими регулируемую деятельность</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377,01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391,72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423,68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458,25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495,65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536,09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579,84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627,15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678,33</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3.2</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арендная плата, концессионная плата, лизинговые платежи всего,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bottom"/>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3.3</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уплату налогов, сборов и других обязательных платежей,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8 994,23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9 345,01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10 107,56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10 932,33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11 824,41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12 789,29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13 832,89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14 961,66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16 182,53</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3.4</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xml:space="preserve">отчисления на социальные нужды всего, в том числе: </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2 219 212,55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2 305 761,84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2 493 912,00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2 697 415,22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2 917 524,31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3 155 594,29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3 413 090,78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3 691 598,99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3 992 833,47</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lastRenderedPageBreak/>
              <w:t>3.5</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по сомнительным долгам (из состава внереализационных расходов)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3.6</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амортизация основных средств и нематериальных активов,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100 504,54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104 424,22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112 945,23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122 161,56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132 129,95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142 911,75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154 573,35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167 186,53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180 828,96</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3.7</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другие обосновывающие расходы,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3.8</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Капитальный ремонт</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2 152 421,00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2 522 446,88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1 737 374,18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3 125 593,81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4 605 104,31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4 436 453,15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4 815 312,25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4 313 372,20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3.9</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Налог на прибыль</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1125"/>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3.10</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IV</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приобретение энергетических ресурсов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28 338 343,10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29 336 098,59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31 496 211,39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33 815 459,18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36 305 571,79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38 979 144,19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41 849 700,33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44 931 761,67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48 240 920,88</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4.1</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топливо (основное)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21 268 680,16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22 013 083,96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23 626 554,97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25 358 286,94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27 216 947,94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29 211 841,36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31 352 952,48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33 650 998,48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36 117 482,07</w:t>
            </w:r>
          </w:p>
        </w:tc>
      </w:tr>
      <w:tr w:rsidR="002A1A86" w:rsidRPr="002A1A86" w:rsidTr="002A1A86">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4.2</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связанные с созданием нормативных запасов топлива, включая расходы по обслуживанию заемных средств, привлекаемых для этих целей</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4.3</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прочие покупаемые энергетические ресурсы,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5 922 898,71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6 130 200,17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6 579 519,32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7 061 771,77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7 579 371,39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8 134 908,99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8 731 165,28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9 371 124,77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10 057 990,74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4.4</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холодную воду</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49,37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51,30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55,48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60,01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64,91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70,20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75,93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82,13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88,83</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4.5</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Расходы на теплоноситель</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1 146 714,86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1 191 436,74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1 288 657,97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1 393 812,47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1 507 547,56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1 630 563,44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1 763 617,42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1 907 528,60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2 063 182,94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V</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Прибыль</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bookmarkStart w:id="1181" w:name="RANGE!E151:E162"/>
            <w:r w:rsidRPr="002A1A86">
              <w:rPr>
                <w:rFonts w:ascii="Tahoma" w:eastAsia="Times New Roman" w:hAnsi="Tahoma" w:cs="Tahoma"/>
                <w:bCs/>
                <w:sz w:val="16"/>
                <w:szCs w:val="18"/>
                <w:lang w:val="ru-RU" w:eastAsia="ru-RU"/>
              </w:rPr>
              <w:t>0,00</w:t>
            </w:r>
            <w:bookmarkEnd w:id="1181"/>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VI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Результаты деятельности до перехода к регулированию цен (тарифов) на основе долгосрочных параметров регулирования, всего в том числе: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lastRenderedPageBreak/>
              <w:t> </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523 210,96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VII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Величина выравнивания НВВ</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0,00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VIII</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ИТОГО необходимая валовая выручка</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42 068 695,99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43 344 400,52</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45 656 686,39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50 377 878,83</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55 443 946,94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59 134 783,08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63 666 883,87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67 634 357,86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68 130 705,54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color w:val="000000"/>
                <w:sz w:val="16"/>
                <w:szCs w:val="18"/>
                <w:lang w:val="ru-RU" w:eastAsia="ru-RU"/>
              </w:rPr>
            </w:pPr>
            <w:r w:rsidRPr="002A1A86">
              <w:rPr>
                <w:rFonts w:ascii="Tahoma" w:eastAsia="Times New Roman" w:hAnsi="Tahoma" w:cs="Tahoma"/>
                <w:b/>
                <w:bCs/>
                <w:color w:val="000000"/>
                <w:sz w:val="16"/>
                <w:szCs w:val="18"/>
                <w:lang w:val="ru-RU" w:eastAsia="ru-RU"/>
              </w:rPr>
              <w:t>Тариф, руб/Гкал</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 </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color w:val="000000"/>
                <w:sz w:val="16"/>
                <w:szCs w:val="18"/>
                <w:lang w:val="ru-RU" w:eastAsia="ru-RU"/>
              </w:rPr>
            </w:pPr>
            <w:r w:rsidRPr="002A1A86">
              <w:rPr>
                <w:rFonts w:ascii="Tahoma" w:eastAsia="Times New Roman" w:hAnsi="Tahoma" w:cs="Tahoma"/>
                <w:b/>
                <w:bCs/>
                <w:color w:val="000000"/>
                <w:sz w:val="16"/>
                <w:szCs w:val="18"/>
                <w:lang w:val="ru-RU" w:eastAsia="ru-RU"/>
              </w:rPr>
              <w:t>1 полугодие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1 583,44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1 693,69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1 689,04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1 903,21</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2 064,49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2 252,89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2 402,79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2 588,09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2 590,34</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
                <w:bCs/>
                <w:color w:val="000000"/>
                <w:sz w:val="16"/>
                <w:szCs w:val="18"/>
                <w:lang w:val="ru-RU" w:eastAsia="ru-RU"/>
              </w:rPr>
            </w:pPr>
            <w:r w:rsidRPr="002A1A86">
              <w:rPr>
                <w:rFonts w:ascii="Tahoma" w:eastAsia="Times New Roman" w:hAnsi="Tahoma" w:cs="Tahoma"/>
                <w:b/>
                <w:bCs/>
                <w:color w:val="000000"/>
                <w:sz w:val="16"/>
                <w:szCs w:val="18"/>
                <w:lang w:val="ru-RU" w:eastAsia="ru-RU"/>
              </w:rPr>
              <w:t>2 полугодие</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1 693,69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1 674,70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1 764,04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1 946,45</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2 171,16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2 315,69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2 510,87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2 667,34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
                <w:bCs/>
                <w:sz w:val="16"/>
                <w:szCs w:val="18"/>
                <w:lang w:val="ru-RU" w:eastAsia="ru-RU"/>
              </w:rPr>
            </w:pPr>
            <w:r w:rsidRPr="002A1A86">
              <w:rPr>
                <w:rFonts w:ascii="Tahoma" w:eastAsia="Times New Roman" w:hAnsi="Tahoma" w:cs="Tahoma"/>
                <w:b/>
                <w:bCs/>
                <w:sz w:val="16"/>
                <w:szCs w:val="18"/>
                <w:lang w:val="ru-RU" w:eastAsia="ru-RU"/>
              </w:rPr>
              <w:t>2 686,92</w:t>
            </w:r>
          </w:p>
        </w:tc>
      </w:tr>
      <w:tr w:rsidR="002A1A86" w:rsidRPr="002A1A86" w:rsidTr="002A1A86">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sz w:val="16"/>
                <w:szCs w:val="18"/>
                <w:lang w:val="ru-RU" w:eastAsia="ru-RU"/>
              </w:rPr>
            </w:pPr>
            <w:r w:rsidRPr="002A1A86">
              <w:rPr>
                <w:rFonts w:ascii="Tahoma" w:eastAsia="Times New Roman" w:hAnsi="Tahoma" w:cs="Tahoma"/>
                <w:sz w:val="16"/>
                <w:szCs w:val="18"/>
                <w:lang w:val="ru-RU" w:eastAsia="ru-RU"/>
              </w:rPr>
              <w:t> </w:t>
            </w:r>
          </w:p>
        </w:tc>
        <w:tc>
          <w:tcPr>
            <w:tcW w:w="2976"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Tahoma" w:eastAsia="Times New Roman" w:hAnsi="Tahoma" w:cs="Tahoma"/>
                <w:bCs/>
                <w:color w:val="000000"/>
                <w:sz w:val="16"/>
                <w:szCs w:val="18"/>
                <w:lang w:val="ru-RU" w:eastAsia="ru-RU"/>
              </w:rPr>
            </w:pPr>
            <w:r w:rsidRPr="002A1A86">
              <w:rPr>
                <w:rFonts w:ascii="Tahoma" w:eastAsia="Times New Roman" w:hAnsi="Tahoma" w:cs="Tahoma"/>
                <w:bCs/>
                <w:color w:val="000000"/>
                <w:sz w:val="16"/>
                <w:szCs w:val="18"/>
                <w:lang w:val="ru-RU" w:eastAsia="ru-RU"/>
              </w:rPr>
              <w:t>темп роста тарифа</w:t>
            </w:r>
          </w:p>
        </w:tc>
        <w:tc>
          <w:tcPr>
            <w:tcW w:w="1102"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rPr>
                <w:rFonts w:ascii="Arial" w:eastAsia="Times New Roman" w:hAnsi="Arial" w:cs="Arial"/>
                <w:sz w:val="16"/>
                <w:szCs w:val="24"/>
                <w:lang w:val="ru-RU" w:eastAsia="ru-RU"/>
              </w:rPr>
            </w:pPr>
            <w:r w:rsidRPr="002A1A86">
              <w:rPr>
                <w:rFonts w:ascii="Arial" w:eastAsia="Times New Roman" w:hAnsi="Arial" w:cs="Arial"/>
                <w:sz w:val="16"/>
                <w:szCs w:val="24"/>
                <w:lang w:val="ru-RU" w:eastAsia="ru-RU"/>
              </w:rPr>
              <w:t> </w:t>
            </w:r>
          </w:p>
        </w:tc>
        <w:tc>
          <w:tcPr>
            <w:tcW w:w="1109"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106,96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98,88</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104,44</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102,27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105,17</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102,79</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104,50</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103,06</w:t>
            </w:r>
          </w:p>
        </w:tc>
        <w:tc>
          <w:tcPr>
            <w:tcW w:w="1110" w:type="dxa"/>
            <w:tcBorders>
              <w:top w:val="nil"/>
              <w:left w:val="nil"/>
              <w:bottom w:val="single" w:sz="4" w:space="0" w:color="auto"/>
              <w:right w:val="single" w:sz="4" w:space="0" w:color="auto"/>
            </w:tcBorders>
            <w:shd w:val="clear" w:color="auto" w:fill="auto"/>
            <w:vAlign w:val="center"/>
            <w:hideMark/>
          </w:tcPr>
          <w:p w:rsidR="002A1A86" w:rsidRPr="002A1A86" w:rsidRDefault="002A1A86" w:rsidP="002A1A86">
            <w:pPr>
              <w:widowControl/>
              <w:jc w:val="center"/>
              <w:rPr>
                <w:rFonts w:ascii="Tahoma" w:eastAsia="Times New Roman" w:hAnsi="Tahoma" w:cs="Tahoma"/>
                <w:bCs/>
                <w:sz w:val="16"/>
                <w:szCs w:val="18"/>
                <w:lang w:val="ru-RU" w:eastAsia="ru-RU"/>
              </w:rPr>
            </w:pPr>
            <w:r w:rsidRPr="002A1A86">
              <w:rPr>
                <w:rFonts w:ascii="Tahoma" w:eastAsia="Times New Roman" w:hAnsi="Tahoma" w:cs="Tahoma"/>
                <w:bCs/>
                <w:sz w:val="16"/>
                <w:szCs w:val="18"/>
                <w:lang w:val="ru-RU" w:eastAsia="ru-RU"/>
              </w:rPr>
              <w:t>103,73</w:t>
            </w:r>
          </w:p>
        </w:tc>
      </w:tr>
    </w:tbl>
    <w:p w:rsidR="007D53BC" w:rsidRDefault="007D53BC" w:rsidP="007E332D">
      <w:pPr>
        <w:rPr>
          <w:rFonts w:ascii="Arial" w:hAnsi="Arial" w:cs="Arial"/>
          <w:sz w:val="24"/>
          <w:szCs w:val="24"/>
          <w:lang w:val="ru-RU"/>
        </w:rPr>
      </w:pPr>
    </w:p>
    <w:p w:rsidR="007D53BC" w:rsidRDefault="007D53BC" w:rsidP="007E332D">
      <w:pPr>
        <w:rPr>
          <w:rFonts w:ascii="Arial" w:hAnsi="Arial" w:cs="Arial"/>
          <w:sz w:val="24"/>
          <w:szCs w:val="24"/>
          <w:lang w:val="ru-RU"/>
        </w:rPr>
      </w:pPr>
    </w:p>
    <w:p w:rsidR="007D53BC" w:rsidRDefault="007D53BC" w:rsidP="007E332D">
      <w:pPr>
        <w:rPr>
          <w:rFonts w:ascii="Arial" w:hAnsi="Arial" w:cs="Arial"/>
          <w:sz w:val="24"/>
          <w:szCs w:val="24"/>
          <w:lang w:val="ru-RU"/>
        </w:rPr>
      </w:pPr>
    </w:p>
    <w:p w:rsidR="00010C5C" w:rsidRPr="00AA6C76" w:rsidRDefault="00010C5C" w:rsidP="00010C5C">
      <w:pPr>
        <w:rPr>
          <w:rFonts w:ascii="Arial" w:hAnsi="Arial" w:cs="Arial"/>
          <w:sz w:val="24"/>
          <w:szCs w:val="24"/>
          <w:lang w:val="ru-RU"/>
        </w:rPr>
      </w:pPr>
    </w:p>
    <w:p w:rsidR="00010C5C" w:rsidRDefault="00010C5C" w:rsidP="007E332D">
      <w:pPr>
        <w:widowControl/>
        <w:spacing w:after="200" w:line="276" w:lineRule="auto"/>
        <w:rPr>
          <w:rFonts w:ascii="Arial" w:hAnsi="Arial" w:cs="Arial"/>
          <w:color w:val="FF0000"/>
          <w:sz w:val="24"/>
          <w:szCs w:val="24"/>
          <w:lang w:val="ru-RU"/>
        </w:rPr>
      </w:pPr>
    </w:p>
    <w:p w:rsidR="00D82E4F" w:rsidRPr="007E332D" w:rsidRDefault="00D82E4F" w:rsidP="007E332D">
      <w:pPr>
        <w:widowControl/>
        <w:spacing w:after="200" w:line="276" w:lineRule="auto"/>
        <w:rPr>
          <w:rFonts w:ascii="Arial" w:hAnsi="Arial" w:cs="Arial"/>
          <w:color w:val="FF0000"/>
          <w:sz w:val="24"/>
          <w:szCs w:val="24"/>
          <w:lang w:val="ru-RU"/>
        </w:rPr>
      </w:pPr>
    </w:p>
    <w:p w:rsidR="007E332D" w:rsidRPr="007E332D" w:rsidRDefault="007E332D" w:rsidP="007E332D">
      <w:pPr>
        <w:rPr>
          <w:rFonts w:ascii="Arial" w:hAnsi="Arial" w:cs="Arial"/>
          <w:color w:val="FF0000"/>
          <w:sz w:val="24"/>
          <w:szCs w:val="24"/>
          <w:lang w:val="ru-RU"/>
        </w:rPr>
        <w:sectPr w:rsidR="007E332D" w:rsidRPr="007E332D" w:rsidSect="00637E80">
          <w:footerReference w:type="default" r:id="rId184"/>
          <w:pgSz w:w="16838" w:h="11906" w:orient="landscape"/>
          <w:pgMar w:top="851" w:right="1134" w:bottom="1701" w:left="1134" w:header="709" w:footer="709" w:gutter="0"/>
          <w:cols w:space="708"/>
          <w:docGrid w:linePitch="360"/>
        </w:sectPr>
      </w:pPr>
    </w:p>
    <w:p w:rsidR="007E332D" w:rsidRPr="00D82E4F" w:rsidRDefault="007E332D" w:rsidP="007E332D">
      <w:pPr>
        <w:pStyle w:val="2"/>
        <w:spacing w:before="0"/>
        <w:jc w:val="center"/>
        <w:rPr>
          <w:rFonts w:ascii="Arial" w:hAnsi="Arial" w:cs="Arial"/>
          <w:b/>
          <w:color w:val="auto"/>
          <w:sz w:val="24"/>
          <w:szCs w:val="24"/>
          <w:lang w:val="ru-RU"/>
        </w:rPr>
      </w:pPr>
      <w:bookmarkStart w:id="1182" w:name="_Toc532577774"/>
      <w:bookmarkStart w:id="1183" w:name="_Toc72449798"/>
      <w:r w:rsidRPr="00D82E4F">
        <w:rPr>
          <w:rFonts w:ascii="Arial" w:hAnsi="Arial" w:cs="Arial"/>
          <w:b/>
          <w:color w:val="auto"/>
          <w:sz w:val="24"/>
          <w:szCs w:val="24"/>
          <w:lang w:val="ru-RU"/>
        </w:rPr>
        <w:lastRenderedPageBreak/>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182"/>
      <w:bookmarkEnd w:id="1183"/>
    </w:p>
    <w:p w:rsidR="007E332D" w:rsidRPr="00D82E4F" w:rsidRDefault="007E332D" w:rsidP="007E332D">
      <w:pPr>
        <w:pStyle w:val="1"/>
        <w:spacing w:line="276" w:lineRule="auto"/>
        <w:ind w:left="0" w:firstLine="709"/>
        <w:jc w:val="center"/>
        <w:rPr>
          <w:rFonts w:ascii="Arial" w:hAnsi="Arial" w:cs="Arial"/>
          <w:sz w:val="24"/>
          <w:szCs w:val="24"/>
          <w:lang w:val="ru-RU"/>
        </w:rPr>
      </w:pPr>
    </w:p>
    <w:p w:rsidR="00010C5C" w:rsidRDefault="00010C5C" w:rsidP="00010C5C">
      <w:pPr>
        <w:shd w:val="clear" w:color="auto" w:fill="FFFFFF"/>
        <w:autoSpaceDE w:val="0"/>
        <w:autoSpaceDN w:val="0"/>
        <w:adjustRightInd w:val="0"/>
        <w:spacing w:line="276" w:lineRule="auto"/>
        <w:ind w:firstLine="567"/>
        <w:jc w:val="both"/>
        <w:rPr>
          <w:rFonts w:ascii="Arial" w:hAnsi="Arial" w:cs="Arial"/>
          <w:sz w:val="24"/>
          <w:szCs w:val="24"/>
          <w:lang w:val="ru-RU"/>
        </w:rPr>
      </w:pPr>
      <w:r>
        <w:rPr>
          <w:rFonts w:ascii="Arial" w:hAnsi="Arial" w:cs="Arial"/>
          <w:sz w:val="24"/>
          <w:szCs w:val="24"/>
          <w:lang w:val="ru-RU"/>
        </w:rPr>
        <w:t>Динамика изменения прогнозных тарифов показана на рисунках 14.1</w:t>
      </w:r>
      <w:r w:rsidR="00CA70E0">
        <w:rPr>
          <w:rFonts w:ascii="Arial" w:hAnsi="Arial" w:cs="Arial"/>
          <w:sz w:val="24"/>
          <w:szCs w:val="24"/>
          <w:lang w:val="ru-RU"/>
        </w:rPr>
        <w:t xml:space="preserve">, </w:t>
      </w:r>
      <w:r>
        <w:rPr>
          <w:rFonts w:ascii="Arial" w:hAnsi="Arial" w:cs="Arial"/>
          <w:sz w:val="24"/>
          <w:szCs w:val="24"/>
          <w:lang w:val="ru-RU"/>
        </w:rPr>
        <w:t>14.2.</w:t>
      </w:r>
    </w:p>
    <w:p w:rsidR="00010C5C" w:rsidRDefault="00010C5C" w:rsidP="00010C5C">
      <w:pPr>
        <w:shd w:val="clear" w:color="auto" w:fill="FFFFFF"/>
        <w:autoSpaceDE w:val="0"/>
        <w:autoSpaceDN w:val="0"/>
        <w:adjustRightInd w:val="0"/>
        <w:spacing w:line="276" w:lineRule="auto"/>
        <w:ind w:firstLine="567"/>
        <w:jc w:val="both"/>
        <w:rPr>
          <w:rFonts w:ascii="Arial" w:hAnsi="Arial" w:cs="Arial"/>
          <w:sz w:val="24"/>
          <w:szCs w:val="24"/>
          <w:lang w:val="ru-RU"/>
        </w:rPr>
      </w:pPr>
    </w:p>
    <w:p w:rsidR="00010C5C" w:rsidRDefault="002A1A86" w:rsidP="00010C5C">
      <w:pPr>
        <w:shd w:val="clear" w:color="auto" w:fill="FFFFFF"/>
        <w:autoSpaceDE w:val="0"/>
        <w:autoSpaceDN w:val="0"/>
        <w:adjustRightInd w:val="0"/>
        <w:spacing w:line="276" w:lineRule="auto"/>
        <w:jc w:val="center"/>
        <w:rPr>
          <w:rFonts w:ascii="Arial" w:hAnsi="Arial" w:cs="Arial"/>
          <w:sz w:val="24"/>
          <w:szCs w:val="24"/>
          <w:lang w:val="ru-RU"/>
        </w:rPr>
      </w:pPr>
      <w:r>
        <w:rPr>
          <w:noProof/>
          <w:lang w:val="ru-RU" w:eastAsia="ru-RU"/>
        </w:rPr>
        <w:drawing>
          <wp:inline distT="0" distB="0" distL="0" distR="0">
            <wp:extent cx="5048250" cy="3589564"/>
            <wp:effectExtent l="0" t="0" r="0" b="1143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rsidR="00010C5C" w:rsidRDefault="00010C5C" w:rsidP="00010C5C">
      <w:pPr>
        <w:shd w:val="clear" w:color="auto" w:fill="FFFFFF"/>
        <w:autoSpaceDE w:val="0"/>
        <w:autoSpaceDN w:val="0"/>
        <w:adjustRightInd w:val="0"/>
        <w:spacing w:line="276" w:lineRule="auto"/>
        <w:jc w:val="center"/>
        <w:rPr>
          <w:rFonts w:ascii="Arial" w:hAnsi="Arial" w:cs="Arial"/>
          <w:sz w:val="24"/>
          <w:szCs w:val="24"/>
          <w:lang w:val="ru-RU"/>
        </w:rPr>
      </w:pPr>
      <w:r>
        <w:rPr>
          <w:rFonts w:ascii="Arial" w:hAnsi="Arial" w:cs="Arial"/>
          <w:sz w:val="24"/>
          <w:szCs w:val="24"/>
          <w:lang w:val="ru-RU"/>
        </w:rPr>
        <w:t xml:space="preserve">Рисунок 14.1 – Динамика изменения тарифа на тепловую энергию п. </w:t>
      </w:r>
      <w:r w:rsidR="00371443">
        <w:rPr>
          <w:rFonts w:ascii="Arial" w:hAnsi="Arial" w:cs="Arial"/>
          <w:sz w:val="24"/>
          <w:szCs w:val="24"/>
          <w:lang w:val="ru-RU"/>
        </w:rPr>
        <w:t>Зональная Станция</w:t>
      </w:r>
    </w:p>
    <w:p w:rsidR="00010C5C" w:rsidRDefault="00010C5C" w:rsidP="00010C5C">
      <w:pPr>
        <w:shd w:val="clear" w:color="auto" w:fill="FFFFFF"/>
        <w:autoSpaceDE w:val="0"/>
        <w:autoSpaceDN w:val="0"/>
        <w:adjustRightInd w:val="0"/>
        <w:spacing w:line="276" w:lineRule="auto"/>
        <w:jc w:val="center"/>
        <w:rPr>
          <w:rFonts w:ascii="Arial" w:hAnsi="Arial" w:cs="Arial"/>
          <w:sz w:val="24"/>
          <w:szCs w:val="24"/>
          <w:lang w:val="ru-RU"/>
        </w:rPr>
      </w:pPr>
    </w:p>
    <w:p w:rsidR="00010C5C" w:rsidRDefault="00010C5C" w:rsidP="00335C35">
      <w:pPr>
        <w:shd w:val="clear" w:color="auto" w:fill="FFFFFF"/>
        <w:autoSpaceDE w:val="0"/>
        <w:autoSpaceDN w:val="0"/>
        <w:adjustRightInd w:val="0"/>
        <w:spacing w:line="276" w:lineRule="auto"/>
        <w:ind w:firstLine="708"/>
        <w:jc w:val="both"/>
        <w:rPr>
          <w:rFonts w:ascii="Arial" w:hAnsi="Arial" w:cs="Arial"/>
          <w:sz w:val="24"/>
          <w:szCs w:val="24"/>
          <w:lang w:val="ru-RU"/>
        </w:rPr>
      </w:pPr>
      <w:r w:rsidRPr="006367CD">
        <w:rPr>
          <w:rFonts w:ascii="Arial" w:hAnsi="Arial" w:cs="Arial"/>
          <w:sz w:val="24"/>
          <w:szCs w:val="24"/>
          <w:lang w:val="ru-RU"/>
        </w:rPr>
        <w:t>По результатам оценки ценовых последствий реализации мероприятий проектов схемы теплоснабжения можно сделать вывод</w:t>
      </w:r>
      <w:r>
        <w:rPr>
          <w:rFonts w:ascii="Arial" w:hAnsi="Arial" w:cs="Arial"/>
          <w:sz w:val="24"/>
          <w:szCs w:val="24"/>
          <w:lang w:val="ru-RU"/>
        </w:rPr>
        <w:t xml:space="preserve"> о том</w:t>
      </w:r>
      <w:r w:rsidRPr="006367CD">
        <w:rPr>
          <w:rFonts w:ascii="Arial" w:hAnsi="Arial" w:cs="Arial"/>
          <w:sz w:val="24"/>
          <w:szCs w:val="24"/>
          <w:lang w:val="ru-RU"/>
        </w:rPr>
        <w:t xml:space="preserve">, </w:t>
      </w:r>
      <w:r>
        <w:rPr>
          <w:rFonts w:ascii="Arial" w:hAnsi="Arial" w:cs="Arial"/>
          <w:sz w:val="24"/>
          <w:szCs w:val="24"/>
          <w:lang w:val="ru-RU"/>
        </w:rPr>
        <w:t xml:space="preserve">что при реализации мероприятий </w:t>
      </w:r>
      <w:r w:rsidR="00335C35">
        <w:rPr>
          <w:rFonts w:ascii="Arial" w:hAnsi="Arial" w:cs="Arial"/>
          <w:sz w:val="24"/>
          <w:szCs w:val="24"/>
          <w:lang w:val="ru-RU"/>
        </w:rPr>
        <w:t>не прогнозируется существенное увеличение тарифа на тепловую энергию.</w:t>
      </w:r>
      <w:r w:rsidR="00335C35" w:rsidRPr="00335C35">
        <w:rPr>
          <w:rFonts w:ascii="Arial" w:hAnsi="Arial" w:cs="Arial"/>
          <w:sz w:val="24"/>
          <w:szCs w:val="24"/>
          <w:lang w:val="ru-RU"/>
        </w:rPr>
        <w:t xml:space="preserve"> </w:t>
      </w:r>
      <w:r w:rsidR="00335C35" w:rsidRPr="00D04AB4">
        <w:rPr>
          <w:rFonts w:ascii="Arial" w:hAnsi="Arial" w:cs="Arial"/>
          <w:sz w:val="24"/>
          <w:szCs w:val="24"/>
          <w:lang w:val="ru-RU"/>
        </w:rPr>
        <w:t>Существенное снижение тарифа как эффект от реализации мероприятий на величине тарифа не отражается в связи с тем, что мероприятия направлены, главным образом, на замену изношенного оборудования котельных и тепловых сетей и не позволяют получить существенные положительные эффекты с точки зрения экономической эффективности.</w:t>
      </w:r>
      <w:r w:rsidR="00335C35">
        <w:rPr>
          <w:rFonts w:ascii="Arial" w:hAnsi="Arial" w:cs="Arial"/>
          <w:sz w:val="24"/>
          <w:szCs w:val="24"/>
          <w:lang w:val="ru-RU"/>
        </w:rPr>
        <w:t xml:space="preserve"> Тем не менее </w:t>
      </w:r>
      <w:r>
        <w:rPr>
          <w:rFonts w:ascii="Arial" w:hAnsi="Arial" w:cs="Arial"/>
          <w:sz w:val="24"/>
          <w:szCs w:val="24"/>
          <w:lang w:val="ru-RU"/>
        </w:rPr>
        <w:t xml:space="preserve">для </w:t>
      </w:r>
      <w:r w:rsidR="00335C35">
        <w:rPr>
          <w:rFonts w:ascii="Arial" w:hAnsi="Arial" w:cs="Arial"/>
          <w:sz w:val="24"/>
          <w:szCs w:val="24"/>
          <w:lang w:val="ru-RU"/>
        </w:rPr>
        <w:t xml:space="preserve">расчетного </w:t>
      </w:r>
      <w:r>
        <w:rPr>
          <w:rFonts w:ascii="Arial" w:hAnsi="Arial" w:cs="Arial"/>
          <w:sz w:val="24"/>
          <w:szCs w:val="24"/>
          <w:lang w:val="ru-RU"/>
        </w:rPr>
        <w:t>тарифа прогнозируются меньшие значения по сравнению с тарифом, рассчитанным с помощью индекс-дефляторов МЭОР.</w:t>
      </w:r>
    </w:p>
    <w:p w:rsidR="00010C5C" w:rsidRPr="00D04AB4" w:rsidRDefault="00010C5C" w:rsidP="00010C5C">
      <w:pPr>
        <w:shd w:val="clear" w:color="auto" w:fill="FFFFFF"/>
        <w:autoSpaceDE w:val="0"/>
        <w:autoSpaceDN w:val="0"/>
        <w:adjustRightInd w:val="0"/>
        <w:spacing w:line="276" w:lineRule="auto"/>
        <w:ind w:firstLine="708"/>
        <w:jc w:val="both"/>
        <w:rPr>
          <w:rFonts w:ascii="Arial" w:hAnsi="Arial" w:cs="Arial"/>
          <w:sz w:val="24"/>
          <w:szCs w:val="24"/>
          <w:lang w:val="ru-RU"/>
        </w:rPr>
      </w:pPr>
      <w:r w:rsidRPr="00A57FB8">
        <w:rPr>
          <w:rFonts w:ascii="Arial" w:hAnsi="Arial" w:cs="Arial"/>
          <w:sz w:val="24"/>
          <w:szCs w:val="24"/>
          <w:lang w:val="ru-RU"/>
        </w:rPr>
        <w:t xml:space="preserve">В то же время, необходимо отметить и социальную </w:t>
      </w:r>
      <w:r w:rsidRPr="00D04AB4">
        <w:rPr>
          <w:rFonts w:ascii="Arial" w:hAnsi="Arial" w:cs="Arial"/>
          <w:sz w:val="24"/>
          <w:szCs w:val="24"/>
          <w:lang w:val="ru-RU"/>
        </w:rPr>
        <w:t>направленность, не позволяющую значительно увеличивать тариф в рамках распоряжения Правительства РФ № 2222-р от 01.11.2014 об утверждении индексов изменения размера вносимой платы граждан за коммунальные услуги. Для исключения роста тарифа в связи с необходимостью осуществления мероприятий по обеспечению надежности сетей, целесообразно рассмотреть источники финансирования из бюджета.</w:t>
      </w:r>
    </w:p>
    <w:p w:rsidR="007E332D" w:rsidRPr="00D04AB4" w:rsidRDefault="007E332D" w:rsidP="007E332D">
      <w:pPr>
        <w:rPr>
          <w:lang w:val="ru-RU"/>
        </w:rPr>
      </w:pPr>
    </w:p>
    <w:p w:rsidR="007E332D" w:rsidRPr="00D04AB4" w:rsidRDefault="007E332D" w:rsidP="007E332D">
      <w:pPr>
        <w:pStyle w:val="2"/>
        <w:spacing w:before="0"/>
        <w:jc w:val="center"/>
        <w:rPr>
          <w:rFonts w:ascii="Arial" w:hAnsi="Arial" w:cs="Arial"/>
          <w:b/>
          <w:color w:val="auto"/>
          <w:sz w:val="24"/>
          <w:szCs w:val="24"/>
          <w:lang w:val="ru-RU"/>
        </w:rPr>
      </w:pPr>
      <w:bookmarkStart w:id="1184" w:name="_Toc532577775"/>
      <w:bookmarkStart w:id="1185" w:name="_Toc72449799"/>
      <w:r w:rsidRPr="00D04AB4">
        <w:rPr>
          <w:rFonts w:ascii="Arial" w:hAnsi="Arial" w:cs="Arial"/>
          <w:b/>
          <w:color w:val="auto"/>
          <w:sz w:val="24"/>
          <w:szCs w:val="24"/>
          <w:lang w:val="ru-RU"/>
        </w:rPr>
        <w:lastRenderedPageBreak/>
        <w:t>14.4. Описание изменений в оценке ценовых (тарифных) последствий реализации проектов схемы теплоснабжения</w:t>
      </w:r>
      <w:bookmarkEnd w:id="1184"/>
      <w:bookmarkEnd w:id="1185"/>
    </w:p>
    <w:p w:rsidR="007E332D" w:rsidRPr="00D04AB4" w:rsidRDefault="007E332D" w:rsidP="007E332D">
      <w:pPr>
        <w:pStyle w:val="1"/>
        <w:ind w:left="0"/>
        <w:jc w:val="center"/>
        <w:rPr>
          <w:rFonts w:ascii="Arial" w:hAnsi="Arial" w:cs="Arial"/>
          <w:sz w:val="24"/>
          <w:szCs w:val="24"/>
          <w:lang w:val="ru-RU"/>
        </w:rPr>
      </w:pPr>
    </w:p>
    <w:p w:rsidR="00652AC8" w:rsidRPr="00D04AB4" w:rsidRDefault="007E332D" w:rsidP="007E332D">
      <w:pPr>
        <w:spacing w:line="276" w:lineRule="auto"/>
        <w:ind w:firstLine="709"/>
        <w:jc w:val="both"/>
        <w:rPr>
          <w:rFonts w:ascii="Arial" w:hAnsi="Arial" w:cs="Arial"/>
          <w:sz w:val="24"/>
          <w:szCs w:val="24"/>
          <w:shd w:val="clear" w:color="auto" w:fill="FFFFFF"/>
          <w:lang w:val="ru-RU"/>
        </w:rPr>
      </w:pPr>
      <w:r w:rsidRPr="00D04AB4">
        <w:rPr>
          <w:rFonts w:ascii="Arial" w:hAnsi="Arial" w:cs="Arial"/>
          <w:sz w:val="24"/>
          <w:szCs w:val="24"/>
          <w:shd w:val="clear" w:color="auto" w:fill="FFFFFF"/>
          <w:lang w:val="ru-RU"/>
        </w:rPr>
        <w:t>Тарифные последствия скорректированы с учетом коррекции мероприятий по реконструкции и модернизации оборудования котельных и тепловых сетей, а также сроков их реализации</w:t>
      </w:r>
      <w:r w:rsidR="0021720B" w:rsidRPr="00D04AB4">
        <w:rPr>
          <w:rFonts w:ascii="Arial" w:hAnsi="Arial" w:cs="Arial"/>
          <w:sz w:val="24"/>
          <w:szCs w:val="24"/>
          <w:shd w:val="clear" w:color="auto" w:fill="FFFFFF"/>
          <w:lang w:val="ru-RU"/>
        </w:rPr>
        <w:t>.</w:t>
      </w:r>
    </w:p>
    <w:p w:rsidR="0021720B" w:rsidRDefault="0021720B" w:rsidP="007E332D">
      <w:pPr>
        <w:spacing w:line="276" w:lineRule="auto"/>
        <w:ind w:firstLine="709"/>
        <w:jc w:val="both"/>
        <w:rPr>
          <w:rFonts w:ascii="Arial" w:hAnsi="Arial" w:cs="Arial"/>
          <w:color w:val="FF0000"/>
          <w:sz w:val="24"/>
          <w:szCs w:val="24"/>
          <w:shd w:val="clear" w:color="auto" w:fill="FFFFFF"/>
          <w:lang w:val="ru-RU"/>
        </w:rPr>
      </w:pPr>
    </w:p>
    <w:p w:rsidR="0021720B" w:rsidRDefault="0021720B">
      <w:pPr>
        <w:widowControl/>
        <w:spacing w:after="200" w:line="276" w:lineRule="auto"/>
        <w:rPr>
          <w:rFonts w:ascii="Arial" w:hAnsi="Arial" w:cs="Arial"/>
          <w:color w:val="FF0000"/>
          <w:sz w:val="24"/>
          <w:szCs w:val="24"/>
          <w:shd w:val="clear" w:color="auto" w:fill="FFFFFF"/>
          <w:lang w:val="ru-RU"/>
        </w:rPr>
      </w:pPr>
      <w:r>
        <w:rPr>
          <w:rFonts w:ascii="Arial" w:hAnsi="Arial" w:cs="Arial"/>
          <w:color w:val="FF0000"/>
          <w:sz w:val="24"/>
          <w:szCs w:val="24"/>
          <w:shd w:val="clear" w:color="auto" w:fill="FFFFFF"/>
          <w:lang w:val="ru-RU"/>
        </w:rPr>
        <w:br w:type="page"/>
      </w:r>
    </w:p>
    <w:p w:rsidR="0021720B" w:rsidRPr="00624C40" w:rsidRDefault="0021720B" w:rsidP="0021720B">
      <w:pPr>
        <w:pStyle w:val="1"/>
        <w:ind w:left="0"/>
        <w:jc w:val="center"/>
        <w:rPr>
          <w:rFonts w:ascii="Arial" w:hAnsi="Arial" w:cs="Arial"/>
          <w:sz w:val="24"/>
          <w:szCs w:val="24"/>
          <w:lang w:val="ru-RU"/>
        </w:rPr>
      </w:pPr>
      <w:bookmarkStart w:id="1186" w:name="_Toc532577776"/>
      <w:bookmarkStart w:id="1187" w:name="_Toc72449800"/>
      <w:r>
        <w:rPr>
          <w:rFonts w:ascii="Arial" w:hAnsi="Arial" w:cs="Arial"/>
          <w:sz w:val="24"/>
          <w:szCs w:val="24"/>
          <w:lang w:val="ru-RU"/>
        </w:rPr>
        <w:lastRenderedPageBreak/>
        <w:t xml:space="preserve">Глава 15. Реестр </w:t>
      </w:r>
      <w:r w:rsidRPr="00624C40">
        <w:rPr>
          <w:rFonts w:ascii="Arial" w:hAnsi="Arial" w:cs="Arial"/>
          <w:sz w:val="24"/>
          <w:szCs w:val="24"/>
          <w:lang w:val="ru-RU"/>
        </w:rPr>
        <w:t>един</w:t>
      </w:r>
      <w:r>
        <w:rPr>
          <w:rFonts w:ascii="Arial" w:hAnsi="Arial" w:cs="Arial"/>
          <w:sz w:val="24"/>
          <w:szCs w:val="24"/>
          <w:lang w:val="ru-RU"/>
        </w:rPr>
        <w:t>ых теплоснабжающих</w:t>
      </w:r>
      <w:r w:rsidRPr="00624C40">
        <w:rPr>
          <w:rFonts w:ascii="Arial" w:hAnsi="Arial" w:cs="Arial"/>
          <w:sz w:val="24"/>
          <w:szCs w:val="24"/>
          <w:lang w:val="ru-RU"/>
        </w:rPr>
        <w:t xml:space="preserve"> организаци</w:t>
      </w:r>
      <w:r>
        <w:rPr>
          <w:rFonts w:ascii="Arial" w:hAnsi="Arial" w:cs="Arial"/>
          <w:sz w:val="24"/>
          <w:szCs w:val="24"/>
          <w:lang w:val="ru-RU"/>
        </w:rPr>
        <w:t>й</w:t>
      </w:r>
      <w:bookmarkEnd w:id="1186"/>
      <w:bookmarkEnd w:id="1187"/>
    </w:p>
    <w:p w:rsidR="007631FD" w:rsidRDefault="007631FD" w:rsidP="007631FD">
      <w:pPr>
        <w:spacing w:line="276" w:lineRule="auto"/>
        <w:jc w:val="both"/>
        <w:rPr>
          <w:rFonts w:ascii="Arial" w:hAnsi="Arial" w:cs="Arial"/>
          <w:color w:val="000000"/>
          <w:spacing w:val="3"/>
          <w:sz w:val="24"/>
          <w:szCs w:val="24"/>
          <w:lang w:val="ru-RU"/>
        </w:rPr>
      </w:pPr>
    </w:p>
    <w:p w:rsidR="007631FD" w:rsidRPr="00624C40" w:rsidRDefault="007631FD" w:rsidP="007631FD">
      <w:pPr>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Понятие «Единая теплоснабжающая организация» введено Федеральным законом от 27.07.2012 г. № 190 «О теплоснабжении». </w:t>
      </w:r>
    </w:p>
    <w:p w:rsidR="007631FD" w:rsidRPr="00624C40" w:rsidRDefault="007631FD" w:rsidP="007631FD">
      <w:pPr>
        <w:spacing w:line="276" w:lineRule="auto"/>
        <w:jc w:val="both"/>
        <w:rPr>
          <w:rFonts w:ascii="Arial" w:hAnsi="Arial" w:cs="Arial"/>
          <w:sz w:val="24"/>
          <w:szCs w:val="24"/>
          <w:lang w:val="ru-RU"/>
        </w:rPr>
      </w:pPr>
      <w:r w:rsidRPr="00624C40">
        <w:rPr>
          <w:rFonts w:ascii="Arial" w:hAnsi="Arial" w:cs="Arial"/>
          <w:sz w:val="24"/>
          <w:szCs w:val="24"/>
          <w:lang w:val="ru-RU"/>
        </w:rPr>
        <w:tab/>
        <w:t xml:space="preserve">В соответствии со ст. 2 ФЗ-190 единая теплоснабжающая организация для городов и поселений с численностью населения менее пятисот тысяч человек определяется в схеме теплоснабжения </w:t>
      </w:r>
      <w:r w:rsidRPr="00624C40">
        <w:rPr>
          <w:rFonts w:ascii="Arial" w:hAnsi="Arial" w:cs="Arial"/>
          <w:color w:val="000000"/>
          <w:sz w:val="24"/>
          <w:szCs w:val="24"/>
          <w:shd w:val="clear" w:color="auto" w:fill="FFFFFF"/>
          <w:lang w:val="ru-RU"/>
        </w:rPr>
        <w:t>органом местного самоуправления</w:t>
      </w:r>
      <w:r w:rsidRPr="00624C40">
        <w:rPr>
          <w:rFonts w:ascii="Arial" w:hAnsi="Arial" w:cs="Arial"/>
          <w:sz w:val="24"/>
          <w:szCs w:val="24"/>
          <w:lang w:val="ru-RU"/>
        </w:rPr>
        <w:t xml:space="preserve"> </w:t>
      </w:r>
      <w:r w:rsidRPr="00624C40">
        <w:rPr>
          <w:rFonts w:ascii="Arial" w:hAnsi="Arial" w:cs="Arial"/>
          <w:color w:val="000000"/>
          <w:sz w:val="24"/>
          <w:szCs w:val="24"/>
          <w:shd w:val="clear" w:color="auto" w:fill="FFFFFF"/>
          <w:lang w:val="ru-RU"/>
        </w:rPr>
        <w:t>на основании</w:t>
      </w:r>
      <w:r w:rsidRPr="00624C40">
        <w:rPr>
          <w:rStyle w:val="apple-converted-space"/>
          <w:rFonts w:ascii="Arial" w:hAnsi="Arial" w:cs="Arial"/>
          <w:sz w:val="24"/>
          <w:szCs w:val="24"/>
        </w:rPr>
        <w:t> </w:t>
      </w:r>
      <w:r w:rsidRPr="00624C40">
        <w:rPr>
          <w:rFonts w:ascii="Arial" w:hAnsi="Arial" w:cs="Arial"/>
          <w:sz w:val="24"/>
          <w:szCs w:val="24"/>
          <w:shd w:val="clear" w:color="auto" w:fill="FFFFFF"/>
          <w:lang w:val="ru-RU"/>
        </w:rPr>
        <w:t>критериев и в порядке</w:t>
      </w:r>
      <w:r w:rsidRPr="00624C40">
        <w:rPr>
          <w:rFonts w:ascii="Arial" w:hAnsi="Arial" w:cs="Arial"/>
          <w:color w:val="000000"/>
          <w:sz w:val="24"/>
          <w:szCs w:val="24"/>
          <w:shd w:val="clear" w:color="auto" w:fill="FFFFFF"/>
          <w:lang w:val="ru-RU"/>
        </w:rPr>
        <w:t>, которые установлены правилами организации теплоснабжения, утвержденными Правительством Российской Федерации</w:t>
      </w:r>
      <w:r w:rsidRPr="00624C40">
        <w:rPr>
          <w:rFonts w:ascii="Arial" w:hAnsi="Arial" w:cs="Arial"/>
          <w:color w:val="000000"/>
          <w:sz w:val="24"/>
          <w:szCs w:val="24"/>
          <w:lang w:val="ru-RU"/>
        </w:rPr>
        <w:t>.</w:t>
      </w:r>
    </w:p>
    <w:p w:rsidR="007631FD" w:rsidRPr="00624C40" w:rsidRDefault="007631FD" w:rsidP="007631FD">
      <w:pPr>
        <w:spacing w:line="276" w:lineRule="auto"/>
        <w:jc w:val="both"/>
        <w:rPr>
          <w:rFonts w:ascii="Arial" w:hAnsi="Arial" w:cs="Arial"/>
          <w:sz w:val="24"/>
          <w:szCs w:val="24"/>
          <w:lang w:val="ru-RU"/>
        </w:rPr>
      </w:pPr>
      <w:r w:rsidRPr="00624C40">
        <w:rPr>
          <w:rFonts w:ascii="Arial" w:hAnsi="Arial" w:cs="Arial"/>
          <w:sz w:val="24"/>
          <w:szCs w:val="24"/>
          <w:lang w:val="ru-RU"/>
        </w:rPr>
        <w:tab/>
        <w:t xml:space="preserve">В соответствии с пунктом </w:t>
      </w:r>
      <w:r>
        <w:rPr>
          <w:rFonts w:ascii="Arial" w:hAnsi="Arial" w:cs="Arial"/>
          <w:sz w:val="24"/>
          <w:szCs w:val="24"/>
          <w:lang w:val="ru-RU"/>
        </w:rPr>
        <w:t>83</w:t>
      </w:r>
      <w:r w:rsidRPr="00624C40">
        <w:rPr>
          <w:rFonts w:ascii="Arial" w:hAnsi="Arial" w:cs="Arial"/>
          <w:sz w:val="24"/>
          <w:szCs w:val="24"/>
          <w:lang w:val="ru-RU"/>
        </w:rPr>
        <w:t xml:space="preserve"> постановления Правительства РФ от </w:t>
      </w:r>
      <w:r>
        <w:rPr>
          <w:rFonts w:ascii="Arial" w:hAnsi="Arial" w:cs="Arial"/>
          <w:sz w:val="24"/>
          <w:szCs w:val="24"/>
          <w:lang w:val="ru-RU"/>
        </w:rPr>
        <w:t>03</w:t>
      </w:r>
      <w:r w:rsidRPr="00624C40">
        <w:rPr>
          <w:rFonts w:ascii="Arial" w:hAnsi="Arial" w:cs="Arial"/>
          <w:sz w:val="24"/>
          <w:szCs w:val="24"/>
          <w:lang w:val="ru-RU"/>
        </w:rPr>
        <w:t>.0</w:t>
      </w:r>
      <w:r>
        <w:rPr>
          <w:rFonts w:ascii="Arial" w:hAnsi="Arial" w:cs="Arial"/>
          <w:sz w:val="24"/>
          <w:szCs w:val="24"/>
          <w:lang w:val="ru-RU"/>
        </w:rPr>
        <w:t>4</w:t>
      </w:r>
      <w:r w:rsidRPr="00624C40">
        <w:rPr>
          <w:rFonts w:ascii="Arial" w:hAnsi="Arial" w:cs="Arial"/>
          <w:sz w:val="24"/>
          <w:szCs w:val="24"/>
          <w:lang w:val="ru-RU"/>
        </w:rPr>
        <w:t>.201</w:t>
      </w:r>
      <w:r>
        <w:rPr>
          <w:rFonts w:ascii="Arial" w:hAnsi="Arial" w:cs="Arial"/>
          <w:sz w:val="24"/>
          <w:szCs w:val="24"/>
          <w:lang w:val="ru-RU"/>
        </w:rPr>
        <w:t>8</w:t>
      </w:r>
      <w:r w:rsidRPr="00624C40">
        <w:rPr>
          <w:rFonts w:ascii="Arial" w:hAnsi="Arial" w:cs="Arial"/>
          <w:sz w:val="24"/>
          <w:szCs w:val="24"/>
          <w:lang w:val="ru-RU"/>
        </w:rPr>
        <w:t xml:space="preserve"> г. № </w:t>
      </w:r>
      <w:r>
        <w:rPr>
          <w:rFonts w:ascii="Arial" w:hAnsi="Arial" w:cs="Arial"/>
          <w:sz w:val="24"/>
          <w:szCs w:val="24"/>
          <w:lang w:val="ru-RU"/>
        </w:rPr>
        <w:t>405</w:t>
      </w:r>
      <w:r w:rsidRPr="00624C40">
        <w:rPr>
          <w:rFonts w:ascii="Arial" w:hAnsi="Arial" w:cs="Arial"/>
          <w:sz w:val="24"/>
          <w:szCs w:val="24"/>
          <w:lang w:val="ru-RU"/>
        </w:rPr>
        <w:t xml:space="preserve"> «</w:t>
      </w:r>
      <w:r w:rsidRPr="00B1755D">
        <w:rPr>
          <w:rFonts w:ascii="Arial" w:hAnsi="Arial" w:cs="Arial"/>
          <w:sz w:val="24"/>
          <w:szCs w:val="24"/>
          <w:lang w:val="ru-RU"/>
        </w:rPr>
        <w:t xml:space="preserve">О внесении изменений в некоторые акты Правительства Российской </w:t>
      </w:r>
      <w:r w:rsidR="005C379D" w:rsidRPr="00B1755D">
        <w:rPr>
          <w:rFonts w:ascii="Arial" w:hAnsi="Arial" w:cs="Arial"/>
          <w:sz w:val="24"/>
          <w:szCs w:val="24"/>
          <w:lang w:val="ru-RU"/>
        </w:rPr>
        <w:t>Федерации</w:t>
      </w:r>
      <w:r w:rsidRPr="00624C40">
        <w:rPr>
          <w:rFonts w:ascii="Arial" w:hAnsi="Arial" w:cs="Arial"/>
          <w:sz w:val="24"/>
          <w:szCs w:val="24"/>
          <w:lang w:val="ru-RU"/>
        </w:rPr>
        <w:t>»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7631FD" w:rsidRPr="00624C40" w:rsidRDefault="007631FD" w:rsidP="005C379D">
      <w:pPr>
        <w:spacing w:line="276" w:lineRule="auto"/>
        <w:jc w:val="both"/>
        <w:rPr>
          <w:rFonts w:ascii="Arial" w:hAnsi="Arial" w:cs="Arial"/>
          <w:sz w:val="24"/>
          <w:szCs w:val="24"/>
          <w:lang w:val="ru-RU"/>
        </w:rPr>
      </w:pPr>
      <w:r w:rsidRPr="00624C40">
        <w:rPr>
          <w:rFonts w:ascii="Arial" w:hAnsi="Arial" w:cs="Arial"/>
          <w:sz w:val="24"/>
          <w:szCs w:val="24"/>
          <w:lang w:val="ru-RU"/>
        </w:rPr>
        <w:tab/>
        <w:t>В соответствии с указанными пунктами постановлений Правительства РФ разрабатываются:</w:t>
      </w:r>
    </w:p>
    <w:p w:rsidR="007631FD" w:rsidRPr="00624C40" w:rsidRDefault="007631FD" w:rsidP="00D56735">
      <w:pPr>
        <w:widowControl/>
        <w:numPr>
          <w:ilvl w:val="0"/>
          <w:numId w:val="16"/>
        </w:numPr>
        <w:spacing w:line="276" w:lineRule="auto"/>
        <w:contextualSpacing/>
        <w:jc w:val="both"/>
        <w:rPr>
          <w:rFonts w:ascii="Arial" w:hAnsi="Arial" w:cs="Arial"/>
          <w:sz w:val="24"/>
          <w:szCs w:val="24"/>
          <w:lang w:val="ru-RU"/>
        </w:rPr>
      </w:pPr>
      <w:r w:rsidRPr="00624C40">
        <w:rPr>
          <w:rFonts w:ascii="Arial" w:hAnsi="Arial" w:cs="Arial"/>
          <w:sz w:val="24"/>
          <w:szCs w:val="24"/>
          <w:lang w:val="ru-RU"/>
        </w:rPr>
        <w:t>реестр зон действия всех существующих (на базовый период разработки схемы теплоснабжения) изолированных (технологически не связанных) систем теплоснабжения, действующих в административных границах поселения, городского округа;</w:t>
      </w:r>
    </w:p>
    <w:p w:rsidR="007631FD" w:rsidRPr="00624C40" w:rsidRDefault="007631FD" w:rsidP="00D56735">
      <w:pPr>
        <w:widowControl/>
        <w:numPr>
          <w:ilvl w:val="0"/>
          <w:numId w:val="16"/>
        </w:numPr>
        <w:spacing w:line="276" w:lineRule="auto"/>
        <w:contextualSpacing/>
        <w:jc w:val="both"/>
        <w:rPr>
          <w:rFonts w:ascii="Arial" w:hAnsi="Arial" w:cs="Arial"/>
          <w:sz w:val="24"/>
          <w:szCs w:val="24"/>
          <w:lang w:val="ru-RU"/>
        </w:rPr>
      </w:pPr>
      <w:r w:rsidRPr="00624C40">
        <w:rPr>
          <w:rFonts w:ascii="Arial" w:hAnsi="Arial" w:cs="Arial"/>
          <w:sz w:val="24"/>
          <w:szCs w:val="24"/>
          <w:lang w:val="ru-RU"/>
        </w:rPr>
        <w:t>реестр зон действия перспективных изолированных систем теплоснабжения, образованных на базе действующих и перспективных (предполагаемых к строительству) источников тепловой энергии;</w:t>
      </w:r>
    </w:p>
    <w:p w:rsidR="007631FD" w:rsidRPr="00624C40" w:rsidRDefault="007631FD" w:rsidP="00D56735">
      <w:pPr>
        <w:widowControl/>
        <w:numPr>
          <w:ilvl w:val="0"/>
          <w:numId w:val="16"/>
        </w:numPr>
        <w:spacing w:line="276" w:lineRule="auto"/>
        <w:contextualSpacing/>
        <w:jc w:val="both"/>
        <w:rPr>
          <w:rFonts w:ascii="Arial" w:hAnsi="Arial" w:cs="Arial"/>
          <w:sz w:val="24"/>
          <w:szCs w:val="24"/>
          <w:lang w:val="ru-RU"/>
        </w:rPr>
      </w:pPr>
      <w:r w:rsidRPr="00624C40">
        <w:rPr>
          <w:rFonts w:ascii="Arial" w:hAnsi="Arial" w:cs="Arial"/>
          <w:sz w:val="24"/>
          <w:szCs w:val="24"/>
          <w:lang w:val="ru-RU"/>
        </w:rPr>
        <w:t xml:space="preserve">реестр зон деятельности для выбора единых теплоснабжающих организаций, определенных в каждой существующей изолированной зоне действия в системе теплоснабжения </w:t>
      </w:r>
      <w:r w:rsidR="00C04892">
        <w:rPr>
          <w:rFonts w:ascii="Arial" w:hAnsi="Arial" w:cs="Arial"/>
          <w:sz w:val="24"/>
          <w:szCs w:val="24"/>
          <w:lang w:val="ru-RU"/>
        </w:rPr>
        <w:t>Зональненского</w:t>
      </w:r>
      <w:r>
        <w:rPr>
          <w:rFonts w:ascii="Arial" w:hAnsi="Arial" w:cs="Arial"/>
          <w:sz w:val="24"/>
          <w:szCs w:val="24"/>
          <w:lang w:val="ru-RU"/>
        </w:rPr>
        <w:t xml:space="preserve"> СП</w:t>
      </w:r>
      <w:r w:rsidRPr="00624C40">
        <w:rPr>
          <w:rFonts w:ascii="Arial" w:hAnsi="Arial" w:cs="Arial"/>
          <w:sz w:val="24"/>
          <w:szCs w:val="24"/>
          <w:lang w:val="ru-RU"/>
        </w:rPr>
        <w:t>.</w:t>
      </w:r>
    </w:p>
    <w:p w:rsidR="007631FD" w:rsidRDefault="007631FD" w:rsidP="007631FD">
      <w:pPr>
        <w:spacing w:line="276" w:lineRule="auto"/>
        <w:jc w:val="both"/>
        <w:rPr>
          <w:rFonts w:ascii="Arial" w:hAnsi="Arial" w:cs="Arial"/>
          <w:color w:val="000000"/>
          <w:spacing w:val="3"/>
          <w:sz w:val="24"/>
          <w:szCs w:val="24"/>
          <w:lang w:val="ru-RU"/>
        </w:rPr>
      </w:pPr>
    </w:p>
    <w:p w:rsidR="007631FD" w:rsidRPr="007631FD" w:rsidRDefault="007631FD" w:rsidP="007631FD">
      <w:pPr>
        <w:spacing w:line="276" w:lineRule="auto"/>
        <w:jc w:val="center"/>
        <w:rPr>
          <w:rFonts w:ascii="Arial" w:hAnsi="Arial" w:cs="Arial"/>
          <w:b/>
          <w:sz w:val="24"/>
          <w:szCs w:val="24"/>
          <w:lang w:val="ru-RU"/>
        </w:rPr>
      </w:pPr>
      <w:r w:rsidRPr="007631FD">
        <w:rPr>
          <w:rFonts w:ascii="Arial" w:hAnsi="Arial" w:cs="Arial"/>
          <w:b/>
          <w:sz w:val="24"/>
          <w:szCs w:val="24"/>
          <w:lang w:val="ru-RU"/>
        </w:rPr>
        <w:t>15.1. Реестр систем теплоснабжения, содержащий перечень теплоснабжающих организаций, действующих в каждой системе теплоснабжения</w:t>
      </w:r>
    </w:p>
    <w:p w:rsidR="007631FD" w:rsidRPr="007631FD" w:rsidRDefault="007631FD" w:rsidP="007631FD">
      <w:pPr>
        <w:spacing w:line="276" w:lineRule="auto"/>
        <w:ind w:firstLine="709"/>
        <w:jc w:val="both"/>
        <w:rPr>
          <w:rFonts w:ascii="Arial" w:hAnsi="Arial" w:cs="Arial"/>
          <w:sz w:val="24"/>
          <w:szCs w:val="24"/>
          <w:lang w:val="ru-RU"/>
        </w:rPr>
      </w:pPr>
    </w:p>
    <w:p w:rsidR="007631FD" w:rsidRDefault="007631FD" w:rsidP="007631FD">
      <w:pPr>
        <w:spacing w:line="276" w:lineRule="auto"/>
        <w:ind w:firstLine="709"/>
        <w:jc w:val="both"/>
        <w:rPr>
          <w:rFonts w:ascii="Arial" w:hAnsi="Arial" w:cs="Arial"/>
          <w:sz w:val="24"/>
          <w:szCs w:val="24"/>
          <w:lang w:val="ru-RU"/>
        </w:rPr>
      </w:pPr>
      <w:r>
        <w:rPr>
          <w:rFonts w:ascii="Arial" w:hAnsi="Arial" w:cs="Arial"/>
          <w:sz w:val="24"/>
          <w:szCs w:val="24"/>
          <w:lang w:val="ru-RU"/>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rsidR="007631FD" w:rsidRDefault="007631FD" w:rsidP="007631FD">
      <w:pPr>
        <w:spacing w:line="276" w:lineRule="auto"/>
        <w:jc w:val="both"/>
        <w:rPr>
          <w:rFonts w:ascii="Arial" w:hAnsi="Arial" w:cs="Arial"/>
          <w:sz w:val="24"/>
          <w:szCs w:val="24"/>
          <w:lang w:val="ru-RU"/>
        </w:rPr>
      </w:pPr>
    </w:p>
    <w:p w:rsidR="007631FD" w:rsidRDefault="007631FD" w:rsidP="007631FD">
      <w:pPr>
        <w:spacing w:line="276" w:lineRule="auto"/>
        <w:jc w:val="both"/>
        <w:rPr>
          <w:rFonts w:ascii="Arial" w:hAnsi="Arial" w:cs="Arial"/>
          <w:sz w:val="24"/>
          <w:szCs w:val="24"/>
          <w:lang w:val="ru-RU"/>
        </w:rPr>
      </w:pPr>
      <w:r>
        <w:rPr>
          <w:rFonts w:ascii="Arial" w:hAnsi="Arial" w:cs="Arial"/>
          <w:sz w:val="24"/>
          <w:szCs w:val="24"/>
          <w:lang w:val="ru-RU"/>
        </w:rPr>
        <w:t>Таблица 15.1 – Реестр систем теплоснабжения, содержащий перечень 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60090B" w:rsidRPr="001B4CF9" w:rsidTr="001B4CF9">
        <w:trPr>
          <w:trHeight w:val="660"/>
          <w:tblHeader/>
        </w:trPr>
        <w:tc>
          <w:tcPr>
            <w:tcW w:w="1250" w:type="pct"/>
            <w:shd w:val="clear" w:color="auto" w:fill="D9D9D9" w:themeFill="background1" w:themeFillShade="D9"/>
            <w:vAlign w:val="center"/>
          </w:tcPr>
          <w:p w:rsidR="0060090B" w:rsidRPr="001B4CF9" w:rsidRDefault="0060090B" w:rsidP="00F42727">
            <w:pPr>
              <w:pStyle w:val="a3"/>
              <w:widowControl w:val="0"/>
              <w:spacing w:after="0"/>
              <w:jc w:val="center"/>
              <w:rPr>
                <w:rFonts w:ascii="Arial" w:hAnsi="Arial" w:cs="Arial"/>
                <w:b/>
                <w:sz w:val="20"/>
                <w:lang w:eastAsia="en-US"/>
              </w:rPr>
            </w:pPr>
            <w:r w:rsidRPr="001B4CF9">
              <w:rPr>
                <w:rFonts w:ascii="Arial" w:hAnsi="Arial" w:cs="Arial"/>
                <w:b/>
                <w:sz w:val="20"/>
                <w:lang w:eastAsia="en-US"/>
              </w:rPr>
              <w:t>Система теплоснабжения</w:t>
            </w:r>
          </w:p>
        </w:tc>
        <w:tc>
          <w:tcPr>
            <w:tcW w:w="1250" w:type="pct"/>
            <w:shd w:val="clear" w:color="auto" w:fill="D9D9D9" w:themeFill="background1" w:themeFillShade="D9"/>
            <w:vAlign w:val="center"/>
          </w:tcPr>
          <w:p w:rsidR="0060090B" w:rsidRPr="001B4CF9" w:rsidRDefault="0060090B" w:rsidP="0060090B">
            <w:pPr>
              <w:pStyle w:val="a3"/>
              <w:widowControl w:val="0"/>
              <w:spacing w:after="0"/>
              <w:jc w:val="center"/>
              <w:rPr>
                <w:rFonts w:ascii="Arial" w:hAnsi="Arial" w:cs="Arial"/>
                <w:b/>
                <w:sz w:val="20"/>
                <w:lang w:eastAsia="en-US"/>
              </w:rPr>
            </w:pPr>
            <w:r w:rsidRPr="001B4CF9">
              <w:rPr>
                <w:rFonts w:ascii="Arial" w:hAnsi="Arial" w:cs="Arial"/>
                <w:b/>
                <w:sz w:val="20"/>
                <w:lang w:val="en-US" w:eastAsia="en-US"/>
              </w:rPr>
              <w:t xml:space="preserve">Энергоисточники в </w:t>
            </w:r>
            <w:r w:rsidRPr="001B4CF9">
              <w:rPr>
                <w:rFonts w:ascii="Arial" w:hAnsi="Arial" w:cs="Arial"/>
                <w:b/>
                <w:sz w:val="20"/>
                <w:lang w:eastAsia="en-US"/>
              </w:rPr>
              <w:t>системе теплоснабжения</w:t>
            </w:r>
          </w:p>
        </w:tc>
        <w:tc>
          <w:tcPr>
            <w:tcW w:w="1250" w:type="pct"/>
            <w:shd w:val="clear" w:color="auto" w:fill="D9D9D9" w:themeFill="background1" w:themeFillShade="D9"/>
            <w:vAlign w:val="center"/>
          </w:tcPr>
          <w:p w:rsidR="0060090B" w:rsidRPr="001B4CF9" w:rsidRDefault="0060090B" w:rsidP="00F42727">
            <w:pPr>
              <w:pStyle w:val="a3"/>
              <w:widowControl w:val="0"/>
              <w:spacing w:after="0"/>
              <w:jc w:val="center"/>
              <w:rPr>
                <w:rFonts w:ascii="Arial" w:hAnsi="Arial" w:cs="Arial"/>
                <w:b/>
                <w:sz w:val="20"/>
                <w:lang w:val="en-US" w:eastAsia="en-US"/>
              </w:rPr>
            </w:pPr>
            <w:r w:rsidRPr="001B4CF9">
              <w:rPr>
                <w:rFonts w:ascii="Arial" w:hAnsi="Arial" w:cs="Arial"/>
                <w:b/>
                <w:sz w:val="20"/>
                <w:lang w:val="en-US" w:eastAsia="en-US"/>
              </w:rPr>
              <w:t>Ведомственная принадлежность</w:t>
            </w:r>
          </w:p>
        </w:tc>
        <w:tc>
          <w:tcPr>
            <w:tcW w:w="1250" w:type="pct"/>
            <w:shd w:val="clear" w:color="auto" w:fill="D9D9D9" w:themeFill="background1" w:themeFillShade="D9"/>
            <w:vAlign w:val="center"/>
          </w:tcPr>
          <w:p w:rsidR="0060090B" w:rsidRPr="001B4CF9" w:rsidRDefault="0060090B" w:rsidP="0060090B">
            <w:pPr>
              <w:pStyle w:val="a3"/>
              <w:widowControl w:val="0"/>
              <w:spacing w:after="0"/>
              <w:jc w:val="center"/>
              <w:rPr>
                <w:rFonts w:ascii="Arial" w:hAnsi="Arial" w:cs="Arial"/>
                <w:b/>
                <w:sz w:val="20"/>
                <w:lang w:eastAsia="en-US"/>
              </w:rPr>
            </w:pPr>
            <w:r w:rsidRPr="001B4CF9">
              <w:rPr>
                <w:rFonts w:ascii="Arial" w:hAnsi="Arial" w:cs="Arial"/>
                <w:b/>
                <w:sz w:val="20"/>
                <w:lang w:eastAsia="en-US"/>
              </w:rPr>
              <w:t>Теплоснабжающая организация</w:t>
            </w:r>
          </w:p>
        </w:tc>
      </w:tr>
      <w:tr w:rsidR="0060090B" w:rsidRPr="001B4CF9" w:rsidTr="001B4CF9">
        <w:trPr>
          <w:trHeight w:val="549"/>
        </w:trPr>
        <w:tc>
          <w:tcPr>
            <w:tcW w:w="1250" w:type="pct"/>
            <w:vAlign w:val="center"/>
          </w:tcPr>
          <w:p w:rsidR="0060090B" w:rsidRPr="001B4CF9" w:rsidRDefault="0060090B" w:rsidP="0060090B">
            <w:pPr>
              <w:pStyle w:val="a3"/>
              <w:widowControl w:val="0"/>
              <w:spacing w:after="0"/>
              <w:jc w:val="center"/>
              <w:rPr>
                <w:rFonts w:ascii="Arial" w:hAnsi="Arial" w:cs="Arial"/>
                <w:sz w:val="20"/>
                <w:lang w:eastAsia="en-US"/>
              </w:rPr>
            </w:pPr>
            <w:r w:rsidRPr="001B4CF9">
              <w:rPr>
                <w:rFonts w:ascii="Arial" w:hAnsi="Arial" w:cs="Arial"/>
                <w:sz w:val="20"/>
                <w:lang w:eastAsia="en-US"/>
              </w:rPr>
              <w:t xml:space="preserve">СТ п. </w:t>
            </w:r>
            <w:r w:rsidR="00371443" w:rsidRPr="001B4CF9">
              <w:rPr>
                <w:rFonts w:ascii="Arial" w:hAnsi="Arial" w:cs="Arial"/>
                <w:sz w:val="20"/>
                <w:lang w:eastAsia="en-US"/>
              </w:rPr>
              <w:t>Зональная Станция</w:t>
            </w:r>
          </w:p>
        </w:tc>
        <w:tc>
          <w:tcPr>
            <w:tcW w:w="1250" w:type="pct"/>
            <w:vAlign w:val="center"/>
          </w:tcPr>
          <w:p w:rsidR="0060090B" w:rsidRPr="001B4CF9" w:rsidRDefault="0060090B" w:rsidP="00F42727">
            <w:pPr>
              <w:pStyle w:val="a3"/>
              <w:widowControl w:val="0"/>
              <w:spacing w:after="0"/>
              <w:jc w:val="center"/>
              <w:rPr>
                <w:rFonts w:ascii="Arial" w:hAnsi="Arial" w:cs="Arial"/>
                <w:sz w:val="20"/>
                <w:lang w:eastAsia="en-US"/>
              </w:rPr>
            </w:pPr>
            <w:r w:rsidRPr="001B4CF9">
              <w:rPr>
                <w:rFonts w:ascii="Arial" w:hAnsi="Arial" w:cs="Arial"/>
                <w:sz w:val="20"/>
                <w:lang w:eastAsia="en-US"/>
              </w:rPr>
              <w:t>Котельная</w:t>
            </w:r>
          </w:p>
          <w:p w:rsidR="0060090B" w:rsidRPr="001B4CF9" w:rsidRDefault="0060090B" w:rsidP="00F42727">
            <w:pPr>
              <w:pStyle w:val="a3"/>
              <w:widowControl w:val="0"/>
              <w:spacing w:after="0"/>
              <w:jc w:val="center"/>
              <w:rPr>
                <w:rFonts w:ascii="Arial" w:hAnsi="Arial" w:cs="Arial"/>
                <w:sz w:val="20"/>
                <w:lang w:eastAsia="en-US"/>
              </w:rPr>
            </w:pPr>
            <w:r w:rsidRPr="001B4CF9">
              <w:rPr>
                <w:rFonts w:ascii="Arial" w:hAnsi="Arial" w:cs="Arial"/>
                <w:sz w:val="20"/>
                <w:lang w:eastAsia="en-US"/>
              </w:rPr>
              <w:t xml:space="preserve">п. </w:t>
            </w:r>
            <w:r w:rsidR="00371443" w:rsidRPr="001B4CF9">
              <w:rPr>
                <w:rFonts w:ascii="Arial" w:hAnsi="Arial" w:cs="Arial"/>
                <w:sz w:val="20"/>
                <w:lang w:eastAsia="en-US"/>
              </w:rPr>
              <w:t>Зональная Станция</w:t>
            </w:r>
          </w:p>
        </w:tc>
        <w:tc>
          <w:tcPr>
            <w:tcW w:w="1250" w:type="pct"/>
            <w:vAlign w:val="center"/>
          </w:tcPr>
          <w:p w:rsidR="0060090B" w:rsidRPr="001B4CF9" w:rsidRDefault="0060090B" w:rsidP="00F42727">
            <w:pPr>
              <w:pStyle w:val="a3"/>
              <w:widowControl w:val="0"/>
              <w:spacing w:after="0"/>
              <w:jc w:val="center"/>
              <w:rPr>
                <w:rFonts w:ascii="Arial" w:hAnsi="Arial" w:cs="Arial"/>
                <w:sz w:val="20"/>
                <w:lang w:eastAsia="en-US"/>
              </w:rPr>
            </w:pPr>
            <w:r w:rsidRPr="001B4CF9">
              <w:rPr>
                <w:rFonts w:ascii="Arial" w:hAnsi="Arial" w:cs="Arial"/>
                <w:sz w:val="20"/>
                <w:lang w:eastAsia="en-US"/>
              </w:rPr>
              <w:t>Муниципальная</w:t>
            </w:r>
          </w:p>
        </w:tc>
        <w:tc>
          <w:tcPr>
            <w:tcW w:w="1250" w:type="pct"/>
            <w:vAlign w:val="center"/>
          </w:tcPr>
          <w:p w:rsidR="0060090B" w:rsidRPr="001B4CF9" w:rsidRDefault="00591990" w:rsidP="0060090B">
            <w:pPr>
              <w:pStyle w:val="a3"/>
              <w:widowControl w:val="0"/>
              <w:spacing w:after="0"/>
              <w:jc w:val="center"/>
              <w:rPr>
                <w:rFonts w:ascii="Arial" w:hAnsi="Arial" w:cs="Arial"/>
                <w:sz w:val="20"/>
                <w:lang w:eastAsia="en-US"/>
              </w:rPr>
            </w:pPr>
            <w:r>
              <w:rPr>
                <w:rFonts w:ascii="Arial" w:hAnsi="Arial" w:cs="Arial"/>
                <w:sz w:val="20"/>
                <w:lang w:eastAsia="en-US"/>
              </w:rPr>
              <w:t>МУП Томского района «Технополигон»</w:t>
            </w:r>
          </w:p>
        </w:tc>
      </w:tr>
      <w:tr w:rsidR="0060090B" w:rsidRPr="001B4CF9" w:rsidTr="00796275">
        <w:trPr>
          <w:trHeight w:val="64"/>
        </w:trPr>
        <w:tc>
          <w:tcPr>
            <w:tcW w:w="1250" w:type="pct"/>
            <w:vAlign w:val="center"/>
          </w:tcPr>
          <w:p w:rsidR="0060090B" w:rsidRPr="001B4CF9" w:rsidRDefault="0060090B" w:rsidP="001B4CF9">
            <w:pPr>
              <w:pStyle w:val="a3"/>
              <w:widowControl w:val="0"/>
              <w:spacing w:after="0"/>
              <w:jc w:val="center"/>
              <w:rPr>
                <w:rFonts w:ascii="Arial" w:hAnsi="Arial" w:cs="Arial"/>
                <w:sz w:val="20"/>
                <w:lang w:eastAsia="en-US"/>
              </w:rPr>
            </w:pPr>
            <w:r w:rsidRPr="001B4CF9">
              <w:rPr>
                <w:rFonts w:ascii="Arial" w:hAnsi="Arial" w:cs="Arial"/>
                <w:sz w:val="20"/>
                <w:lang w:eastAsia="en-US"/>
              </w:rPr>
              <w:t xml:space="preserve">СТ </w:t>
            </w:r>
            <w:r w:rsidR="001B4CF9" w:rsidRPr="001B4CF9">
              <w:rPr>
                <w:rFonts w:ascii="Arial" w:hAnsi="Arial" w:cs="Arial"/>
                <w:sz w:val="20"/>
                <w:lang w:eastAsia="en-US"/>
              </w:rPr>
              <w:t>мкр. Южные Ворота</w:t>
            </w:r>
          </w:p>
        </w:tc>
        <w:tc>
          <w:tcPr>
            <w:tcW w:w="1250" w:type="pct"/>
            <w:vAlign w:val="center"/>
          </w:tcPr>
          <w:p w:rsidR="0060090B" w:rsidRPr="001B4CF9" w:rsidRDefault="001B4CF9" w:rsidP="00F42727">
            <w:pPr>
              <w:pStyle w:val="a3"/>
              <w:widowControl w:val="0"/>
              <w:spacing w:after="0"/>
              <w:jc w:val="center"/>
              <w:rPr>
                <w:rFonts w:ascii="Arial" w:hAnsi="Arial" w:cs="Arial"/>
                <w:sz w:val="20"/>
                <w:lang w:eastAsia="en-US"/>
              </w:rPr>
            </w:pPr>
            <w:r w:rsidRPr="001B4CF9">
              <w:rPr>
                <w:rFonts w:ascii="Arial" w:hAnsi="Arial" w:cs="Arial"/>
                <w:sz w:val="20"/>
                <w:lang w:eastAsia="en-US"/>
              </w:rPr>
              <w:t>Томская ГРЭС-2</w:t>
            </w:r>
          </w:p>
        </w:tc>
        <w:tc>
          <w:tcPr>
            <w:tcW w:w="1250" w:type="pct"/>
            <w:vAlign w:val="center"/>
          </w:tcPr>
          <w:p w:rsidR="0060090B" w:rsidRPr="001B4CF9" w:rsidRDefault="001B4CF9" w:rsidP="00F42727">
            <w:pPr>
              <w:pStyle w:val="a3"/>
              <w:widowControl w:val="0"/>
              <w:spacing w:after="0"/>
              <w:jc w:val="center"/>
              <w:rPr>
                <w:rFonts w:ascii="Arial" w:hAnsi="Arial" w:cs="Arial"/>
                <w:sz w:val="20"/>
                <w:lang w:eastAsia="en-US"/>
              </w:rPr>
            </w:pPr>
            <w:r w:rsidRPr="001B4CF9">
              <w:rPr>
                <w:rFonts w:ascii="Arial" w:hAnsi="Arial" w:cs="Arial"/>
                <w:sz w:val="20"/>
                <w:lang w:eastAsia="en-US"/>
              </w:rPr>
              <w:t>Источник – частная собственность, сети – муниципальная соб</w:t>
            </w:r>
            <w:r w:rsidRPr="001B4CF9">
              <w:rPr>
                <w:rFonts w:ascii="Arial" w:hAnsi="Arial" w:cs="Arial"/>
                <w:sz w:val="20"/>
                <w:lang w:eastAsia="en-US"/>
              </w:rPr>
              <w:lastRenderedPageBreak/>
              <w:t>ственность</w:t>
            </w:r>
          </w:p>
        </w:tc>
        <w:tc>
          <w:tcPr>
            <w:tcW w:w="1250" w:type="pct"/>
            <w:vAlign w:val="center"/>
          </w:tcPr>
          <w:p w:rsidR="0060090B" w:rsidRPr="001B4CF9" w:rsidRDefault="001B4CF9" w:rsidP="0060090B">
            <w:pPr>
              <w:pStyle w:val="a3"/>
              <w:widowControl w:val="0"/>
              <w:spacing w:after="0"/>
              <w:jc w:val="center"/>
              <w:rPr>
                <w:rFonts w:ascii="Arial" w:hAnsi="Arial" w:cs="Arial"/>
                <w:sz w:val="20"/>
                <w:lang w:eastAsia="en-US"/>
              </w:rPr>
            </w:pPr>
            <w:r w:rsidRPr="001B4CF9">
              <w:rPr>
                <w:rFonts w:ascii="Arial" w:hAnsi="Arial" w:cs="Arial"/>
                <w:sz w:val="20"/>
                <w:lang w:eastAsia="en-US"/>
              </w:rPr>
              <w:lastRenderedPageBreak/>
              <w:t>АО «ТомскРТС»</w:t>
            </w:r>
          </w:p>
        </w:tc>
      </w:tr>
    </w:tbl>
    <w:p w:rsidR="001B4CF9" w:rsidRDefault="00DE647A" w:rsidP="00DE647A">
      <w:pPr>
        <w:spacing w:line="276" w:lineRule="auto"/>
        <w:jc w:val="both"/>
        <w:rPr>
          <w:rFonts w:ascii="Arial" w:hAnsi="Arial" w:cs="Arial"/>
          <w:sz w:val="24"/>
          <w:szCs w:val="24"/>
          <w:lang w:val="ru-RU"/>
        </w:rPr>
      </w:pPr>
      <w:r>
        <w:rPr>
          <w:rFonts w:ascii="Arial" w:hAnsi="Arial" w:cs="Arial"/>
          <w:sz w:val="24"/>
          <w:szCs w:val="24"/>
          <w:lang w:val="ru-RU"/>
        </w:rPr>
        <w:lastRenderedPageBreak/>
        <w:tab/>
      </w:r>
    </w:p>
    <w:p w:rsidR="007631FD" w:rsidRPr="007631FD" w:rsidRDefault="00DE647A" w:rsidP="001B4CF9">
      <w:pPr>
        <w:spacing w:line="276" w:lineRule="auto"/>
        <w:ind w:firstLine="708"/>
        <w:jc w:val="both"/>
        <w:rPr>
          <w:rFonts w:ascii="Arial" w:hAnsi="Arial" w:cs="Arial"/>
          <w:sz w:val="24"/>
          <w:szCs w:val="24"/>
          <w:lang w:val="ru-RU"/>
        </w:rPr>
      </w:pPr>
      <w:r>
        <w:rPr>
          <w:rFonts w:ascii="Arial" w:hAnsi="Arial" w:cs="Arial"/>
          <w:sz w:val="24"/>
          <w:szCs w:val="24"/>
          <w:lang w:val="ru-RU"/>
        </w:rPr>
        <w:t xml:space="preserve">В </w:t>
      </w:r>
      <w:r w:rsidR="001B4CF9">
        <w:rPr>
          <w:rFonts w:ascii="Arial" w:hAnsi="Arial" w:cs="Arial"/>
          <w:sz w:val="24"/>
          <w:szCs w:val="24"/>
          <w:lang w:val="ru-RU"/>
        </w:rPr>
        <w:t>Зональненском</w:t>
      </w:r>
      <w:r>
        <w:rPr>
          <w:rFonts w:ascii="Arial" w:hAnsi="Arial" w:cs="Arial"/>
          <w:sz w:val="24"/>
          <w:szCs w:val="24"/>
          <w:lang w:val="ru-RU"/>
        </w:rPr>
        <w:t xml:space="preserve"> СП можно выделить две изолированные системы теплоснабжения, расположенные в п. </w:t>
      </w:r>
      <w:r w:rsidR="00371443">
        <w:rPr>
          <w:rFonts w:ascii="Arial" w:hAnsi="Arial" w:cs="Arial"/>
          <w:sz w:val="24"/>
          <w:szCs w:val="24"/>
          <w:lang w:val="ru-RU"/>
        </w:rPr>
        <w:t>Зональная Станция</w:t>
      </w:r>
      <w:r>
        <w:rPr>
          <w:rFonts w:ascii="Arial" w:hAnsi="Arial" w:cs="Arial"/>
          <w:sz w:val="24"/>
          <w:szCs w:val="24"/>
          <w:lang w:val="ru-RU"/>
        </w:rPr>
        <w:t xml:space="preserve"> и </w:t>
      </w:r>
      <w:r w:rsidR="001B4CF9">
        <w:rPr>
          <w:rFonts w:ascii="Arial" w:hAnsi="Arial" w:cs="Arial"/>
          <w:sz w:val="24"/>
          <w:szCs w:val="24"/>
          <w:lang w:val="ru-RU"/>
        </w:rPr>
        <w:t>в мкр. Южные Ворота</w:t>
      </w:r>
      <w:r>
        <w:rPr>
          <w:rFonts w:ascii="Arial" w:hAnsi="Arial" w:cs="Arial"/>
          <w:sz w:val="24"/>
          <w:szCs w:val="24"/>
          <w:lang w:val="ru-RU"/>
        </w:rPr>
        <w:t>. Эксплуатацию</w:t>
      </w:r>
      <w:r w:rsidR="00591990">
        <w:rPr>
          <w:rFonts w:ascii="Arial" w:hAnsi="Arial" w:cs="Arial"/>
          <w:sz w:val="24"/>
          <w:szCs w:val="24"/>
          <w:lang w:val="ru-RU"/>
        </w:rPr>
        <w:t xml:space="preserve"> указанных систем осуществляет две</w:t>
      </w:r>
      <w:r>
        <w:rPr>
          <w:rFonts w:ascii="Arial" w:hAnsi="Arial" w:cs="Arial"/>
          <w:sz w:val="24"/>
          <w:szCs w:val="24"/>
          <w:lang w:val="ru-RU"/>
        </w:rPr>
        <w:t xml:space="preserve"> теплоснабжающ</w:t>
      </w:r>
      <w:r w:rsidR="00591990">
        <w:rPr>
          <w:rFonts w:ascii="Arial" w:hAnsi="Arial" w:cs="Arial"/>
          <w:sz w:val="24"/>
          <w:szCs w:val="24"/>
          <w:lang w:val="ru-RU"/>
        </w:rPr>
        <w:t>ие</w:t>
      </w:r>
      <w:r>
        <w:rPr>
          <w:rFonts w:ascii="Arial" w:hAnsi="Arial" w:cs="Arial"/>
          <w:sz w:val="24"/>
          <w:szCs w:val="24"/>
          <w:lang w:val="ru-RU"/>
        </w:rPr>
        <w:t xml:space="preserve"> организаци</w:t>
      </w:r>
      <w:r w:rsidR="00591990">
        <w:rPr>
          <w:rFonts w:ascii="Arial" w:hAnsi="Arial" w:cs="Arial"/>
          <w:sz w:val="24"/>
          <w:szCs w:val="24"/>
          <w:lang w:val="ru-RU"/>
        </w:rPr>
        <w:t>и</w:t>
      </w:r>
      <w:r>
        <w:rPr>
          <w:rFonts w:ascii="Arial" w:hAnsi="Arial" w:cs="Arial"/>
          <w:sz w:val="24"/>
          <w:szCs w:val="24"/>
          <w:lang w:val="ru-RU"/>
        </w:rPr>
        <w:t xml:space="preserve"> – </w:t>
      </w:r>
      <w:r w:rsidR="001B4CF9">
        <w:rPr>
          <w:rFonts w:ascii="Arial" w:hAnsi="Arial" w:cs="Arial"/>
          <w:sz w:val="24"/>
          <w:szCs w:val="24"/>
          <w:lang w:val="ru-RU"/>
        </w:rPr>
        <w:t>АО</w:t>
      </w:r>
      <w:r>
        <w:rPr>
          <w:rFonts w:ascii="Arial" w:hAnsi="Arial" w:cs="Arial"/>
          <w:sz w:val="24"/>
          <w:szCs w:val="24"/>
          <w:lang w:val="ru-RU"/>
        </w:rPr>
        <w:t xml:space="preserve"> «</w:t>
      </w:r>
      <w:r w:rsidR="001B4CF9">
        <w:rPr>
          <w:rFonts w:ascii="Arial" w:hAnsi="Arial" w:cs="Arial"/>
          <w:sz w:val="24"/>
          <w:szCs w:val="24"/>
          <w:lang w:val="ru-RU"/>
        </w:rPr>
        <w:t>ТомскРТС</w:t>
      </w:r>
      <w:r w:rsidR="00591990">
        <w:rPr>
          <w:rFonts w:ascii="Arial" w:hAnsi="Arial" w:cs="Arial"/>
          <w:sz w:val="24"/>
          <w:szCs w:val="24"/>
          <w:lang w:val="ru-RU"/>
        </w:rPr>
        <w:t>», МУП Томского района «Технополигон»</w:t>
      </w:r>
    </w:p>
    <w:p w:rsidR="007631FD" w:rsidRPr="007631FD" w:rsidRDefault="007631FD" w:rsidP="007631FD">
      <w:pPr>
        <w:spacing w:line="276" w:lineRule="auto"/>
        <w:ind w:firstLine="709"/>
        <w:jc w:val="both"/>
        <w:rPr>
          <w:rFonts w:ascii="Arial" w:hAnsi="Arial" w:cs="Arial"/>
          <w:sz w:val="24"/>
          <w:szCs w:val="24"/>
          <w:lang w:val="ru-RU"/>
        </w:rPr>
      </w:pPr>
    </w:p>
    <w:p w:rsidR="007631FD" w:rsidRPr="007631FD" w:rsidRDefault="007631FD" w:rsidP="007631FD">
      <w:pPr>
        <w:spacing w:line="276" w:lineRule="auto"/>
        <w:jc w:val="center"/>
        <w:rPr>
          <w:rFonts w:ascii="Arial" w:hAnsi="Arial" w:cs="Arial"/>
          <w:b/>
          <w:sz w:val="24"/>
          <w:szCs w:val="24"/>
          <w:lang w:val="ru-RU"/>
        </w:rPr>
      </w:pPr>
      <w:r w:rsidRPr="007631FD">
        <w:rPr>
          <w:rFonts w:ascii="Arial" w:hAnsi="Arial" w:cs="Arial"/>
          <w:b/>
          <w:sz w:val="24"/>
          <w:szCs w:val="24"/>
          <w:lang w:val="ru-RU"/>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7631FD" w:rsidRPr="007631FD" w:rsidRDefault="007631FD" w:rsidP="007631FD">
      <w:pPr>
        <w:spacing w:line="276" w:lineRule="auto"/>
        <w:ind w:firstLine="709"/>
        <w:jc w:val="both"/>
        <w:rPr>
          <w:rFonts w:ascii="Arial" w:hAnsi="Arial" w:cs="Arial"/>
          <w:sz w:val="24"/>
          <w:szCs w:val="24"/>
          <w:lang w:val="ru-RU"/>
        </w:rPr>
      </w:pPr>
    </w:p>
    <w:p w:rsidR="007631FD" w:rsidRDefault="00DE647A" w:rsidP="007631FD">
      <w:pPr>
        <w:spacing w:line="276" w:lineRule="auto"/>
        <w:ind w:firstLine="709"/>
        <w:jc w:val="both"/>
        <w:rPr>
          <w:rFonts w:ascii="Arial" w:hAnsi="Arial" w:cs="Arial"/>
          <w:sz w:val="24"/>
          <w:szCs w:val="24"/>
          <w:lang w:val="ru-RU"/>
        </w:rPr>
      </w:pPr>
      <w:r>
        <w:rPr>
          <w:rFonts w:ascii="Arial" w:hAnsi="Arial" w:cs="Arial"/>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w:t>
      </w:r>
    </w:p>
    <w:p w:rsidR="00DE647A" w:rsidRDefault="00DE647A" w:rsidP="00DE647A">
      <w:pPr>
        <w:spacing w:line="276" w:lineRule="auto"/>
        <w:jc w:val="both"/>
        <w:rPr>
          <w:rFonts w:ascii="Arial" w:hAnsi="Arial" w:cs="Arial"/>
          <w:sz w:val="24"/>
          <w:szCs w:val="24"/>
          <w:lang w:val="ru-RU"/>
        </w:rPr>
      </w:pPr>
    </w:p>
    <w:p w:rsidR="00DE647A" w:rsidRDefault="00DE647A" w:rsidP="00DE647A">
      <w:pPr>
        <w:spacing w:line="276" w:lineRule="auto"/>
        <w:jc w:val="both"/>
        <w:rPr>
          <w:rFonts w:ascii="Arial" w:hAnsi="Arial" w:cs="Arial"/>
          <w:sz w:val="24"/>
          <w:szCs w:val="24"/>
          <w:lang w:val="ru-RU"/>
        </w:rPr>
      </w:pPr>
      <w:r>
        <w:rPr>
          <w:rFonts w:ascii="Arial" w:hAnsi="Arial" w:cs="Arial"/>
          <w:sz w:val="24"/>
          <w:szCs w:val="24"/>
          <w:lang w:val="ru-RU"/>
        </w:rPr>
        <w:t>Таблица 15.2 – Реестр единых теплоснабжающих организаций</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1680"/>
        <w:gridCol w:w="4819"/>
      </w:tblGrid>
      <w:tr w:rsidR="00DE647A" w:rsidRPr="001B4CF9" w:rsidTr="005C379D">
        <w:trPr>
          <w:trHeight w:val="660"/>
          <w:tblHeader/>
        </w:trPr>
        <w:tc>
          <w:tcPr>
            <w:tcW w:w="1666" w:type="pct"/>
            <w:shd w:val="clear" w:color="auto" w:fill="D9D9D9" w:themeFill="background1" w:themeFillShade="D9"/>
            <w:vAlign w:val="center"/>
          </w:tcPr>
          <w:p w:rsidR="00DE647A" w:rsidRPr="001B4CF9" w:rsidRDefault="00DE647A" w:rsidP="00DE647A">
            <w:pPr>
              <w:pStyle w:val="a3"/>
              <w:widowControl w:val="0"/>
              <w:spacing w:after="0"/>
              <w:jc w:val="center"/>
              <w:rPr>
                <w:rFonts w:ascii="Arial" w:hAnsi="Arial" w:cs="Arial"/>
                <w:b/>
                <w:sz w:val="20"/>
                <w:lang w:eastAsia="en-US"/>
              </w:rPr>
            </w:pPr>
            <w:r w:rsidRPr="001B4CF9">
              <w:rPr>
                <w:rFonts w:ascii="Arial" w:hAnsi="Arial" w:cs="Arial"/>
                <w:b/>
                <w:sz w:val="20"/>
                <w:lang w:eastAsia="en-US"/>
              </w:rPr>
              <w:t>Единая теплоснабжающая организация</w:t>
            </w:r>
          </w:p>
        </w:tc>
        <w:tc>
          <w:tcPr>
            <w:tcW w:w="861" w:type="pct"/>
            <w:shd w:val="clear" w:color="auto" w:fill="D9D9D9" w:themeFill="background1" w:themeFillShade="D9"/>
            <w:vAlign w:val="center"/>
          </w:tcPr>
          <w:p w:rsidR="00DE647A" w:rsidRPr="001B4CF9" w:rsidRDefault="00DE647A" w:rsidP="00DE647A">
            <w:pPr>
              <w:pStyle w:val="a3"/>
              <w:widowControl w:val="0"/>
              <w:spacing w:after="0"/>
              <w:jc w:val="center"/>
              <w:rPr>
                <w:rFonts w:ascii="Arial" w:hAnsi="Arial" w:cs="Arial"/>
                <w:b/>
                <w:sz w:val="20"/>
                <w:lang w:eastAsia="en-US"/>
              </w:rPr>
            </w:pPr>
            <w:r w:rsidRPr="001B4CF9">
              <w:rPr>
                <w:rFonts w:ascii="Arial" w:hAnsi="Arial" w:cs="Arial"/>
                <w:b/>
                <w:sz w:val="20"/>
                <w:lang w:val="en-US" w:eastAsia="en-US"/>
              </w:rPr>
              <w:t>Код зоны деятельности</w:t>
            </w:r>
          </w:p>
        </w:tc>
        <w:tc>
          <w:tcPr>
            <w:tcW w:w="2472" w:type="pct"/>
            <w:shd w:val="clear" w:color="auto" w:fill="D9D9D9" w:themeFill="background1" w:themeFillShade="D9"/>
            <w:vAlign w:val="center"/>
          </w:tcPr>
          <w:p w:rsidR="00DE647A" w:rsidRPr="001B4CF9" w:rsidRDefault="00DE647A" w:rsidP="00DE647A">
            <w:pPr>
              <w:pStyle w:val="a3"/>
              <w:widowControl w:val="0"/>
              <w:spacing w:after="0"/>
              <w:jc w:val="center"/>
              <w:rPr>
                <w:rFonts w:ascii="Arial" w:hAnsi="Arial" w:cs="Arial"/>
                <w:b/>
                <w:sz w:val="20"/>
                <w:lang w:eastAsia="en-US"/>
              </w:rPr>
            </w:pPr>
            <w:r w:rsidRPr="001B4CF9">
              <w:rPr>
                <w:rFonts w:ascii="Arial" w:hAnsi="Arial" w:cs="Arial"/>
                <w:b/>
                <w:sz w:val="20"/>
                <w:lang w:eastAsia="en-US"/>
              </w:rPr>
              <w:t>Система теплоснабжения</w:t>
            </w:r>
          </w:p>
        </w:tc>
      </w:tr>
      <w:tr w:rsidR="00DE647A" w:rsidRPr="00AB7C5E" w:rsidTr="001B4CF9">
        <w:trPr>
          <w:trHeight w:val="302"/>
          <w:tblHeader/>
        </w:trPr>
        <w:tc>
          <w:tcPr>
            <w:tcW w:w="1666" w:type="pct"/>
            <w:vAlign w:val="center"/>
          </w:tcPr>
          <w:p w:rsidR="00DE647A" w:rsidRPr="001B4CF9" w:rsidRDefault="001B4CF9" w:rsidP="00DE647A">
            <w:pPr>
              <w:pStyle w:val="a3"/>
              <w:widowControl w:val="0"/>
              <w:spacing w:after="0"/>
              <w:jc w:val="center"/>
              <w:rPr>
                <w:rFonts w:ascii="Arial" w:hAnsi="Arial" w:cs="Arial"/>
                <w:sz w:val="20"/>
                <w:lang w:eastAsia="en-US"/>
              </w:rPr>
            </w:pPr>
            <w:r w:rsidRPr="001B4CF9">
              <w:rPr>
                <w:rFonts w:ascii="Arial" w:hAnsi="Arial" w:cs="Arial"/>
                <w:sz w:val="20"/>
                <w:lang w:eastAsia="en-US"/>
              </w:rPr>
              <w:t>АО «ТомскРТС»</w:t>
            </w:r>
          </w:p>
        </w:tc>
        <w:tc>
          <w:tcPr>
            <w:tcW w:w="861" w:type="pct"/>
            <w:vAlign w:val="center"/>
          </w:tcPr>
          <w:p w:rsidR="00DE647A" w:rsidRPr="001B4CF9" w:rsidRDefault="005C379D" w:rsidP="00DE647A">
            <w:pPr>
              <w:pStyle w:val="a3"/>
              <w:widowControl w:val="0"/>
              <w:spacing w:after="0"/>
              <w:jc w:val="center"/>
              <w:rPr>
                <w:rFonts w:ascii="Arial" w:hAnsi="Arial" w:cs="Arial"/>
                <w:sz w:val="20"/>
                <w:lang w:eastAsia="en-US"/>
              </w:rPr>
            </w:pPr>
            <w:r w:rsidRPr="001B4CF9">
              <w:rPr>
                <w:rFonts w:ascii="Arial" w:hAnsi="Arial" w:cs="Arial"/>
                <w:sz w:val="20"/>
                <w:lang w:eastAsia="en-US"/>
              </w:rPr>
              <w:t>01</w:t>
            </w:r>
          </w:p>
        </w:tc>
        <w:tc>
          <w:tcPr>
            <w:tcW w:w="2472" w:type="pct"/>
            <w:vAlign w:val="center"/>
          </w:tcPr>
          <w:p w:rsidR="00DE647A" w:rsidRPr="001B4CF9" w:rsidRDefault="005C379D" w:rsidP="001B4CF9">
            <w:pPr>
              <w:pStyle w:val="a3"/>
              <w:widowControl w:val="0"/>
              <w:spacing w:after="0"/>
              <w:jc w:val="center"/>
              <w:rPr>
                <w:rFonts w:ascii="Arial" w:hAnsi="Arial" w:cs="Arial"/>
                <w:sz w:val="20"/>
                <w:lang w:eastAsia="en-US"/>
              </w:rPr>
            </w:pPr>
            <w:r w:rsidRPr="001B4CF9">
              <w:rPr>
                <w:rFonts w:ascii="Arial" w:hAnsi="Arial" w:cs="Arial"/>
                <w:sz w:val="20"/>
                <w:lang w:eastAsia="en-US"/>
              </w:rPr>
              <w:t>Система теплоснабжения</w:t>
            </w:r>
            <w:r w:rsidR="00DE647A" w:rsidRPr="001B4CF9">
              <w:rPr>
                <w:rFonts w:ascii="Arial" w:hAnsi="Arial" w:cs="Arial"/>
                <w:sz w:val="20"/>
                <w:lang w:eastAsia="en-US"/>
              </w:rPr>
              <w:t xml:space="preserve"> </w:t>
            </w:r>
            <w:r w:rsidR="001B4CF9" w:rsidRPr="001B4CF9">
              <w:rPr>
                <w:rFonts w:ascii="Arial" w:hAnsi="Arial" w:cs="Arial"/>
                <w:sz w:val="20"/>
                <w:lang w:eastAsia="en-US"/>
              </w:rPr>
              <w:t>мкр. Южные Ворота</w:t>
            </w:r>
          </w:p>
        </w:tc>
      </w:tr>
      <w:tr w:rsidR="00DE647A" w:rsidRPr="00AB7C5E" w:rsidTr="001B4CF9">
        <w:trPr>
          <w:trHeight w:val="280"/>
          <w:tblHeader/>
        </w:trPr>
        <w:tc>
          <w:tcPr>
            <w:tcW w:w="1666" w:type="pct"/>
            <w:vAlign w:val="center"/>
          </w:tcPr>
          <w:p w:rsidR="00DE647A" w:rsidRPr="00591990" w:rsidRDefault="00591990" w:rsidP="00591990">
            <w:pPr>
              <w:spacing w:line="276" w:lineRule="auto"/>
              <w:ind w:firstLine="708"/>
              <w:jc w:val="both"/>
              <w:rPr>
                <w:rFonts w:ascii="Arial" w:hAnsi="Arial" w:cs="Arial"/>
                <w:sz w:val="24"/>
                <w:szCs w:val="24"/>
                <w:lang w:val="ru-RU"/>
              </w:rPr>
            </w:pPr>
            <w:r>
              <w:rPr>
                <w:rFonts w:ascii="Arial" w:hAnsi="Arial" w:cs="Arial"/>
                <w:sz w:val="24"/>
                <w:szCs w:val="24"/>
                <w:lang w:val="ru-RU"/>
              </w:rPr>
              <w:t>МУП Томского района «Технополигон»</w:t>
            </w:r>
          </w:p>
        </w:tc>
        <w:tc>
          <w:tcPr>
            <w:tcW w:w="861" w:type="pct"/>
            <w:vAlign w:val="center"/>
          </w:tcPr>
          <w:p w:rsidR="00DE647A" w:rsidRPr="001B4CF9" w:rsidRDefault="005C379D" w:rsidP="00DE647A">
            <w:pPr>
              <w:pStyle w:val="a3"/>
              <w:widowControl w:val="0"/>
              <w:spacing w:after="0"/>
              <w:jc w:val="center"/>
              <w:rPr>
                <w:rFonts w:ascii="Arial" w:hAnsi="Arial" w:cs="Arial"/>
                <w:sz w:val="20"/>
                <w:lang w:eastAsia="en-US"/>
              </w:rPr>
            </w:pPr>
            <w:r w:rsidRPr="001B4CF9">
              <w:rPr>
                <w:rFonts w:ascii="Arial" w:hAnsi="Arial" w:cs="Arial"/>
                <w:sz w:val="20"/>
                <w:lang w:eastAsia="en-US"/>
              </w:rPr>
              <w:t>02</w:t>
            </w:r>
          </w:p>
        </w:tc>
        <w:tc>
          <w:tcPr>
            <w:tcW w:w="2472" w:type="pct"/>
            <w:vAlign w:val="center"/>
          </w:tcPr>
          <w:p w:rsidR="00DE647A" w:rsidRPr="001B4CF9" w:rsidRDefault="005C379D" w:rsidP="00DE647A">
            <w:pPr>
              <w:pStyle w:val="a3"/>
              <w:widowControl w:val="0"/>
              <w:spacing w:after="0"/>
              <w:jc w:val="center"/>
              <w:rPr>
                <w:rFonts w:ascii="Arial" w:hAnsi="Arial" w:cs="Arial"/>
                <w:sz w:val="20"/>
                <w:lang w:eastAsia="en-US"/>
              </w:rPr>
            </w:pPr>
            <w:r w:rsidRPr="001B4CF9">
              <w:rPr>
                <w:rFonts w:ascii="Arial" w:hAnsi="Arial" w:cs="Arial"/>
                <w:sz w:val="20"/>
                <w:lang w:eastAsia="en-US"/>
              </w:rPr>
              <w:t>Система теплоснабжения</w:t>
            </w:r>
            <w:r w:rsidR="00DE647A" w:rsidRPr="001B4CF9">
              <w:rPr>
                <w:rFonts w:ascii="Arial" w:hAnsi="Arial" w:cs="Arial"/>
                <w:sz w:val="20"/>
                <w:lang w:eastAsia="en-US"/>
              </w:rPr>
              <w:t xml:space="preserve"> п. </w:t>
            </w:r>
            <w:r w:rsidR="00371443" w:rsidRPr="001B4CF9">
              <w:rPr>
                <w:rFonts w:ascii="Arial" w:hAnsi="Arial" w:cs="Arial"/>
                <w:sz w:val="20"/>
                <w:lang w:eastAsia="en-US"/>
              </w:rPr>
              <w:t>Зональная Станция</w:t>
            </w:r>
          </w:p>
        </w:tc>
      </w:tr>
    </w:tbl>
    <w:p w:rsidR="00DE647A" w:rsidRPr="007631FD" w:rsidRDefault="00DE647A" w:rsidP="007631FD">
      <w:pPr>
        <w:spacing w:line="276" w:lineRule="auto"/>
        <w:ind w:firstLine="709"/>
        <w:jc w:val="both"/>
        <w:rPr>
          <w:rFonts w:ascii="Arial" w:hAnsi="Arial" w:cs="Arial"/>
          <w:sz w:val="24"/>
          <w:szCs w:val="24"/>
          <w:lang w:val="ru-RU"/>
        </w:rPr>
      </w:pPr>
    </w:p>
    <w:p w:rsidR="007631FD" w:rsidRDefault="005C379D" w:rsidP="005C379D">
      <w:pPr>
        <w:spacing w:line="276" w:lineRule="auto"/>
        <w:ind w:firstLine="709"/>
        <w:jc w:val="both"/>
        <w:rPr>
          <w:rFonts w:ascii="Arial" w:hAnsi="Arial" w:cs="Arial"/>
          <w:sz w:val="24"/>
          <w:szCs w:val="24"/>
          <w:lang w:val="ru-RU"/>
        </w:rPr>
      </w:pPr>
      <w:r>
        <w:rPr>
          <w:rFonts w:ascii="Arial" w:hAnsi="Arial" w:cs="Arial"/>
          <w:sz w:val="24"/>
          <w:szCs w:val="24"/>
          <w:lang w:val="ru-RU"/>
        </w:rPr>
        <w:t xml:space="preserve">В </w:t>
      </w:r>
      <w:r w:rsidR="001B4CF9">
        <w:rPr>
          <w:rFonts w:ascii="Arial" w:hAnsi="Arial" w:cs="Arial"/>
          <w:sz w:val="24"/>
          <w:szCs w:val="24"/>
          <w:lang w:val="ru-RU"/>
        </w:rPr>
        <w:t>Зональненском</w:t>
      </w:r>
      <w:r>
        <w:rPr>
          <w:rFonts w:ascii="Arial" w:hAnsi="Arial" w:cs="Arial"/>
          <w:sz w:val="24"/>
          <w:szCs w:val="24"/>
          <w:lang w:val="ru-RU"/>
        </w:rPr>
        <w:t xml:space="preserve"> СП действует </w:t>
      </w:r>
      <w:r w:rsidR="00591990">
        <w:rPr>
          <w:rFonts w:ascii="Arial" w:hAnsi="Arial" w:cs="Arial"/>
          <w:sz w:val="24"/>
          <w:szCs w:val="24"/>
          <w:lang w:val="ru-RU"/>
        </w:rPr>
        <w:t xml:space="preserve">две единых </w:t>
      </w:r>
      <w:r>
        <w:rPr>
          <w:rFonts w:ascii="Arial" w:hAnsi="Arial" w:cs="Arial"/>
          <w:sz w:val="24"/>
          <w:szCs w:val="24"/>
          <w:lang w:val="ru-RU"/>
        </w:rPr>
        <w:t>теплоснабжающ</w:t>
      </w:r>
      <w:r w:rsidR="00591990">
        <w:rPr>
          <w:rFonts w:ascii="Arial" w:hAnsi="Arial" w:cs="Arial"/>
          <w:sz w:val="24"/>
          <w:szCs w:val="24"/>
          <w:lang w:val="ru-RU"/>
        </w:rPr>
        <w:t>их</w:t>
      </w:r>
      <w:r>
        <w:rPr>
          <w:rFonts w:ascii="Arial" w:hAnsi="Arial" w:cs="Arial"/>
          <w:sz w:val="24"/>
          <w:szCs w:val="24"/>
          <w:lang w:val="ru-RU"/>
        </w:rPr>
        <w:t xml:space="preserve"> организаци</w:t>
      </w:r>
      <w:r w:rsidR="00591990">
        <w:rPr>
          <w:rFonts w:ascii="Arial" w:hAnsi="Arial" w:cs="Arial"/>
          <w:sz w:val="24"/>
          <w:szCs w:val="24"/>
          <w:lang w:val="ru-RU"/>
        </w:rPr>
        <w:t>й</w:t>
      </w:r>
      <w:r>
        <w:rPr>
          <w:rFonts w:ascii="Arial" w:hAnsi="Arial" w:cs="Arial"/>
          <w:sz w:val="24"/>
          <w:szCs w:val="24"/>
          <w:lang w:val="ru-RU"/>
        </w:rPr>
        <w:t xml:space="preserve"> –, в состав которой включены две системы централизованного теплоснабжения </w:t>
      </w:r>
    </w:p>
    <w:p w:rsidR="005C379D" w:rsidRPr="007631FD" w:rsidRDefault="005C379D" w:rsidP="007631FD">
      <w:pPr>
        <w:spacing w:line="276" w:lineRule="auto"/>
        <w:ind w:firstLine="709"/>
        <w:jc w:val="both"/>
        <w:rPr>
          <w:rFonts w:ascii="Arial" w:hAnsi="Arial" w:cs="Arial"/>
          <w:sz w:val="24"/>
          <w:szCs w:val="24"/>
          <w:lang w:val="ru-RU"/>
        </w:rPr>
      </w:pPr>
    </w:p>
    <w:p w:rsidR="007631FD" w:rsidRPr="007631FD" w:rsidRDefault="007631FD" w:rsidP="007631FD">
      <w:pPr>
        <w:spacing w:line="276" w:lineRule="auto"/>
        <w:jc w:val="center"/>
        <w:rPr>
          <w:rFonts w:ascii="Arial" w:hAnsi="Arial" w:cs="Arial"/>
          <w:b/>
          <w:sz w:val="24"/>
          <w:szCs w:val="24"/>
          <w:lang w:val="ru-RU"/>
        </w:rPr>
      </w:pPr>
      <w:r w:rsidRPr="007631FD">
        <w:rPr>
          <w:rFonts w:ascii="Arial" w:hAnsi="Arial" w:cs="Arial"/>
          <w:b/>
          <w:sz w:val="24"/>
          <w:szCs w:val="24"/>
          <w:lang w:val="ru-RU"/>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rsidR="007631FD" w:rsidRPr="007631FD" w:rsidRDefault="007631FD" w:rsidP="007631FD">
      <w:pPr>
        <w:spacing w:line="276" w:lineRule="auto"/>
        <w:ind w:firstLine="709"/>
        <w:jc w:val="both"/>
        <w:rPr>
          <w:rFonts w:ascii="Arial" w:hAnsi="Arial" w:cs="Arial"/>
          <w:sz w:val="24"/>
          <w:szCs w:val="24"/>
          <w:lang w:val="ru-RU"/>
        </w:rPr>
      </w:pPr>
    </w:p>
    <w:p w:rsidR="005C379D" w:rsidRPr="00624C40" w:rsidRDefault="005C379D" w:rsidP="005C379D">
      <w:pPr>
        <w:spacing w:line="276" w:lineRule="auto"/>
        <w:ind w:firstLine="709"/>
        <w:jc w:val="both"/>
        <w:rPr>
          <w:rFonts w:ascii="Arial" w:hAnsi="Arial" w:cs="Arial"/>
          <w:sz w:val="24"/>
          <w:szCs w:val="24"/>
          <w:lang w:val="ru-RU"/>
        </w:rPr>
      </w:pPr>
      <w:r w:rsidRPr="00624C40">
        <w:rPr>
          <w:rFonts w:ascii="Arial" w:hAnsi="Arial" w:cs="Arial"/>
          <w:sz w:val="24"/>
          <w:szCs w:val="24"/>
          <w:lang w:val="ru-RU"/>
        </w:rPr>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rsidR="005C379D" w:rsidRPr="00624C40" w:rsidRDefault="005C379D" w:rsidP="00D56735">
      <w:pPr>
        <w:widowControl/>
        <w:numPr>
          <w:ilvl w:val="0"/>
          <w:numId w:val="15"/>
        </w:numPr>
        <w:spacing w:line="276" w:lineRule="auto"/>
        <w:contextualSpacing/>
        <w:jc w:val="both"/>
        <w:rPr>
          <w:rFonts w:ascii="Arial" w:hAnsi="Arial" w:cs="Arial"/>
          <w:sz w:val="24"/>
          <w:szCs w:val="24"/>
          <w:lang w:val="ru-RU"/>
        </w:rPr>
      </w:pPr>
      <w:r w:rsidRPr="00624C40">
        <w:rPr>
          <w:rFonts w:ascii="Arial" w:hAnsi="Arial" w:cs="Arial"/>
          <w:sz w:val="24"/>
          <w:szCs w:val="24"/>
          <w:lang w:val="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5C379D" w:rsidRPr="00624C40" w:rsidRDefault="005C379D" w:rsidP="00D56735">
      <w:pPr>
        <w:widowControl/>
        <w:numPr>
          <w:ilvl w:val="0"/>
          <w:numId w:val="15"/>
        </w:numPr>
        <w:spacing w:line="276" w:lineRule="auto"/>
        <w:contextualSpacing/>
        <w:jc w:val="both"/>
        <w:rPr>
          <w:rFonts w:ascii="Arial" w:hAnsi="Arial" w:cs="Arial"/>
          <w:sz w:val="24"/>
          <w:szCs w:val="24"/>
        </w:rPr>
      </w:pPr>
      <w:r w:rsidRPr="00624C40">
        <w:rPr>
          <w:rFonts w:ascii="Arial" w:hAnsi="Arial" w:cs="Arial"/>
          <w:sz w:val="24"/>
          <w:szCs w:val="24"/>
        </w:rPr>
        <w:t>размер собственного капитала;</w:t>
      </w:r>
    </w:p>
    <w:p w:rsidR="005C379D" w:rsidRPr="00624C40" w:rsidRDefault="005C379D" w:rsidP="00D56735">
      <w:pPr>
        <w:widowControl/>
        <w:numPr>
          <w:ilvl w:val="0"/>
          <w:numId w:val="15"/>
        </w:numPr>
        <w:spacing w:line="276" w:lineRule="auto"/>
        <w:contextualSpacing/>
        <w:jc w:val="both"/>
        <w:rPr>
          <w:rFonts w:ascii="Arial" w:hAnsi="Arial" w:cs="Arial"/>
          <w:sz w:val="24"/>
          <w:szCs w:val="24"/>
          <w:lang w:val="ru-RU"/>
        </w:rPr>
      </w:pPr>
      <w:r w:rsidRPr="00624C40">
        <w:rPr>
          <w:rFonts w:ascii="Arial" w:hAnsi="Arial" w:cs="Arial"/>
          <w:sz w:val="24"/>
          <w:szCs w:val="24"/>
          <w:lang w:val="ru-RU"/>
        </w:rPr>
        <w:t>способность в лучшей мере обеспечить надежность теплоснабжения в соответствующей системе теплоснабжения.</w:t>
      </w:r>
    </w:p>
    <w:p w:rsidR="00A45FEC" w:rsidRPr="00624C40" w:rsidRDefault="005C379D" w:rsidP="001B4CF9">
      <w:pPr>
        <w:spacing w:line="276" w:lineRule="auto"/>
        <w:ind w:firstLine="709"/>
        <w:jc w:val="both"/>
        <w:rPr>
          <w:rFonts w:ascii="Arial" w:hAnsi="Arial" w:cs="Arial"/>
          <w:lang w:val="ru-RU"/>
        </w:rPr>
      </w:pPr>
      <w:r>
        <w:rPr>
          <w:rFonts w:ascii="Arial" w:hAnsi="Arial" w:cs="Arial"/>
          <w:sz w:val="24"/>
          <w:szCs w:val="24"/>
          <w:lang w:val="ru-RU"/>
        </w:rPr>
        <w:t>В таблице 15.</w:t>
      </w:r>
      <w:r w:rsidR="00A30D67">
        <w:rPr>
          <w:rFonts w:ascii="Arial" w:hAnsi="Arial" w:cs="Arial"/>
          <w:sz w:val="24"/>
          <w:szCs w:val="24"/>
          <w:lang w:val="ru-RU"/>
        </w:rPr>
        <w:t>3</w:t>
      </w:r>
      <w:r>
        <w:rPr>
          <w:rFonts w:ascii="Arial" w:hAnsi="Arial" w:cs="Arial"/>
          <w:sz w:val="24"/>
          <w:szCs w:val="24"/>
          <w:lang w:val="ru-RU"/>
        </w:rPr>
        <w:t xml:space="preserve"> представлено основание присвоения статуса единой теплоснабжающей организации.</w:t>
      </w:r>
      <w:r w:rsidR="00A45FEC" w:rsidRPr="00624C40">
        <w:rPr>
          <w:rFonts w:ascii="Arial" w:hAnsi="Arial" w:cs="Arial"/>
          <w:lang w:val="ru-RU"/>
        </w:rPr>
        <w:br w:type="page"/>
      </w:r>
    </w:p>
    <w:p w:rsidR="00A45FEC" w:rsidRPr="00624C40" w:rsidRDefault="00A45FEC" w:rsidP="00A45FEC">
      <w:pPr>
        <w:widowControl/>
        <w:spacing w:after="200" w:line="276" w:lineRule="auto"/>
        <w:rPr>
          <w:rFonts w:ascii="Arial" w:hAnsi="Arial" w:cs="Arial"/>
          <w:lang w:val="ru-RU"/>
        </w:rPr>
        <w:sectPr w:rsidR="00A45FEC" w:rsidRPr="00624C40" w:rsidSect="00A45FEC">
          <w:footerReference w:type="default" r:id="rId186"/>
          <w:footerReference w:type="first" r:id="rId187"/>
          <w:pgSz w:w="11906" w:h="16838"/>
          <w:pgMar w:top="1134" w:right="567" w:bottom="1134" w:left="1701" w:header="709" w:footer="709" w:gutter="0"/>
          <w:cols w:space="708"/>
          <w:titlePg/>
          <w:docGrid w:linePitch="360"/>
        </w:sectPr>
      </w:pPr>
    </w:p>
    <w:p w:rsidR="00A45FEC" w:rsidRDefault="00A45FEC" w:rsidP="00A45FEC">
      <w:pPr>
        <w:widowControl/>
        <w:spacing w:after="200" w:line="276" w:lineRule="auto"/>
        <w:rPr>
          <w:rFonts w:ascii="Arial" w:hAnsi="Arial" w:cs="Arial"/>
          <w:lang w:val="ru-RU"/>
        </w:rPr>
      </w:pPr>
      <w:r w:rsidRPr="00624C40">
        <w:rPr>
          <w:rFonts w:ascii="Arial" w:hAnsi="Arial" w:cs="Arial"/>
          <w:lang w:val="ru-RU"/>
        </w:rPr>
        <w:lastRenderedPageBreak/>
        <w:t>Таблица 1</w:t>
      </w:r>
      <w:r>
        <w:rPr>
          <w:rFonts w:ascii="Arial" w:hAnsi="Arial" w:cs="Arial"/>
          <w:lang w:val="ru-RU"/>
        </w:rPr>
        <w:t>5</w:t>
      </w:r>
      <w:r w:rsidRPr="00624C40">
        <w:rPr>
          <w:rFonts w:ascii="Arial" w:hAnsi="Arial" w:cs="Arial"/>
          <w:lang w:val="ru-RU"/>
        </w:rPr>
        <w:t>.</w:t>
      </w:r>
      <w:r w:rsidR="00A30D67">
        <w:rPr>
          <w:rFonts w:ascii="Arial" w:hAnsi="Arial" w:cs="Arial"/>
          <w:lang w:val="ru-RU"/>
        </w:rPr>
        <w:t>3</w:t>
      </w:r>
      <w:r w:rsidRPr="00624C40">
        <w:rPr>
          <w:rFonts w:ascii="Arial" w:hAnsi="Arial" w:cs="Arial"/>
          <w:lang w:val="ru-RU"/>
        </w:rPr>
        <w:t xml:space="preserve"> – </w:t>
      </w:r>
      <w:r w:rsidR="001B4CF9" w:rsidRPr="001B4CF9">
        <w:rPr>
          <w:rFonts w:ascii="Arial" w:hAnsi="Arial" w:cs="Arial"/>
          <w:lang w:val="ru-RU"/>
        </w:rPr>
        <w:t>Сравнительный анализ критериев определения ЕТО</w:t>
      </w:r>
      <w:r w:rsidR="001B4CF9">
        <w:rPr>
          <w:rFonts w:ascii="Arial" w:hAnsi="Arial" w:cs="Arial"/>
          <w:lang w:val="ru-RU"/>
        </w:rPr>
        <w:t xml:space="preserve"> в системах теплоснабжения</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1870"/>
        <w:gridCol w:w="956"/>
        <w:gridCol w:w="1570"/>
        <w:gridCol w:w="1216"/>
        <w:gridCol w:w="1406"/>
        <w:gridCol w:w="1121"/>
        <w:gridCol w:w="749"/>
        <w:gridCol w:w="841"/>
        <w:gridCol w:w="689"/>
        <w:gridCol w:w="1092"/>
        <w:gridCol w:w="2086"/>
      </w:tblGrid>
      <w:tr w:rsidR="001B4CF9" w:rsidRPr="00AB7C5E" w:rsidTr="002843DA">
        <w:trPr>
          <w:trHeight w:val="20"/>
          <w:tblHeader/>
        </w:trPr>
        <w:tc>
          <w:tcPr>
            <w:tcW w:w="281" w:type="pct"/>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 системы теплоснабжения</w:t>
            </w:r>
          </w:p>
        </w:tc>
        <w:tc>
          <w:tcPr>
            <w:tcW w:w="649" w:type="pct"/>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Наименования источников в системе теплоснабжения</w:t>
            </w:r>
          </w:p>
        </w:tc>
        <w:tc>
          <w:tcPr>
            <w:tcW w:w="332" w:type="pct"/>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Располагаемая тепловая мощность источника, Гкал/ч</w:t>
            </w:r>
          </w:p>
        </w:tc>
        <w:tc>
          <w:tcPr>
            <w:tcW w:w="545" w:type="pct"/>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Теплоснабжающие (теплосетевые) организации в границах системы теплоснабжения</w:t>
            </w:r>
          </w:p>
        </w:tc>
        <w:tc>
          <w:tcPr>
            <w:tcW w:w="422" w:type="pct"/>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Размер собственного капитала теплоснабжающей (теплосетевой) организации, тыс. руб.</w:t>
            </w:r>
          </w:p>
        </w:tc>
        <w:tc>
          <w:tcPr>
            <w:tcW w:w="488"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Объекты систем теплоснабжения в обслуживании теплоснабжающей (теплосетевой) организации</w:t>
            </w:r>
          </w:p>
        </w:tc>
        <w:tc>
          <w:tcPr>
            <w:tcW w:w="389"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Вид имущественного права</w:t>
            </w:r>
          </w:p>
        </w:tc>
        <w:tc>
          <w:tcPr>
            <w:tcW w:w="260"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Емкость тепловых сетей, м³</w:t>
            </w:r>
          </w:p>
        </w:tc>
        <w:tc>
          <w:tcPr>
            <w:tcW w:w="292"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Информация о подаче заявки на присвоение статуса ЕТО</w:t>
            </w:r>
          </w:p>
        </w:tc>
        <w:tc>
          <w:tcPr>
            <w:tcW w:w="239"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 зоны деятельности</w:t>
            </w:r>
          </w:p>
        </w:tc>
        <w:tc>
          <w:tcPr>
            <w:tcW w:w="379"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Утвержденная ЕТО</w:t>
            </w:r>
          </w:p>
        </w:tc>
        <w:tc>
          <w:tcPr>
            <w:tcW w:w="724" w:type="pct"/>
            <w:tcBorders>
              <w:bottom w:val="single" w:sz="4" w:space="0" w:color="auto"/>
            </w:tcBorders>
            <w:shd w:val="clear" w:color="000000" w:fill="F2F2F2"/>
            <w:tcMar>
              <w:left w:w="0" w:type="dxa"/>
              <w:right w:w="0" w:type="dxa"/>
            </w:tcMar>
            <w:vAlign w:val="center"/>
            <w:hideMark/>
          </w:tcPr>
          <w:p w:rsidR="001B4CF9" w:rsidRPr="00C90661" w:rsidRDefault="001B4CF9" w:rsidP="002843DA">
            <w:pPr>
              <w:pStyle w:val="affff9"/>
              <w:rPr>
                <w:rFonts w:ascii="Arial" w:hAnsi="Arial" w:cs="Arial"/>
                <w:color w:val="auto"/>
                <w:sz w:val="14"/>
                <w:szCs w:val="14"/>
              </w:rPr>
            </w:pPr>
            <w:r w:rsidRPr="00C90661">
              <w:rPr>
                <w:rFonts w:ascii="Arial" w:hAnsi="Arial" w:cs="Arial"/>
                <w:color w:val="auto"/>
                <w:sz w:val="14"/>
                <w:szCs w:val="14"/>
              </w:rPr>
              <w:t>Основание для присвоения статуса ЕТО</w:t>
            </w:r>
          </w:p>
        </w:tc>
      </w:tr>
      <w:tr w:rsidR="001B4CF9" w:rsidRPr="00AB7C5E" w:rsidTr="002843DA">
        <w:trPr>
          <w:trHeight w:val="20"/>
        </w:trPr>
        <w:tc>
          <w:tcPr>
            <w:tcW w:w="281" w:type="pct"/>
            <w:vMerge w:val="restart"/>
            <w:shd w:val="clear" w:color="auto" w:fill="auto"/>
            <w:noWrap/>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1</w:t>
            </w:r>
          </w:p>
        </w:tc>
        <w:tc>
          <w:tcPr>
            <w:tcW w:w="649" w:type="pct"/>
            <w:vMerge w:val="restart"/>
            <w:shd w:val="clear" w:color="auto" w:fill="auto"/>
            <w:tcMar>
              <w:left w:w="0" w:type="dxa"/>
              <w:right w:w="0" w:type="dxa"/>
            </w:tcMar>
            <w:vAlign w:val="center"/>
          </w:tcPr>
          <w:p w:rsidR="001B4CF9" w:rsidRPr="00C90661" w:rsidRDefault="001B4CF9" w:rsidP="001B4CF9">
            <w:pPr>
              <w:jc w:val="center"/>
              <w:rPr>
                <w:rFonts w:ascii="Arial" w:eastAsia="Times New Roman" w:hAnsi="Arial" w:cs="Arial"/>
                <w:sz w:val="14"/>
                <w:szCs w:val="14"/>
              </w:rPr>
            </w:pPr>
            <w:r>
              <w:rPr>
                <w:rFonts w:ascii="Arial" w:eastAsia="Times New Roman" w:hAnsi="Arial" w:cs="Arial"/>
                <w:sz w:val="14"/>
                <w:szCs w:val="14"/>
              </w:rPr>
              <w:t>ГРЭС-2</w:t>
            </w:r>
          </w:p>
        </w:tc>
        <w:tc>
          <w:tcPr>
            <w:tcW w:w="332" w:type="pct"/>
            <w:vMerge w:val="restart"/>
            <w:shd w:val="clear" w:color="auto" w:fill="auto"/>
            <w:tcMar>
              <w:left w:w="0" w:type="dxa"/>
              <w:right w:w="0" w:type="dxa"/>
            </w:tcMar>
          </w:tcPr>
          <w:p w:rsidR="001B4CF9" w:rsidRPr="00C90661" w:rsidRDefault="001B4CF9" w:rsidP="002843DA">
            <w:pPr>
              <w:jc w:val="center"/>
              <w:rPr>
                <w:rFonts w:ascii="Arial" w:eastAsia="Times New Roman" w:hAnsi="Arial" w:cs="Arial"/>
                <w:sz w:val="14"/>
                <w:szCs w:val="14"/>
              </w:rPr>
            </w:pPr>
          </w:p>
          <w:p w:rsidR="001B4CF9" w:rsidRPr="00C90661" w:rsidRDefault="001B4CF9" w:rsidP="002843DA">
            <w:pPr>
              <w:jc w:val="center"/>
              <w:rPr>
                <w:rFonts w:ascii="Arial" w:eastAsia="Times New Roman" w:hAnsi="Arial" w:cs="Arial"/>
                <w:sz w:val="14"/>
                <w:szCs w:val="14"/>
              </w:rPr>
            </w:pPr>
          </w:p>
          <w:p w:rsidR="001B4CF9" w:rsidRPr="00C90661" w:rsidRDefault="001B4CF9" w:rsidP="001B4CF9">
            <w:pPr>
              <w:jc w:val="center"/>
              <w:rPr>
                <w:rFonts w:ascii="Arial" w:eastAsia="Times New Roman" w:hAnsi="Arial" w:cs="Arial"/>
                <w:sz w:val="14"/>
                <w:szCs w:val="14"/>
              </w:rPr>
            </w:pPr>
            <w:r>
              <w:rPr>
                <w:rFonts w:ascii="Arial" w:eastAsia="Times New Roman" w:hAnsi="Arial" w:cs="Arial"/>
                <w:sz w:val="14"/>
                <w:szCs w:val="14"/>
              </w:rPr>
              <w:t>815,0</w:t>
            </w:r>
          </w:p>
        </w:tc>
        <w:tc>
          <w:tcPr>
            <w:tcW w:w="545" w:type="pct"/>
            <w:shd w:val="clear" w:color="auto"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АО «Томская Генерация»</w:t>
            </w:r>
          </w:p>
        </w:tc>
        <w:tc>
          <w:tcPr>
            <w:tcW w:w="422" w:type="pct"/>
            <w:shd w:val="clear" w:color="auto"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н/д</w:t>
            </w:r>
          </w:p>
        </w:tc>
        <w:tc>
          <w:tcPr>
            <w:tcW w:w="488" w:type="pct"/>
            <w:shd w:val="clear" w:color="000000"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Источники тепловой энергии</w:t>
            </w:r>
          </w:p>
        </w:tc>
        <w:tc>
          <w:tcPr>
            <w:tcW w:w="389" w:type="pct"/>
            <w:shd w:val="clear" w:color="auto" w:fill="auto"/>
            <w:noWrap/>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color w:val="000000"/>
                <w:sz w:val="14"/>
                <w:szCs w:val="14"/>
                <w:lang w:eastAsia="ru-RU"/>
              </w:rPr>
              <w:t>Владеет на праве собственности</w:t>
            </w:r>
          </w:p>
        </w:tc>
        <w:tc>
          <w:tcPr>
            <w:tcW w:w="260" w:type="pct"/>
            <w:shd w:val="clear" w:color="auto" w:fill="auto"/>
            <w:noWrap/>
            <w:tcMar>
              <w:left w:w="0" w:type="dxa"/>
              <w:right w:w="0" w:type="dxa"/>
            </w:tcMar>
            <w:vAlign w:val="center"/>
          </w:tcPr>
          <w:p w:rsidR="001B4CF9" w:rsidRPr="00C90661" w:rsidRDefault="001B4CF9" w:rsidP="002843DA">
            <w:pPr>
              <w:jc w:val="center"/>
              <w:rPr>
                <w:rFonts w:ascii="Arial" w:eastAsia="Times New Roman" w:hAnsi="Arial" w:cs="Arial"/>
                <w:sz w:val="14"/>
                <w:szCs w:val="14"/>
              </w:rPr>
            </w:pPr>
          </w:p>
        </w:tc>
        <w:tc>
          <w:tcPr>
            <w:tcW w:w="292" w:type="pct"/>
            <w:shd w:val="clear" w:color="000000"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Заявок не поступало</w:t>
            </w:r>
          </w:p>
        </w:tc>
        <w:tc>
          <w:tcPr>
            <w:tcW w:w="239" w:type="pct"/>
            <w:vMerge w:val="restart"/>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01</w:t>
            </w:r>
          </w:p>
        </w:tc>
        <w:tc>
          <w:tcPr>
            <w:tcW w:w="379" w:type="pct"/>
            <w:vMerge w:val="restart"/>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АО «ТомскРТС»</w:t>
            </w:r>
          </w:p>
        </w:tc>
        <w:tc>
          <w:tcPr>
            <w:tcW w:w="724" w:type="pct"/>
            <w:vMerge w:val="restart"/>
            <w:tcMar>
              <w:left w:w="0" w:type="dxa"/>
              <w:right w:w="0" w:type="dxa"/>
            </w:tcMar>
          </w:tcPr>
          <w:p w:rsidR="001B4CF9" w:rsidRPr="001B4CF9" w:rsidRDefault="001B4CF9" w:rsidP="001B4CF9">
            <w:pPr>
              <w:jc w:val="both"/>
              <w:rPr>
                <w:lang w:val="ru-RU"/>
              </w:rPr>
            </w:pPr>
            <w:r w:rsidRPr="001B4CF9">
              <w:rPr>
                <w:rFonts w:ascii="Arial" w:eastAsia="Times New Roman" w:hAnsi="Arial" w:cs="Arial"/>
                <w:sz w:val="12"/>
                <w:szCs w:val="12"/>
                <w:lang w:val="ru-RU" w:eastAsia="ru-RU"/>
              </w:rPr>
              <w:t>Владение на праве собственности или ином законном основании тепловыми сетями с наибольшей емкостью в соответствующей зоне деятельности (п. 11</w:t>
            </w:r>
            <w:r w:rsidRPr="001B4CF9">
              <w:rPr>
                <w:rFonts w:ascii="Arial" w:hAnsi="Arial" w:cs="Arial"/>
                <w:sz w:val="12"/>
                <w:szCs w:val="12"/>
                <w:lang w:val="ru-RU"/>
              </w:rPr>
              <w:t xml:space="preserve"> «Правила организации теплоснабжения», утвержденные ПП РФ от 08.08.2012 г. № 808)</w:t>
            </w:r>
          </w:p>
        </w:tc>
      </w:tr>
      <w:tr w:rsidR="001B4CF9" w:rsidRPr="00C90661" w:rsidTr="002843DA">
        <w:trPr>
          <w:trHeight w:val="20"/>
        </w:trPr>
        <w:tc>
          <w:tcPr>
            <w:tcW w:w="281" w:type="pct"/>
            <w:vMerge/>
            <w:shd w:val="clear" w:color="auto" w:fill="auto"/>
            <w:noWrap/>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p>
        </w:tc>
        <w:tc>
          <w:tcPr>
            <w:tcW w:w="649" w:type="pct"/>
            <w:vMerge/>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p>
        </w:tc>
        <w:tc>
          <w:tcPr>
            <w:tcW w:w="332" w:type="pct"/>
            <w:vMerge/>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p>
        </w:tc>
        <w:tc>
          <w:tcPr>
            <w:tcW w:w="545" w:type="pct"/>
            <w:shd w:val="clear" w:color="auto"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АО «ТомскРТС»</w:t>
            </w:r>
          </w:p>
        </w:tc>
        <w:tc>
          <w:tcPr>
            <w:tcW w:w="422" w:type="pct"/>
            <w:shd w:val="clear" w:color="auto"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н/д</w:t>
            </w:r>
          </w:p>
        </w:tc>
        <w:tc>
          <w:tcPr>
            <w:tcW w:w="488" w:type="pct"/>
            <w:shd w:val="clear" w:color="000000"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sz w:val="14"/>
                <w:szCs w:val="14"/>
                <w:lang w:val="ru-RU"/>
              </w:rPr>
              <w:t>Тепловые сети и сооружения на них</w:t>
            </w:r>
          </w:p>
        </w:tc>
        <w:tc>
          <w:tcPr>
            <w:tcW w:w="389" w:type="pct"/>
            <w:shd w:val="clear" w:color="auto" w:fill="auto"/>
            <w:noWrap/>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color w:val="000000"/>
                <w:sz w:val="14"/>
                <w:szCs w:val="14"/>
                <w:lang w:val="ru-RU" w:eastAsia="ru-RU"/>
              </w:rPr>
              <w:t>Владеет на праве собственности, на праве аренды</w:t>
            </w:r>
          </w:p>
        </w:tc>
        <w:tc>
          <w:tcPr>
            <w:tcW w:w="260" w:type="pct"/>
            <w:shd w:val="clear" w:color="auto" w:fill="auto"/>
            <w:noWrap/>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Pr>
                <w:rFonts w:ascii="Arial" w:eastAsia="Times New Roman" w:hAnsi="Arial" w:cs="Arial"/>
                <w:color w:val="000000"/>
                <w:sz w:val="14"/>
                <w:szCs w:val="14"/>
                <w:lang w:eastAsia="ru-RU"/>
              </w:rPr>
              <w:t>136 154,89</w:t>
            </w:r>
          </w:p>
        </w:tc>
        <w:tc>
          <w:tcPr>
            <w:tcW w:w="292" w:type="pct"/>
            <w:shd w:val="clear" w:color="000000" w:fill="auto"/>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Заявок не поступало</w:t>
            </w:r>
          </w:p>
        </w:tc>
        <w:tc>
          <w:tcPr>
            <w:tcW w:w="239" w:type="pct"/>
            <w:vMerge/>
            <w:tcMar>
              <w:left w:w="0" w:type="dxa"/>
              <w:right w:w="0" w:type="dxa"/>
            </w:tcMar>
            <w:vAlign w:val="center"/>
          </w:tcPr>
          <w:p w:rsidR="001B4CF9" w:rsidRPr="00C90661" w:rsidRDefault="001B4CF9" w:rsidP="002843DA">
            <w:pPr>
              <w:jc w:val="center"/>
              <w:rPr>
                <w:rFonts w:ascii="Arial" w:eastAsia="Times New Roman" w:hAnsi="Arial" w:cs="Arial"/>
                <w:sz w:val="14"/>
                <w:szCs w:val="14"/>
              </w:rPr>
            </w:pPr>
          </w:p>
        </w:tc>
        <w:tc>
          <w:tcPr>
            <w:tcW w:w="379" w:type="pct"/>
            <w:vMerge/>
            <w:tcMar>
              <w:left w:w="0" w:type="dxa"/>
              <w:right w:w="0" w:type="dxa"/>
            </w:tcMar>
            <w:vAlign w:val="center"/>
          </w:tcPr>
          <w:p w:rsidR="001B4CF9" w:rsidRPr="00C90661" w:rsidRDefault="001B4CF9" w:rsidP="002843DA">
            <w:pPr>
              <w:jc w:val="center"/>
              <w:rPr>
                <w:rFonts w:ascii="Arial" w:eastAsia="Times New Roman" w:hAnsi="Arial" w:cs="Arial"/>
                <w:sz w:val="14"/>
                <w:szCs w:val="14"/>
              </w:rPr>
            </w:pPr>
          </w:p>
        </w:tc>
        <w:tc>
          <w:tcPr>
            <w:tcW w:w="724" w:type="pct"/>
            <w:vMerge/>
            <w:tcMar>
              <w:left w:w="0" w:type="dxa"/>
              <w:right w:w="0" w:type="dxa"/>
            </w:tcMar>
          </w:tcPr>
          <w:p w:rsidR="001B4CF9" w:rsidRPr="00C90661" w:rsidRDefault="001B4CF9" w:rsidP="002843DA">
            <w:pPr>
              <w:jc w:val="both"/>
              <w:rPr>
                <w:rFonts w:ascii="Arial" w:eastAsia="Times New Roman" w:hAnsi="Arial" w:cs="Arial"/>
                <w:sz w:val="14"/>
                <w:szCs w:val="14"/>
              </w:rPr>
            </w:pPr>
          </w:p>
        </w:tc>
      </w:tr>
      <w:tr w:rsidR="001B4CF9" w:rsidRPr="00AB7C5E" w:rsidTr="002843DA">
        <w:trPr>
          <w:trHeight w:val="20"/>
        </w:trPr>
        <w:tc>
          <w:tcPr>
            <w:tcW w:w="281" w:type="pct"/>
            <w:shd w:val="clear" w:color="auto" w:fill="auto"/>
            <w:noWrap/>
            <w:tcMar>
              <w:left w:w="0" w:type="dxa"/>
              <w:right w:w="0" w:type="dxa"/>
            </w:tcMar>
            <w:vAlign w:val="center"/>
          </w:tcPr>
          <w:p w:rsidR="001B4CF9" w:rsidRPr="00C90661" w:rsidRDefault="001B4CF9" w:rsidP="002843DA">
            <w:pPr>
              <w:jc w:val="center"/>
              <w:rPr>
                <w:rFonts w:ascii="Arial" w:eastAsia="Times New Roman" w:hAnsi="Arial" w:cs="Arial"/>
                <w:sz w:val="14"/>
                <w:szCs w:val="14"/>
              </w:rPr>
            </w:pPr>
            <w:r w:rsidRPr="00C90661">
              <w:rPr>
                <w:rFonts w:ascii="Arial" w:eastAsia="Times New Roman" w:hAnsi="Arial" w:cs="Arial"/>
                <w:sz w:val="14"/>
                <w:szCs w:val="14"/>
              </w:rPr>
              <w:t>2</w:t>
            </w:r>
          </w:p>
        </w:tc>
        <w:tc>
          <w:tcPr>
            <w:tcW w:w="649" w:type="pct"/>
            <w:shd w:val="clear" w:color="auto" w:fill="auto"/>
            <w:tcMar>
              <w:left w:w="0" w:type="dxa"/>
              <w:right w:w="0" w:type="dxa"/>
            </w:tcMar>
            <w:vAlign w:val="center"/>
          </w:tcPr>
          <w:p w:rsidR="001B4CF9" w:rsidRPr="001B4CF9" w:rsidRDefault="001B4CF9" w:rsidP="001B4CF9">
            <w:pPr>
              <w:jc w:val="center"/>
              <w:rPr>
                <w:rFonts w:ascii="Arial" w:eastAsia="Times New Roman" w:hAnsi="Arial" w:cs="Arial"/>
                <w:sz w:val="14"/>
                <w:szCs w:val="14"/>
                <w:lang w:val="ru-RU"/>
              </w:rPr>
            </w:pPr>
            <w:r w:rsidRPr="001B4CF9">
              <w:rPr>
                <w:rFonts w:ascii="Arial" w:eastAsia="Times New Roman" w:hAnsi="Arial" w:cs="Arial"/>
                <w:sz w:val="14"/>
                <w:szCs w:val="14"/>
                <w:lang w:val="ru-RU"/>
              </w:rPr>
              <w:t xml:space="preserve">Котельная </w:t>
            </w:r>
            <w:r>
              <w:rPr>
                <w:rFonts w:ascii="Arial" w:eastAsia="Times New Roman" w:hAnsi="Arial" w:cs="Arial"/>
                <w:sz w:val="14"/>
                <w:szCs w:val="14"/>
                <w:lang w:val="ru-RU"/>
              </w:rPr>
              <w:t>п. Зональная Станция, ул. Полевая 23/1</w:t>
            </w:r>
          </w:p>
        </w:tc>
        <w:tc>
          <w:tcPr>
            <w:tcW w:w="332" w:type="pct"/>
            <w:shd w:val="clear" w:color="auto" w:fill="auto"/>
            <w:tcMar>
              <w:left w:w="0" w:type="dxa"/>
              <w:right w:w="0" w:type="dxa"/>
            </w:tcMar>
            <w:vAlign w:val="center"/>
          </w:tcPr>
          <w:p w:rsidR="001B4CF9" w:rsidRPr="001B4CF9" w:rsidRDefault="001B4CF9" w:rsidP="002843DA">
            <w:pPr>
              <w:jc w:val="center"/>
              <w:rPr>
                <w:rFonts w:ascii="Arial" w:eastAsia="Times New Roman" w:hAnsi="Arial" w:cs="Arial"/>
                <w:color w:val="000000"/>
                <w:sz w:val="14"/>
                <w:szCs w:val="14"/>
                <w:lang w:val="ru-RU" w:eastAsia="ru-RU"/>
              </w:rPr>
            </w:pPr>
            <w:r>
              <w:rPr>
                <w:rFonts w:ascii="Arial" w:eastAsia="Times New Roman" w:hAnsi="Arial" w:cs="Arial"/>
                <w:color w:val="000000"/>
                <w:sz w:val="14"/>
                <w:szCs w:val="14"/>
                <w:lang w:val="ru-RU" w:eastAsia="ru-RU"/>
              </w:rPr>
              <w:t>45,0</w:t>
            </w:r>
          </w:p>
        </w:tc>
        <w:tc>
          <w:tcPr>
            <w:tcW w:w="545" w:type="pct"/>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sz w:val="14"/>
                <w:szCs w:val="14"/>
                <w:lang w:val="ru-RU"/>
              </w:rPr>
              <w:t>АО «ТомскРТС»</w:t>
            </w:r>
          </w:p>
        </w:tc>
        <w:tc>
          <w:tcPr>
            <w:tcW w:w="422" w:type="pct"/>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sz w:val="14"/>
                <w:szCs w:val="14"/>
                <w:lang w:val="ru-RU"/>
              </w:rPr>
              <w:t>н/д</w:t>
            </w:r>
          </w:p>
        </w:tc>
        <w:tc>
          <w:tcPr>
            <w:tcW w:w="488" w:type="pct"/>
            <w:shd w:val="clear" w:color="000000" w:fill="auto"/>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sz w:val="14"/>
                <w:szCs w:val="14"/>
                <w:lang w:val="ru-RU"/>
              </w:rPr>
              <w:t>Источник тепловой энергии, тепловые сети</w:t>
            </w:r>
          </w:p>
        </w:tc>
        <w:tc>
          <w:tcPr>
            <w:tcW w:w="389" w:type="pct"/>
            <w:shd w:val="clear" w:color="auto" w:fill="auto"/>
            <w:noWrap/>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color w:val="000000"/>
                <w:sz w:val="14"/>
                <w:szCs w:val="14"/>
                <w:lang w:val="ru-RU" w:eastAsia="ru-RU"/>
              </w:rPr>
              <w:t>Владеет на праве аренды</w:t>
            </w:r>
          </w:p>
        </w:tc>
        <w:tc>
          <w:tcPr>
            <w:tcW w:w="260" w:type="pct"/>
            <w:shd w:val="clear" w:color="auto" w:fill="auto"/>
            <w:noWrap/>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eastAsia="ru-RU"/>
              </w:rPr>
            </w:pPr>
            <w:r>
              <w:rPr>
                <w:rFonts w:ascii="Arial" w:eastAsia="Times New Roman" w:hAnsi="Arial" w:cs="Arial"/>
                <w:sz w:val="14"/>
                <w:szCs w:val="14"/>
                <w:lang w:val="ru-RU" w:eastAsia="ru-RU"/>
              </w:rPr>
              <w:t>1379,4</w:t>
            </w:r>
          </w:p>
        </w:tc>
        <w:tc>
          <w:tcPr>
            <w:tcW w:w="292" w:type="pct"/>
            <w:shd w:val="clear" w:color="000000" w:fill="auto"/>
            <w:tcMar>
              <w:left w:w="0" w:type="dxa"/>
              <w:right w:w="0" w:type="dxa"/>
            </w:tcMar>
            <w:vAlign w:val="center"/>
          </w:tcPr>
          <w:p w:rsidR="001B4CF9" w:rsidRPr="001B4CF9" w:rsidRDefault="001B4CF9" w:rsidP="002843DA">
            <w:pPr>
              <w:jc w:val="center"/>
              <w:rPr>
                <w:sz w:val="14"/>
                <w:szCs w:val="14"/>
                <w:lang w:val="ru-RU"/>
              </w:rPr>
            </w:pPr>
            <w:r w:rsidRPr="001B4CF9">
              <w:rPr>
                <w:rFonts w:ascii="Arial" w:eastAsia="Times New Roman" w:hAnsi="Arial" w:cs="Arial"/>
                <w:sz w:val="14"/>
                <w:szCs w:val="14"/>
                <w:lang w:val="ru-RU"/>
              </w:rPr>
              <w:t>Заявок не поступало</w:t>
            </w:r>
          </w:p>
        </w:tc>
        <w:tc>
          <w:tcPr>
            <w:tcW w:w="239" w:type="pct"/>
            <w:tcMar>
              <w:left w:w="0" w:type="dxa"/>
              <w:right w:w="0" w:type="dxa"/>
            </w:tcMar>
            <w:vAlign w:val="center"/>
          </w:tcPr>
          <w:p w:rsidR="001B4CF9" w:rsidRPr="001B4CF9" w:rsidRDefault="001B4CF9" w:rsidP="002843DA">
            <w:pPr>
              <w:jc w:val="center"/>
              <w:rPr>
                <w:rFonts w:ascii="Arial" w:eastAsia="Times New Roman" w:hAnsi="Arial" w:cs="Arial"/>
                <w:sz w:val="14"/>
                <w:szCs w:val="14"/>
                <w:lang w:val="ru-RU"/>
              </w:rPr>
            </w:pPr>
            <w:r w:rsidRPr="001B4CF9">
              <w:rPr>
                <w:rFonts w:ascii="Arial" w:eastAsia="Times New Roman" w:hAnsi="Arial" w:cs="Arial"/>
                <w:sz w:val="14"/>
                <w:szCs w:val="14"/>
                <w:lang w:val="ru-RU"/>
              </w:rPr>
              <w:t>02</w:t>
            </w:r>
          </w:p>
        </w:tc>
        <w:tc>
          <w:tcPr>
            <w:tcW w:w="379" w:type="pct"/>
            <w:tcMar>
              <w:left w:w="0" w:type="dxa"/>
              <w:right w:w="0" w:type="dxa"/>
            </w:tcMar>
            <w:vAlign w:val="center"/>
          </w:tcPr>
          <w:p w:rsidR="001B4CF9" w:rsidRPr="00591990" w:rsidRDefault="00591990" w:rsidP="002843DA">
            <w:pPr>
              <w:jc w:val="center"/>
              <w:rPr>
                <w:rFonts w:ascii="Arial" w:eastAsia="Times New Roman" w:hAnsi="Arial" w:cs="Arial"/>
                <w:sz w:val="14"/>
                <w:szCs w:val="14"/>
                <w:lang w:val="ru-RU"/>
              </w:rPr>
            </w:pPr>
            <w:r>
              <w:rPr>
                <w:rFonts w:ascii="Arial" w:eastAsia="Times New Roman" w:hAnsi="Arial" w:cs="Arial"/>
                <w:sz w:val="14"/>
                <w:szCs w:val="14"/>
                <w:lang w:val="ru-RU"/>
              </w:rPr>
              <w:t>МУП Томского района «Технополигон»</w:t>
            </w:r>
          </w:p>
        </w:tc>
        <w:tc>
          <w:tcPr>
            <w:tcW w:w="724" w:type="pct"/>
            <w:tcMar>
              <w:left w:w="0" w:type="dxa"/>
              <w:right w:w="0" w:type="dxa"/>
            </w:tcMar>
          </w:tcPr>
          <w:p w:rsidR="001B4CF9" w:rsidRPr="001B4CF9" w:rsidRDefault="00D379B6" w:rsidP="00796275">
            <w:pPr>
              <w:jc w:val="both"/>
              <w:rPr>
                <w:lang w:val="ru-RU"/>
              </w:rPr>
            </w:pPr>
            <w:r>
              <w:rPr>
                <w:rFonts w:ascii="Arial" w:eastAsia="Times New Roman" w:hAnsi="Arial" w:cs="Arial"/>
                <w:sz w:val="12"/>
                <w:szCs w:val="12"/>
                <w:lang w:val="ru-RU" w:eastAsia="ru-RU"/>
              </w:rPr>
              <w:t>Исполнение функци</w:t>
            </w:r>
            <w:r w:rsidR="00796275">
              <w:rPr>
                <w:rFonts w:ascii="Arial" w:eastAsia="Times New Roman" w:hAnsi="Arial" w:cs="Arial"/>
                <w:sz w:val="12"/>
                <w:szCs w:val="12"/>
                <w:lang w:val="ru-RU" w:eastAsia="ru-RU"/>
              </w:rPr>
              <w:t>й</w:t>
            </w:r>
            <w:r>
              <w:rPr>
                <w:rFonts w:ascii="Arial" w:eastAsia="Times New Roman" w:hAnsi="Arial" w:cs="Arial"/>
                <w:sz w:val="12"/>
                <w:szCs w:val="12"/>
                <w:lang w:val="ru-RU" w:eastAsia="ru-RU"/>
              </w:rPr>
              <w:t xml:space="preserve"> единой теплоснабжающей организации</w:t>
            </w:r>
            <w:r w:rsidR="001B4CF9" w:rsidRPr="001B4CF9">
              <w:rPr>
                <w:rFonts w:ascii="Arial" w:eastAsia="Times New Roman" w:hAnsi="Arial" w:cs="Arial"/>
                <w:sz w:val="12"/>
                <w:szCs w:val="12"/>
                <w:lang w:val="ru-RU" w:eastAsia="ru-RU"/>
              </w:rPr>
              <w:t xml:space="preserve"> </w:t>
            </w:r>
            <w:r w:rsidR="00796275">
              <w:rPr>
                <w:rFonts w:ascii="Arial" w:eastAsia="Times New Roman" w:hAnsi="Arial" w:cs="Arial"/>
                <w:sz w:val="12"/>
                <w:szCs w:val="12"/>
                <w:lang w:val="ru-RU" w:eastAsia="ru-RU"/>
              </w:rPr>
              <w:t xml:space="preserve">до присвоения другой организации статуса ЕТО </w:t>
            </w:r>
            <w:r w:rsidR="001B4CF9" w:rsidRPr="001B4CF9">
              <w:rPr>
                <w:rFonts w:ascii="Arial" w:eastAsia="Times New Roman" w:hAnsi="Arial" w:cs="Arial"/>
                <w:sz w:val="12"/>
                <w:szCs w:val="12"/>
                <w:lang w:val="ru-RU" w:eastAsia="ru-RU"/>
              </w:rPr>
              <w:t>(п. 1</w:t>
            </w:r>
            <w:r w:rsidR="00796275">
              <w:rPr>
                <w:rFonts w:ascii="Arial" w:eastAsia="Times New Roman" w:hAnsi="Arial" w:cs="Arial"/>
                <w:sz w:val="12"/>
                <w:szCs w:val="12"/>
                <w:lang w:val="ru-RU" w:eastAsia="ru-RU"/>
              </w:rPr>
              <w:t>8</w:t>
            </w:r>
            <w:r w:rsidR="001B4CF9" w:rsidRPr="001B4CF9">
              <w:rPr>
                <w:rFonts w:ascii="Arial" w:hAnsi="Arial" w:cs="Arial"/>
                <w:sz w:val="12"/>
                <w:szCs w:val="12"/>
                <w:lang w:val="ru-RU"/>
              </w:rPr>
              <w:t xml:space="preserve"> «Правила организации теплоснабжения», утвержденные ПП РФ от 08.08.2012 г. № 808)</w:t>
            </w:r>
          </w:p>
        </w:tc>
      </w:tr>
    </w:tbl>
    <w:p w:rsidR="001B4CF9" w:rsidRDefault="001B4CF9" w:rsidP="00A45FEC">
      <w:pPr>
        <w:widowControl/>
        <w:spacing w:after="200" w:line="276" w:lineRule="auto"/>
        <w:rPr>
          <w:rFonts w:ascii="Arial" w:hAnsi="Arial" w:cs="Arial"/>
          <w:lang w:val="ru-RU"/>
        </w:rPr>
      </w:pPr>
    </w:p>
    <w:p w:rsidR="00A45FEC" w:rsidRPr="00624C40" w:rsidRDefault="00A45FEC" w:rsidP="00A45FEC">
      <w:pPr>
        <w:widowControl/>
        <w:spacing w:after="200" w:line="276" w:lineRule="auto"/>
        <w:rPr>
          <w:rFonts w:ascii="Arial" w:hAnsi="Arial" w:cs="Arial"/>
          <w:lang w:val="ru-RU"/>
        </w:rPr>
        <w:sectPr w:rsidR="00A45FEC" w:rsidRPr="00624C40" w:rsidSect="00A45FEC">
          <w:footerReference w:type="first" r:id="rId188"/>
          <w:pgSz w:w="16838" w:h="11906" w:orient="landscape"/>
          <w:pgMar w:top="1701" w:right="1134" w:bottom="567" w:left="1134" w:header="709" w:footer="709" w:gutter="0"/>
          <w:cols w:space="708"/>
          <w:titlePg/>
          <w:docGrid w:linePitch="360"/>
        </w:sectPr>
      </w:pPr>
      <w:r w:rsidRPr="00624C40">
        <w:rPr>
          <w:rFonts w:ascii="Arial" w:hAnsi="Arial" w:cs="Arial"/>
          <w:lang w:val="ru-RU"/>
        </w:rPr>
        <w:br w:type="page"/>
      </w:r>
    </w:p>
    <w:p w:rsidR="005C379D" w:rsidRPr="007631FD" w:rsidRDefault="005C379D" w:rsidP="00A30D67">
      <w:pPr>
        <w:spacing w:line="264" w:lineRule="auto"/>
        <w:jc w:val="center"/>
        <w:rPr>
          <w:rFonts w:ascii="Arial" w:hAnsi="Arial" w:cs="Arial"/>
          <w:b/>
          <w:sz w:val="24"/>
          <w:szCs w:val="24"/>
          <w:lang w:val="ru-RU"/>
        </w:rPr>
      </w:pPr>
      <w:r w:rsidRPr="007631FD">
        <w:rPr>
          <w:rFonts w:ascii="Arial" w:hAnsi="Arial" w:cs="Arial"/>
          <w:b/>
          <w:sz w:val="24"/>
          <w:szCs w:val="24"/>
          <w:lang w:val="ru-RU"/>
        </w:rPr>
        <w:lastRenderedPageBreak/>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5C379D" w:rsidRPr="007631FD" w:rsidRDefault="005C379D" w:rsidP="00A30D67">
      <w:pPr>
        <w:spacing w:line="264" w:lineRule="auto"/>
        <w:ind w:firstLine="709"/>
        <w:jc w:val="both"/>
        <w:rPr>
          <w:rFonts w:ascii="Arial" w:hAnsi="Arial" w:cs="Arial"/>
          <w:sz w:val="24"/>
          <w:szCs w:val="24"/>
          <w:lang w:val="ru-RU"/>
        </w:rPr>
      </w:pPr>
    </w:p>
    <w:p w:rsidR="005C379D" w:rsidRPr="007631FD" w:rsidRDefault="009A4198" w:rsidP="00A30D67">
      <w:pPr>
        <w:spacing w:line="264" w:lineRule="auto"/>
        <w:ind w:firstLine="709"/>
        <w:jc w:val="both"/>
        <w:rPr>
          <w:rFonts w:ascii="Arial" w:hAnsi="Arial" w:cs="Arial"/>
          <w:sz w:val="24"/>
          <w:szCs w:val="24"/>
          <w:lang w:val="ru-RU"/>
        </w:rPr>
      </w:pPr>
      <w:r>
        <w:rPr>
          <w:rFonts w:ascii="Arial" w:hAnsi="Arial" w:cs="Arial"/>
          <w:sz w:val="24"/>
          <w:szCs w:val="24"/>
          <w:lang w:val="ru-RU"/>
        </w:rPr>
        <w:t xml:space="preserve">Заявки теплоснабжающих организаций на присвоение статуса единой теплоснабжающей организации на территории </w:t>
      </w:r>
      <w:r w:rsidR="00C04892">
        <w:rPr>
          <w:rFonts w:ascii="Arial" w:hAnsi="Arial" w:cs="Arial"/>
          <w:sz w:val="24"/>
          <w:szCs w:val="24"/>
          <w:lang w:val="ru-RU"/>
        </w:rPr>
        <w:t>Зональненского</w:t>
      </w:r>
      <w:r>
        <w:rPr>
          <w:rFonts w:ascii="Arial" w:hAnsi="Arial" w:cs="Arial"/>
          <w:sz w:val="24"/>
          <w:szCs w:val="24"/>
          <w:lang w:val="ru-RU"/>
        </w:rPr>
        <w:t xml:space="preserve"> сельского поселения на этапе разработки проекта схемы теплоснабжения не подавались.</w:t>
      </w:r>
    </w:p>
    <w:p w:rsidR="005C379D" w:rsidRPr="007631FD" w:rsidRDefault="005C379D" w:rsidP="00A30D67">
      <w:pPr>
        <w:spacing w:line="264" w:lineRule="auto"/>
        <w:ind w:firstLine="709"/>
        <w:jc w:val="both"/>
        <w:rPr>
          <w:rFonts w:ascii="Arial" w:hAnsi="Arial" w:cs="Arial"/>
          <w:sz w:val="24"/>
          <w:szCs w:val="24"/>
          <w:lang w:val="ru-RU"/>
        </w:rPr>
      </w:pPr>
    </w:p>
    <w:p w:rsidR="005C379D" w:rsidRPr="007631FD" w:rsidRDefault="005C379D" w:rsidP="00A30D67">
      <w:pPr>
        <w:spacing w:line="264" w:lineRule="auto"/>
        <w:jc w:val="center"/>
        <w:rPr>
          <w:rFonts w:ascii="Arial" w:hAnsi="Arial" w:cs="Arial"/>
          <w:b/>
          <w:sz w:val="24"/>
          <w:szCs w:val="24"/>
          <w:lang w:val="ru-RU"/>
        </w:rPr>
      </w:pPr>
      <w:r w:rsidRPr="007631FD">
        <w:rPr>
          <w:rFonts w:ascii="Arial" w:hAnsi="Arial" w:cs="Arial"/>
          <w:b/>
          <w:sz w:val="24"/>
          <w:szCs w:val="24"/>
          <w:lang w:val="ru-RU"/>
        </w:rPr>
        <w:t>15.5. Описание границ зон деятельности единой теплоснабжающей организации</w:t>
      </w:r>
    </w:p>
    <w:p w:rsidR="005C379D" w:rsidRPr="007631FD" w:rsidRDefault="005C379D" w:rsidP="00A30D67">
      <w:pPr>
        <w:spacing w:line="264" w:lineRule="auto"/>
        <w:ind w:firstLine="709"/>
        <w:jc w:val="both"/>
        <w:rPr>
          <w:rFonts w:ascii="Arial" w:hAnsi="Arial" w:cs="Arial"/>
          <w:sz w:val="24"/>
          <w:szCs w:val="24"/>
          <w:lang w:val="ru-RU"/>
        </w:rPr>
      </w:pPr>
    </w:p>
    <w:p w:rsidR="00E35A84" w:rsidRDefault="009A4198" w:rsidP="00A30D67">
      <w:pPr>
        <w:spacing w:line="264" w:lineRule="auto"/>
        <w:ind w:firstLine="709"/>
        <w:jc w:val="both"/>
        <w:rPr>
          <w:rFonts w:ascii="Arial" w:hAnsi="Arial" w:cs="Arial"/>
          <w:sz w:val="24"/>
          <w:szCs w:val="24"/>
          <w:lang w:val="ru-RU"/>
        </w:rPr>
      </w:pPr>
      <w:r>
        <w:rPr>
          <w:rFonts w:ascii="Arial" w:hAnsi="Arial" w:cs="Arial"/>
          <w:sz w:val="24"/>
          <w:szCs w:val="24"/>
          <w:lang w:val="ru-RU"/>
        </w:rPr>
        <w:t xml:space="preserve">Теплоснабжающая организация </w:t>
      </w:r>
      <w:r w:rsidR="001B4CF9">
        <w:rPr>
          <w:rFonts w:ascii="Arial" w:hAnsi="Arial" w:cs="Arial"/>
          <w:sz w:val="24"/>
          <w:szCs w:val="24"/>
          <w:lang w:val="ru-RU"/>
        </w:rPr>
        <w:t>АО «ТомскРТС</w:t>
      </w:r>
      <w:r>
        <w:rPr>
          <w:rFonts w:ascii="Arial" w:hAnsi="Arial" w:cs="Arial"/>
          <w:sz w:val="24"/>
          <w:szCs w:val="24"/>
          <w:lang w:val="ru-RU"/>
        </w:rPr>
        <w:t>» включается систем</w:t>
      </w:r>
      <w:r w:rsidR="00591990">
        <w:rPr>
          <w:rFonts w:ascii="Arial" w:hAnsi="Arial" w:cs="Arial"/>
          <w:sz w:val="24"/>
          <w:szCs w:val="24"/>
          <w:lang w:val="ru-RU"/>
        </w:rPr>
        <w:t>у</w:t>
      </w:r>
      <w:r>
        <w:rPr>
          <w:rFonts w:ascii="Arial" w:hAnsi="Arial" w:cs="Arial"/>
          <w:sz w:val="24"/>
          <w:szCs w:val="24"/>
          <w:lang w:val="ru-RU"/>
        </w:rPr>
        <w:t xml:space="preserve"> теплоснабжения – в п. </w:t>
      </w:r>
      <w:r w:rsidR="00371443">
        <w:rPr>
          <w:rFonts w:ascii="Arial" w:hAnsi="Arial" w:cs="Arial"/>
          <w:sz w:val="24"/>
          <w:szCs w:val="24"/>
          <w:lang w:val="ru-RU"/>
        </w:rPr>
        <w:t>Зональная Станция</w:t>
      </w:r>
      <w:r>
        <w:rPr>
          <w:rFonts w:ascii="Arial" w:hAnsi="Arial" w:cs="Arial"/>
          <w:sz w:val="24"/>
          <w:szCs w:val="24"/>
          <w:lang w:val="ru-RU"/>
        </w:rPr>
        <w:t xml:space="preserve"> и </w:t>
      </w:r>
      <w:r w:rsidR="001B4CF9">
        <w:rPr>
          <w:rFonts w:ascii="Arial" w:hAnsi="Arial" w:cs="Arial"/>
          <w:sz w:val="24"/>
          <w:szCs w:val="24"/>
          <w:lang w:val="ru-RU"/>
        </w:rPr>
        <w:t>в мкр. Южные Ворота</w:t>
      </w:r>
      <w:r w:rsidR="00E35A84">
        <w:rPr>
          <w:rFonts w:ascii="Arial" w:hAnsi="Arial" w:cs="Arial"/>
          <w:sz w:val="24"/>
          <w:szCs w:val="24"/>
          <w:lang w:val="ru-RU"/>
        </w:rPr>
        <w:t>.</w:t>
      </w:r>
    </w:p>
    <w:p w:rsidR="00591990" w:rsidRDefault="00591990" w:rsidP="00591990">
      <w:pPr>
        <w:spacing w:line="264" w:lineRule="auto"/>
        <w:ind w:firstLine="709"/>
        <w:jc w:val="both"/>
        <w:rPr>
          <w:rFonts w:ascii="Arial" w:hAnsi="Arial" w:cs="Arial"/>
          <w:sz w:val="24"/>
          <w:szCs w:val="24"/>
          <w:lang w:val="ru-RU"/>
        </w:rPr>
      </w:pPr>
      <w:r>
        <w:rPr>
          <w:rFonts w:ascii="Arial" w:hAnsi="Arial" w:cs="Arial"/>
          <w:sz w:val="24"/>
          <w:szCs w:val="24"/>
          <w:lang w:val="ru-RU"/>
        </w:rPr>
        <w:t>Теплоснабжающая организация  МУП Томского района «Технополигон» включается систему теплоснабжения – в п. Зональная Станция.</w:t>
      </w:r>
    </w:p>
    <w:p w:rsidR="00591990" w:rsidRDefault="00591990" w:rsidP="00A30D67">
      <w:pPr>
        <w:spacing w:line="264" w:lineRule="auto"/>
        <w:ind w:firstLine="709"/>
        <w:jc w:val="both"/>
        <w:rPr>
          <w:rFonts w:ascii="Arial" w:hAnsi="Arial" w:cs="Arial"/>
          <w:sz w:val="24"/>
          <w:szCs w:val="24"/>
          <w:lang w:val="ru-RU"/>
        </w:rPr>
      </w:pPr>
    </w:p>
    <w:p w:rsidR="005C379D" w:rsidRDefault="009A4198" w:rsidP="00A30D67">
      <w:pPr>
        <w:spacing w:line="264" w:lineRule="auto"/>
        <w:ind w:firstLine="709"/>
        <w:jc w:val="both"/>
        <w:rPr>
          <w:rFonts w:ascii="Arial" w:hAnsi="Arial" w:cs="Arial"/>
          <w:sz w:val="24"/>
          <w:szCs w:val="24"/>
          <w:lang w:val="ru-RU"/>
        </w:rPr>
      </w:pPr>
      <w:r>
        <w:rPr>
          <w:rFonts w:ascii="Arial" w:hAnsi="Arial" w:cs="Arial"/>
          <w:sz w:val="24"/>
          <w:szCs w:val="24"/>
          <w:lang w:val="ru-RU"/>
        </w:rPr>
        <w:t>Систем</w:t>
      </w:r>
      <w:r w:rsidR="00E35A84">
        <w:rPr>
          <w:rFonts w:ascii="Arial" w:hAnsi="Arial" w:cs="Arial"/>
          <w:sz w:val="24"/>
          <w:szCs w:val="24"/>
          <w:lang w:val="ru-RU"/>
        </w:rPr>
        <w:t>а</w:t>
      </w:r>
      <w:r>
        <w:rPr>
          <w:rFonts w:ascii="Arial" w:hAnsi="Arial" w:cs="Arial"/>
          <w:sz w:val="24"/>
          <w:szCs w:val="24"/>
          <w:lang w:val="ru-RU"/>
        </w:rPr>
        <w:t xml:space="preserve"> теплоснабжения </w:t>
      </w:r>
      <w:r w:rsidR="00E35A84">
        <w:rPr>
          <w:rFonts w:ascii="Arial" w:hAnsi="Arial" w:cs="Arial"/>
          <w:sz w:val="24"/>
          <w:szCs w:val="24"/>
          <w:lang w:val="ru-RU"/>
        </w:rPr>
        <w:t xml:space="preserve">п. </w:t>
      </w:r>
      <w:r w:rsidR="00371443">
        <w:rPr>
          <w:rFonts w:ascii="Arial" w:hAnsi="Arial" w:cs="Arial"/>
          <w:sz w:val="24"/>
          <w:szCs w:val="24"/>
          <w:lang w:val="ru-RU"/>
        </w:rPr>
        <w:t>Зональная Станция</w:t>
      </w:r>
      <w:r w:rsidR="00E35A84">
        <w:rPr>
          <w:rFonts w:ascii="Arial" w:hAnsi="Arial" w:cs="Arial"/>
          <w:sz w:val="24"/>
          <w:szCs w:val="24"/>
          <w:lang w:val="ru-RU"/>
        </w:rPr>
        <w:t xml:space="preserve"> </w:t>
      </w:r>
      <w:r>
        <w:rPr>
          <w:rFonts w:ascii="Arial" w:hAnsi="Arial" w:cs="Arial"/>
          <w:sz w:val="24"/>
          <w:szCs w:val="24"/>
          <w:lang w:val="ru-RU"/>
        </w:rPr>
        <w:t>охватыва</w:t>
      </w:r>
      <w:r w:rsidR="00E35A84">
        <w:rPr>
          <w:rFonts w:ascii="Arial" w:hAnsi="Arial" w:cs="Arial"/>
          <w:sz w:val="24"/>
          <w:szCs w:val="24"/>
          <w:lang w:val="ru-RU"/>
        </w:rPr>
        <w:t>е</w:t>
      </w:r>
      <w:r>
        <w:rPr>
          <w:rFonts w:ascii="Arial" w:hAnsi="Arial" w:cs="Arial"/>
          <w:sz w:val="24"/>
          <w:szCs w:val="24"/>
          <w:lang w:val="ru-RU"/>
        </w:rPr>
        <w:t>т территори</w:t>
      </w:r>
      <w:r w:rsidR="00E35A84">
        <w:rPr>
          <w:rFonts w:ascii="Arial" w:hAnsi="Arial" w:cs="Arial"/>
          <w:sz w:val="24"/>
          <w:szCs w:val="24"/>
          <w:lang w:val="ru-RU"/>
        </w:rPr>
        <w:t>ю</w:t>
      </w:r>
      <w:r>
        <w:rPr>
          <w:rFonts w:ascii="Arial" w:hAnsi="Arial" w:cs="Arial"/>
          <w:sz w:val="24"/>
          <w:szCs w:val="24"/>
          <w:lang w:val="ru-RU"/>
        </w:rPr>
        <w:t xml:space="preserve"> многоэтажной застройки поселк</w:t>
      </w:r>
      <w:r w:rsidR="00E35A84">
        <w:rPr>
          <w:rFonts w:ascii="Arial" w:hAnsi="Arial" w:cs="Arial"/>
          <w:sz w:val="24"/>
          <w:szCs w:val="24"/>
          <w:lang w:val="ru-RU"/>
        </w:rPr>
        <w:t>а</w:t>
      </w:r>
      <w:r>
        <w:rPr>
          <w:rFonts w:ascii="Arial" w:hAnsi="Arial" w:cs="Arial"/>
          <w:sz w:val="24"/>
          <w:szCs w:val="24"/>
          <w:lang w:val="ru-RU"/>
        </w:rPr>
        <w:t xml:space="preserve">, а также территории размещения объектов социальной </w:t>
      </w:r>
      <w:r w:rsidR="00E35A84">
        <w:rPr>
          <w:rFonts w:ascii="Arial" w:hAnsi="Arial" w:cs="Arial"/>
          <w:sz w:val="24"/>
          <w:szCs w:val="24"/>
          <w:lang w:val="ru-RU"/>
        </w:rPr>
        <w:t xml:space="preserve">сферы. </w:t>
      </w:r>
    </w:p>
    <w:p w:rsidR="00E35A84" w:rsidRDefault="00E35A84" w:rsidP="00A30D67">
      <w:pPr>
        <w:spacing w:line="264" w:lineRule="auto"/>
        <w:ind w:firstLine="709"/>
        <w:jc w:val="both"/>
        <w:rPr>
          <w:rFonts w:ascii="Arial" w:hAnsi="Arial" w:cs="Arial"/>
          <w:sz w:val="24"/>
          <w:szCs w:val="24"/>
          <w:lang w:val="ru-RU"/>
        </w:rPr>
      </w:pPr>
      <w:r>
        <w:rPr>
          <w:rFonts w:ascii="Arial" w:hAnsi="Arial" w:cs="Arial"/>
          <w:sz w:val="24"/>
          <w:szCs w:val="24"/>
          <w:lang w:val="ru-RU"/>
        </w:rPr>
        <w:t xml:space="preserve">Система теплоснабжения </w:t>
      </w:r>
      <w:r w:rsidR="001B4CF9">
        <w:rPr>
          <w:rFonts w:ascii="Arial" w:hAnsi="Arial" w:cs="Arial"/>
          <w:sz w:val="24"/>
          <w:szCs w:val="24"/>
          <w:lang w:val="ru-RU"/>
        </w:rPr>
        <w:t xml:space="preserve">мкр. Южные Ворота </w:t>
      </w:r>
      <w:r>
        <w:rPr>
          <w:rFonts w:ascii="Arial" w:hAnsi="Arial" w:cs="Arial"/>
          <w:sz w:val="24"/>
          <w:szCs w:val="24"/>
          <w:lang w:val="ru-RU"/>
        </w:rPr>
        <w:t xml:space="preserve">охватывает территорию многоэтажной застройки </w:t>
      </w:r>
      <w:r w:rsidR="001B4CF9">
        <w:rPr>
          <w:rFonts w:ascii="Arial" w:hAnsi="Arial" w:cs="Arial"/>
          <w:sz w:val="24"/>
          <w:szCs w:val="24"/>
          <w:lang w:val="ru-RU"/>
        </w:rPr>
        <w:t>м объектов социальной сферы, расположенную в мкр. Южные Ворота.</w:t>
      </w:r>
    </w:p>
    <w:p w:rsidR="005C379D" w:rsidRDefault="005C379D" w:rsidP="00A30D67">
      <w:pPr>
        <w:spacing w:line="264" w:lineRule="auto"/>
        <w:ind w:firstLine="709"/>
        <w:jc w:val="both"/>
        <w:rPr>
          <w:rFonts w:ascii="Arial" w:hAnsi="Arial" w:cs="Arial"/>
          <w:sz w:val="24"/>
          <w:szCs w:val="24"/>
          <w:lang w:val="ru-RU"/>
        </w:rPr>
      </w:pPr>
    </w:p>
    <w:p w:rsidR="005C379D" w:rsidRPr="007631FD" w:rsidRDefault="005C379D" w:rsidP="00A30D67">
      <w:pPr>
        <w:spacing w:line="264" w:lineRule="auto"/>
        <w:jc w:val="center"/>
        <w:rPr>
          <w:rFonts w:ascii="Arial" w:hAnsi="Arial" w:cs="Arial"/>
          <w:b/>
          <w:sz w:val="24"/>
          <w:szCs w:val="24"/>
          <w:lang w:val="ru-RU"/>
        </w:rPr>
      </w:pPr>
      <w:r w:rsidRPr="007631FD">
        <w:rPr>
          <w:rFonts w:ascii="Arial" w:hAnsi="Arial" w:cs="Arial"/>
          <w:b/>
          <w:sz w:val="24"/>
          <w:szCs w:val="24"/>
          <w:lang w:val="ru-RU"/>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p>
    <w:p w:rsidR="005C379D" w:rsidRDefault="005C379D" w:rsidP="00A30D67">
      <w:pPr>
        <w:spacing w:line="264" w:lineRule="auto"/>
        <w:ind w:firstLine="709"/>
        <w:jc w:val="both"/>
        <w:rPr>
          <w:rFonts w:ascii="Arial" w:hAnsi="Arial" w:cs="Arial"/>
          <w:sz w:val="24"/>
          <w:szCs w:val="24"/>
          <w:lang w:val="ru-RU"/>
        </w:rPr>
      </w:pPr>
    </w:p>
    <w:p w:rsidR="00A30D67" w:rsidRPr="00A30D67" w:rsidRDefault="00A30D67" w:rsidP="00A30D67">
      <w:pPr>
        <w:spacing w:line="264" w:lineRule="auto"/>
        <w:ind w:firstLine="708"/>
        <w:jc w:val="both"/>
        <w:rPr>
          <w:rFonts w:ascii="Arial" w:hAnsi="Arial" w:cs="Arial"/>
          <w:sz w:val="24"/>
          <w:szCs w:val="24"/>
          <w:lang w:val="ru-RU"/>
        </w:rPr>
      </w:pPr>
      <w:r w:rsidRPr="00A30D67">
        <w:rPr>
          <w:rFonts w:ascii="Arial" w:hAnsi="Arial" w:cs="Arial"/>
          <w:sz w:val="24"/>
          <w:szCs w:val="24"/>
          <w:lang w:val="ru-RU"/>
        </w:rPr>
        <w:t>В соответствии с пунктом 84 постановления Правительства РФ от 03.04.2018 г. № 405 (в редакции от 16.03.2019 № 276) «О внесении изменений в некоторые акты Правительства РФ» Книга 15 «Реестр единых теплоснабжающих организаций» должна содержать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rsidR="00A30D67" w:rsidRPr="005E507A" w:rsidRDefault="00A30D67" w:rsidP="00A30D67">
      <w:pPr>
        <w:pStyle w:val="affff6"/>
        <w:spacing w:before="0" w:line="264" w:lineRule="auto"/>
        <w:ind w:firstLine="708"/>
        <w:rPr>
          <w:rFonts w:ascii="Arial" w:hAnsi="Arial" w:cs="Arial"/>
          <w:szCs w:val="24"/>
        </w:rPr>
      </w:pPr>
      <w:r w:rsidRPr="005E507A">
        <w:rPr>
          <w:rFonts w:ascii="Arial" w:hAnsi="Arial" w:cs="Arial"/>
          <w:szCs w:val="24"/>
        </w:rPr>
        <w:t>В соответствии с Правил</w:t>
      </w:r>
      <w:r>
        <w:rPr>
          <w:rFonts w:ascii="Arial" w:hAnsi="Arial" w:cs="Arial"/>
          <w:szCs w:val="24"/>
        </w:rPr>
        <w:t>ами</w:t>
      </w:r>
      <w:r w:rsidRPr="005E507A">
        <w:rPr>
          <w:rFonts w:ascii="Arial" w:hAnsi="Arial" w:cs="Arial"/>
          <w:szCs w:val="24"/>
        </w:rPr>
        <w:t xml:space="preserve"> организации теплоснабжения, границы зоны деятельности ЕТО могут быть изменены в следующих случаях:</w:t>
      </w:r>
    </w:p>
    <w:p w:rsidR="00A30D67" w:rsidRPr="005E507A" w:rsidRDefault="00A30D67" w:rsidP="00D56735">
      <w:pPr>
        <w:pStyle w:val="a1"/>
        <w:numPr>
          <w:ilvl w:val="0"/>
          <w:numId w:val="33"/>
        </w:numPr>
        <w:spacing w:line="264" w:lineRule="auto"/>
        <w:ind w:left="0" w:firstLine="709"/>
        <w:rPr>
          <w:rFonts w:ascii="Arial" w:hAnsi="Arial" w:cs="Arial"/>
          <w:szCs w:val="24"/>
        </w:rPr>
      </w:pPr>
      <w:r w:rsidRPr="005E507A">
        <w:rPr>
          <w:rFonts w:ascii="Arial" w:hAnsi="Arial" w:cs="Arial"/>
          <w:szCs w:val="24"/>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A30D67" w:rsidRPr="005E507A" w:rsidRDefault="00A30D67" w:rsidP="00D56735">
      <w:pPr>
        <w:pStyle w:val="a1"/>
        <w:numPr>
          <w:ilvl w:val="0"/>
          <w:numId w:val="33"/>
        </w:numPr>
        <w:spacing w:line="264" w:lineRule="auto"/>
        <w:ind w:left="0" w:firstLine="709"/>
        <w:rPr>
          <w:rFonts w:ascii="Arial" w:hAnsi="Arial" w:cs="Arial"/>
          <w:szCs w:val="24"/>
        </w:rPr>
      </w:pPr>
      <w:r w:rsidRPr="005E507A">
        <w:rPr>
          <w:rFonts w:ascii="Arial" w:hAnsi="Arial" w:cs="Arial"/>
          <w:szCs w:val="24"/>
        </w:rPr>
        <w:t>технологическое объединение или разделение систем теплоснабжения.</w:t>
      </w:r>
    </w:p>
    <w:p w:rsidR="00A30D67" w:rsidRDefault="00A30D67" w:rsidP="00A30D67">
      <w:pPr>
        <w:pStyle w:val="affff6"/>
        <w:spacing w:before="0" w:line="264" w:lineRule="auto"/>
        <w:ind w:firstLine="709"/>
        <w:rPr>
          <w:rFonts w:ascii="Arial" w:hAnsi="Arial" w:cs="Arial"/>
          <w:szCs w:val="24"/>
        </w:rPr>
      </w:pPr>
      <w:r w:rsidRPr="005E507A">
        <w:rPr>
          <w:rFonts w:ascii="Arial" w:hAnsi="Arial" w:cs="Arial"/>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A30D67" w:rsidRPr="00624C40" w:rsidRDefault="00A30D67" w:rsidP="00A30D67">
      <w:pPr>
        <w:tabs>
          <w:tab w:val="left" w:pos="0"/>
        </w:tabs>
        <w:ind w:firstLine="709"/>
        <w:jc w:val="both"/>
        <w:rPr>
          <w:rFonts w:ascii="Arial" w:hAnsi="Arial" w:cs="Arial"/>
          <w:lang w:val="ru-RU"/>
        </w:rPr>
      </w:pPr>
      <w:r w:rsidRPr="00A30D67">
        <w:rPr>
          <w:rFonts w:ascii="Arial" w:hAnsi="Arial" w:cs="Arial"/>
          <w:sz w:val="24"/>
          <w:szCs w:val="24"/>
          <w:lang w:val="ru-RU"/>
        </w:rPr>
        <w:t xml:space="preserve">Анализ </w:t>
      </w:r>
      <w:r w:rsidRPr="00A30D67">
        <w:rPr>
          <w:rFonts w:ascii="Arial" w:eastAsia="Microsoft YaHei" w:hAnsi="Arial" w:cs="Arial"/>
          <w:sz w:val="24"/>
          <w:szCs w:val="24"/>
          <w:lang w:val="ru-RU"/>
        </w:rPr>
        <w:t xml:space="preserve">изменений в границах систем теплоснабжения и утвержденных зон </w:t>
      </w:r>
      <w:r>
        <w:rPr>
          <w:rFonts w:ascii="Arial" w:eastAsia="Microsoft YaHei" w:hAnsi="Arial" w:cs="Arial"/>
          <w:sz w:val="24"/>
          <w:szCs w:val="24"/>
          <w:lang w:val="ru-RU"/>
        </w:rPr>
        <w:t xml:space="preserve">деятельности ЕТО в </w:t>
      </w:r>
      <w:r w:rsidR="001B4CF9">
        <w:rPr>
          <w:rFonts w:ascii="Arial" w:eastAsia="Microsoft YaHei" w:hAnsi="Arial" w:cs="Arial"/>
          <w:sz w:val="24"/>
          <w:szCs w:val="24"/>
          <w:lang w:val="ru-RU"/>
        </w:rPr>
        <w:t>Зональненском</w:t>
      </w:r>
      <w:r>
        <w:rPr>
          <w:rFonts w:ascii="Arial" w:eastAsia="Microsoft YaHei" w:hAnsi="Arial" w:cs="Arial"/>
          <w:sz w:val="24"/>
          <w:szCs w:val="24"/>
          <w:lang w:val="ru-RU"/>
        </w:rPr>
        <w:t xml:space="preserve"> СП</w:t>
      </w:r>
      <w:r w:rsidRPr="00A30D67">
        <w:rPr>
          <w:rFonts w:ascii="Arial" w:eastAsia="Microsoft YaHei" w:hAnsi="Arial" w:cs="Arial"/>
          <w:sz w:val="24"/>
          <w:szCs w:val="24"/>
          <w:lang w:val="ru-RU"/>
        </w:rPr>
        <w:t>, внесенных при выполнении актуализации Схемы теплоснабжения на 202</w:t>
      </w:r>
      <w:r w:rsidR="00591990">
        <w:rPr>
          <w:rFonts w:ascii="Arial" w:eastAsia="Microsoft YaHei" w:hAnsi="Arial" w:cs="Arial"/>
          <w:sz w:val="24"/>
          <w:szCs w:val="24"/>
          <w:lang w:val="ru-RU"/>
        </w:rPr>
        <w:t>3</w:t>
      </w:r>
      <w:r>
        <w:rPr>
          <w:rFonts w:ascii="Arial" w:eastAsia="Microsoft YaHei" w:hAnsi="Arial" w:cs="Arial"/>
          <w:sz w:val="24"/>
          <w:szCs w:val="24"/>
          <w:lang w:val="ru-RU"/>
        </w:rPr>
        <w:t xml:space="preserve"> год, представлен в таблице 15</w:t>
      </w:r>
      <w:r w:rsidRPr="00A30D67">
        <w:rPr>
          <w:rFonts w:ascii="Arial" w:eastAsia="Microsoft YaHei" w:hAnsi="Arial" w:cs="Arial"/>
          <w:sz w:val="24"/>
          <w:szCs w:val="24"/>
          <w:lang w:val="ru-RU"/>
        </w:rPr>
        <w:t>.</w:t>
      </w:r>
      <w:r>
        <w:rPr>
          <w:rFonts w:ascii="Arial" w:eastAsia="Microsoft YaHei" w:hAnsi="Arial" w:cs="Arial"/>
          <w:sz w:val="24"/>
          <w:szCs w:val="24"/>
          <w:lang w:val="ru-RU"/>
        </w:rPr>
        <w:t>4</w:t>
      </w:r>
      <w:r w:rsidRPr="00A30D67">
        <w:rPr>
          <w:rFonts w:ascii="Arial" w:eastAsia="Microsoft YaHei" w:hAnsi="Arial" w:cs="Arial"/>
          <w:sz w:val="24"/>
          <w:szCs w:val="24"/>
          <w:lang w:val="ru-RU"/>
        </w:rPr>
        <w:t>.</w:t>
      </w:r>
      <w:r w:rsidRPr="00A30D67">
        <w:rPr>
          <w:rFonts w:ascii="Arial" w:hAnsi="Arial" w:cs="Arial"/>
          <w:sz w:val="24"/>
          <w:szCs w:val="24"/>
          <w:lang w:val="ru-RU"/>
        </w:rPr>
        <w:t xml:space="preserve"> </w:t>
      </w:r>
      <w:r w:rsidRPr="00624C40">
        <w:rPr>
          <w:rFonts w:ascii="Arial" w:hAnsi="Arial" w:cs="Arial"/>
          <w:lang w:val="ru-RU"/>
        </w:rPr>
        <w:br w:type="page"/>
      </w:r>
    </w:p>
    <w:p w:rsidR="00A30D67" w:rsidRPr="00624C40" w:rsidRDefault="00A30D67" w:rsidP="00A30D67">
      <w:pPr>
        <w:widowControl/>
        <w:spacing w:after="200" w:line="276" w:lineRule="auto"/>
        <w:rPr>
          <w:rFonts w:ascii="Arial" w:hAnsi="Arial" w:cs="Arial"/>
          <w:lang w:val="ru-RU"/>
        </w:rPr>
        <w:sectPr w:rsidR="00A30D67" w:rsidRPr="00624C40" w:rsidSect="00A45FEC">
          <w:footerReference w:type="default" r:id="rId189"/>
          <w:footerReference w:type="first" r:id="rId190"/>
          <w:pgSz w:w="11906" w:h="16838"/>
          <w:pgMar w:top="1134" w:right="567" w:bottom="1134" w:left="1701" w:header="709" w:footer="709" w:gutter="0"/>
          <w:cols w:space="708"/>
          <w:titlePg/>
          <w:docGrid w:linePitch="360"/>
        </w:sectPr>
      </w:pPr>
    </w:p>
    <w:p w:rsidR="00A30D67" w:rsidRPr="00A30D67" w:rsidRDefault="00A30D67" w:rsidP="00A30D67">
      <w:pPr>
        <w:widowControl/>
        <w:spacing w:after="200" w:line="276" w:lineRule="auto"/>
        <w:rPr>
          <w:rFonts w:ascii="Arial" w:hAnsi="Arial" w:cs="Arial"/>
          <w:sz w:val="24"/>
          <w:szCs w:val="24"/>
          <w:lang w:val="ru-RU"/>
        </w:rPr>
      </w:pPr>
      <w:r w:rsidRPr="00010C5C">
        <w:rPr>
          <w:rFonts w:ascii="Arial" w:hAnsi="Arial" w:cs="Arial"/>
          <w:sz w:val="24"/>
          <w:szCs w:val="24"/>
          <w:lang w:val="ru-RU"/>
        </w:rPr>
        <w:lastRenderedPageBreak/>
        <w:t xml:space="preserve">Таблица 15.4 – </w:t>
      </w:r>
      <w:r w:rsidRPr="00010C5C">
        <w:rPr>
          <w:rFonts w:ascii="Arial" w:eastAsia="Microsoft YaHei" w:hAnsi="Arial" w:cs="Arial"/>
          <w:sz w:val="24"/>
          <w:szCs w:val="24"/>
          <w:lang w:val="ru-RU"/>
        </w:rPr>
        <w:t>Анализ изменений</w:t>
      </w:r>
      <w:r w:rsidRPr="00A30D67">
        <w:rPr>
          <w:rFonts w:ascii="Arial" w:eastAsia="Microsoft YaHei" w:hAnsi="Arial" w:cs="Arial"/>
          <w:sz w:val="24"/>
          <w:szCs w:val="24"/>
          <w:lang w:val="ru-RU"/>
        </w:rPr>
        <w:t xml:space="preserve"> в границах систем теплоснабжения и утвержденных зон деятельности ЕТО в </w:t>
      </w:r>
      <w:r w:rsidR="00D316B2">
        <w:rPr>
          <w:rFonts w:ascii="Arial" w:eastAsia="Microsoft YaHei" w:hAnsi="Arial" w:cs="Arial"/>
          <w:sz w:val="24"/>
          <w:szCs w:val="24"/>
          <w:lang w:val="ru-RU"/>
        </w:rPr>
        <w:t>Зональненском</w:t>
      </w:r>
      <w:r w:rsidRPr="00A30D67">
        <w:rPr>
          <w:rFonts w:ascii="Arial" w:eastAsia="Microsoft YaHei" w:hAnsi="Arial" w:cs="Arial"/>
          <w:sz w:val="24"/>
          <w:szCs w:val="24"/>
          <w:lang w:val="ru-RU"/>
        </w:rPr>
        <w:t xml:space="preserve"> 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8"/>
        <w:gridCol w:w="2409"/>
        <w:gridCol w:w="2018"/>
        <w:gridCol w:w="3161"/>
        <w:gridCol w:w="720"/>
        <w:gridCol w:w="2024"/>
        <w:gridCol w:w="1371"/>
        <w:gridCol w:w="1589"/>
      </w:tblGrid>
      <w:tr w:rsidR="001B4CF9" w:rsidRPr="00AB7C5E" w:rsidTr="00D316B2">
        <w:trPr>
          <w:cantSplit/>
          <w:trHeight w:val="20"/>
          <w:tblHeader/>
        </w:trPr>
        <w:tc>
          <w:tcPr>
            <w:tcW w:w="442" w:type="pct"/>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 системы теплоснабжения</w:t>
            </w:r>
          </w:p>
        </w:tc>
        <w:tc>
          <w:tcPr>
            <w:tcW w:w="826" w:type="pct"/>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Наименования источников в системе теплоснабжения</w:t>
            </w:r>
          </w:p>
        </w:tc>
        <w:tc>
          <w:tcPr>
            <w:tcW w:w="692" w:type="pct"/>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Теплоснабжающие (теплосетевые) организации в границах системы теплоснабжения</w:t>
            </w:r>
          </w:p>
        </w:tc>
        <w:tc>
          <w:tcPr>
            <w:tcW w:w="1084" w:type="pct"/>
            <w:tcBorders>
              <w:bottom w:val="single" w:sz="4" w:space="0" w:color="auto"/>
            </w:tcBorders>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Объекты систем теплоснабжения в обслуживании теплоснабжающей (теплосетевой) организации</w:t>
            </w:r>
          </w:p>
        </w:tc>
        <w:tc>
          <w:tcPr>
            <w:tcW w:w="247" w:type="pct"/>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 зоны деятельности</w:t>
            </w:r>
          </w:p>
        </w:tc>
        <w:tc>
          <w:tcPr>
            <w:tcW w:w="694" w:type="pct"/>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Утвержденная ЕТО (в соответствии со</w:t>
            </w:r>
            <w:r>
              <w:rPr>
                <w:rFonts w:ascii="Arial" w:hAnsi="Arial" w:cs="Arial"/>
                <w:color w:val="auto"/>
              </w:rPr>
              <w:t xml:space="preserve"> Схемой теплоснабжения </w:t>
            </w:r>
            <w:r w:rsidRPr="0010515D">
              <w:rPr>
                <w:rFonts w:ascii="Arial" w:hAnsi="Arial" w:cs="Arial"/>
                <w:color w:val="auto"/>
              </w:rPr>
              <w:t xml:space="preserve">города </w:t>
            </w:r>
            <w:r>
              <w:rPr>
                <w:rFonts w:ascii="Arial" w:hAnsi="Arial" w:cs="Arial"/>
                <w:color w:val="auto"/>
              </w:rPr>
              <w:t xml:space="preserve">Томска до 2035 </w:t>
            </w:r>
            <w:r w:rsidRPr="0010515D">
              <w:rPr>
                <w:rFonts w:ascii="Arial" w:hAnsi="Arial" w:cs="Arial"/>
                <w:color w:val="auto"/>
              </w:rPr>
              <w:t>года)</w:t>
            </w:r>
          </w:p>
        </w:tc>
        <w:tc>
          <w:tcPr>
            <w:tcW w:w="470" w:type="pct"/>
            <w:tcBorders>
              <w:bottom w:val="single" w:sz="4" w:space="0" w:color="auto"/>
            </w:tcBorders>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Изменения в границах системы теплоснабжения</w:t>
            </w:r>
          </w:p>
        </w:tc>
        <w:tc>
          <w:tcPr>
            <w:tcW w:w="545" w:type="pct"/>
            <w:tcBorders>
              <w:bottom w:val="single" w:sz="4" w:space="0" w:color="auto"/>
            </w:tcBorders>
            <w:shd w:val="clear" w:color="auto" w:fill="F2F2F2" w:themeFill="background1" w:themeFillShade="F2"/>
            <w:tcMar>
              <w:left w:w="0" w:type="dxa"/>
              <w:right w:w="0" w:type="dxa"/>
            </w:tcMar>
            <w:vAlign w:val="center"/>
            <w:hideMark/>
          </w:tcPr>
          <w:p w:rsidR="001B4CF9" w:rsidRPr="0010515D" w:rsidRDefault="001B4CF9" w:rsidP="002843DA">
            <w:pPr>
              <w:pStyle w:val="affff9"/>
              <w:rPr>
                <w:rFonts w:ascii="Arial" w:hAnsi="Arial" w:cs="Arial"/>
                <w:color w:val="auto"/>
              </w:rPr>
            </w:pPr>
            <w:r w:rsidRPr="0010515D">
              <w:rPr>
                <w:rFonts w:ascii="Arial" w:hAnsi="Arial" w:cs="Arial"/>
                <w:color w:val="auto"/>
              </w:rPr>
              <w:t>Необходимая корректировка в рамках актуализации схемы теплоснабжения</w:t>
            </w:r>
          </w:p>
        </w:tc>
      </w:tr>
      <w:tr w:rsidR="001B4CF9" w:rsidRPr="00D316B2" w:rsidTr="001B4CF9">
        <w:trPr>
          <w:cantSplit/>
          <w:trHeight w:val="20"/>
        </w:trPr>
        <w:tc>
          <w:tcPr>
            <w:tcW w:w="442" w:type="pct"/>
            <w:vMerge w:val="restar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sz w:val="16"/>
                <w:szCs w:val="16"/>
              </w:rPr>
              <w:t>1</w:t>
            </w:r>
          </w:p>
        </w:tc>
        <w:tc>
          <w:tcPr>
            <w:tcW w:w="826" w:type="pct"/>
            <w:vMerge w:val="restart"/>
            <w:shd w:val="clear" w:color="auto" w:fill="auto"/>
            <w:tcMar>
              <w:left w:w="0" w:type="dxa"/>
              <w:right w:w="0" w:type="dxa"/>
            </w:tcMar>
            <w:vAlign w:val="center"/>
          </w:tcPr>
          <w:p w:rsidR="001B4CF9" w:rsidRPr="001B4CF9" w:rsidRDefault="001B4CF9" w:rsidP="001B4CF9">
            <w:pPr>
              <w:spacing w:after="60"/>
              <w:jc w:val="center"/>
              <w:rPr>
                <w:rFonts w:ascii="Arial" w:eastAsia="Times New Roman" w:hAnsi="Arial" w:cs="Arial"/>
                <w:color w:val="000000"/>
                <w:sz w:val="16"/>
                <w:szCs w:val="16"/>
                <w:lang w:eastAsia="ru-RU"/>
              </w:rPr>
            </w:pPr>
            <w:r w:rsidRPr="004C0FDC">
              <w:rPr>
                <w:rFonts w:ascii="Arial" w:eastAsia="Times New Roman" w:hAnsi="Arial" w:cs="Arial"/>
                <w:color w:val="000000"/>
                <w:sz w:val="16"/>
                <w:szCs w:val="16"/>
                <w:lang w:eastAsia="ru-RU"/>
              </w:rPr>
              <w:t>ГРЭС-2</w:t>
            </w:r>
          </w:p>
        </w:tc>
        <w:tc>
          <w:tcPr>
            <w:tcW w:w="692" w:type="pc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color w:val="000000"/>
                <w:sz w:val="16"/>
                <w:szCs w:val="16"/>
                <w:lang w:eastAsia="ru-RU"/>
              </w:rPr>
              <w:t>АО «Томская Генерация»</w:t>
            </w:r>
          </w:p>
        </w:tc>
        <w:tc>
          <w:tcPr>
            <w:tcW w:w="1084" w:type="pc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sz w:val="16"/>
                <w:szCs w:val="16"/>
              </w:rPr>
              <w:t>Источники тепловой</w:t>
            </w:r>
          </w:p>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sz w:val="16"/>
                <w:szCs w:val="16"/>
              </w:rPr>
              <w:t>энергии</w:t>
            </w:r>
          </w:p>
        </w:tc>
        <w:tc>
          <w:tcPr>
            <w:tcW w:w="247" w:type="pct"/>
            <w:vMerge w:val="restar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sidRPr="001142E5">
              <w:rPr>
                <w:rFonts w:ascii="Arial" w:hAnsi="Arial" w:cs="Arial"/>
                <w:b w:val="0"/>
              </w:rPr>
              <w:t>01</w:t>
            </w:r>
          </w:p>
        </w:tc>
        <w:tc>
          <w:tcPr>
            <w:tcW w:w="694" w:type="pct"/>
            <w:vMerge w:val="restar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sidRPr="001142E5">
              <w:rPr>
                <w:rFonts w:ascii="Arial" w:hAnsi="Arial" w:cs="Arial"/>
                <w:b w:val="0"/>
              </w:rPr>
              <w:t>АО «Томск РТС»</w:t>
            </w:r>
          </w:p>
        </w:tc>
        <w:tc>
          <w:tcPr>
            <w:tcW w:w="470" w:type="pct"/>
            <w:vMerge w:val="restar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Pr>
                <w:rFonts w:ascii="Arial" w:hAnsi="Arial" w:cs="Arial"/>
                <w:b w:val="0"/>
                <w:color w:val="auto"/>
              </w:rPr>
              <w:t>Изменение границ зоны деятельности в связи с новыми присоединениями</w:t>
            </w:r>
          </w:p>
        </w:tc>
        <w:tc>
          <w:tcPr>
            <w:tcW w:w="545" w:type="pct"/>
            <w:vMerge w:val="restar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Pr>
                <w:rFonts w:ascii="Arial" w:hAnsi="Arial" w:cs="Arial"/>
                <w:b w:val="0"/>
                <w:color w:val="auto"/>
              </w:rPr>
              <w:t>Скорректировать границы зоны дея</w:t>
            </w:r>
            <w:r w:rsidR="00D316B2">
              <w:rPr>
                <w:rFonts w:ascii="Arial" w:hAnsi="Arial" w:cs="Arial"/>
                <w:b w:val="0"/>
                <w:color w:val="auto"/>
              </w:rPr>
              <w:t>тельности, дополнить реестр зон деятельности зоной в мкр. Южные Ворота</w:t>
            </w:r>
          </w:p>
        </w:tc>
      </w:tr>
      <w:tr w:rsidR="001B4CF9" w:rsidRPr="00AB7C5E" w:rsidTr="001B4CF9">
        <w:trPr>
          <w:cantSplit/>
          <w:trHeight w:val="20"/>
        </w:trPr>
        <w:tc>
          <w:tcPr>
            <w:tcW w:w="442" w:type="pct"/>
            <w:vMerge/>
            <w:shd w:val="clear" w:color="auto" w:fill="auto"/>
            <w:tcMar>
              <w:left w:w="0" w:type="dxa"/>
              <w:right w:w="0" w:type="dxa"/>
            </w:tcMar>
            <w:vAlign w:val="center"/>
          </w:tcPr>
          <w:p w:rsidR="001B4CF9" w:rsidRPr="0010515D" w:rsidRDefault="001B4CF9" w:rsidP="002843DA">
            <w:pPr>
              <w:pStyle w:val="affff9"/>
              <w:rPr>
                <w:rFonts w:ascii="Arial" w:hAnsi="Arial" w:cs="Arial"/>
                <w:color w:val="auto"/>
              </w:rPr>
            </w:pPr>
          </w:p>
        </w:tc>
        <w:tc>
          <w:tcPr>
            <w:tcW w:w="826" w:type="pct"/>
            <w:vMerge/>
            <w:shd w:val="clear" w:color="auto" w:fill="auto"/>
            <w:tcMar>
              <w:left w:w="0" w:type="dxa"/>
              <w:right w:w="0" w:type="dxa"/>
            </w:tcMar>
            <w:vAlign w:val="center"/>
          </w:tcPr>
          <w:p w:rsidR="001B4CF9" w:rsidRPr="00D316B2" w:rsidRDefault="001B4CF9" w:rsidP="001B4CF9">
            <w:pPr>
              <w:spacing w:after="60"/>
              <w:jc w:val="center"/>
              <w:rPr>
                <w:rFonts w:ascii="Arial" w:eastAsia="Times New Roman" w:hAnsi="Arial" w:cs="Arial"/>
                <w:color w:val="000000"/>
                <w:sz w:val="16"/>
                <w:szCs w:val="16"/>
                <w:lang w:val="ru-RU" w:eastAsia="ru-RU"/>
              </w:rPr>
            </w:pPr>
          </w:p>
        </w:tc>
        <w:tc>
          <w:tcPr>
            <w:tcW w:w="692" w:type="pc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color w:val="000000"/>
                <w:sz w:val="16"/>
                <w:szCs w:val="16"/>
                <w:lang w:eastAsia="ru-RU"/>
              </w:rPr>
            </w:pPr>
            <w:r w:rsidRPr="004C0FDC">
              <w:rPr>
                <w:rFonts w:ascii="Arial" w:eastAsia="Times New Roman" w:hAnsi="Arial" w:cs="Arial"/>
                <w:color w:val="000000"/>
                <w:sz w:val="16"/>
                <w:szCs w:val="16"/>
                <w:lang w:eastAsia="ru-RU"/>
              </w:rPr>
              <w:t>АО «Томск РТС»</w:t>
            </w:r>
          </w:p>
        </w:tc>
        <w:tc>
          <w:tcPr>
            <w:tcW w:w="1084" w:type="pct"/>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6"/>
                <w:szCs w:val="16"/>
                <w:lang w:val="ru-RU"/>
              </w:rPr>
            </w:pPr>
            <w:r w:rsidRPr="001B4CF9">
              <w:rPr>
                <w:rFonts w:ascii="Arial" w:eastAsia="Times New Roman" w:hAnsi="Arial" w:cs="Arial"/>
                <w:sz w:val="16"/>
                <w:szCs w:val="16"/>
                <w:lang w:val="ru-RU"/>
              </w:rPr>
              <w:t>Тепловые сети и сооружения на них</w:t>
            </w:r>
          </w:p>
        </w:tc>
        <w:tc>
          <w:tcPr>
            <w:tcW w:w="247" w:type="pct"/>
            <w:vMerge/>
            <w:shd w:val="clear" w:color="auto" w:fill="auto"/>
            <w:tcMar>
              <w:left w:w="0" w:type="dxa"/>
              <w:right w:w="0" w:type="dxa"/>
            </w:tcMar>
            <w:vAlign w:val="center"/>
          </w:tcPr>
          <w:p w:rsidR="001B4CF9" w:rsidRPr="0010515D" w:rsidRDefault="001B4CF9" w:rsidP="002843DA">
            <w:pPr>
              <w:pStyle w:val="affff9"/>
              <w:rPr>
                <w:rFonts w:ascii="Arial" w:hAnsi="Arial" w:cs="Arial"/>
                <w:color w:val="auto"/>
              </w:rPr>
            </w:pPr>
          </w:p>
        </w:tc>
        <w:tc>
          <w:tcPr>
            <w:tcW w:w="694" w:type="pct"/>
            <w:vMerge/>
            <w:shd w:val="clear" w:color="auto" w:fill="auto"/>
            <w:tcMar>
              <w:left w:w="0" w:type="dxa"/>
              <w:right w:w="0" w:type="dxa"/>
            </w:tcMar>
            <w:vAlign w:val="center"/>
          </w:tcPr>
          <w:p w:rsidR="001B4CF9" w:rsidRPr="0010515D" w:rsidRDefault="001B4CF9" w:rsidP="002843DA">
            <w:pPr>
              <w:pStyle w:val="affff9"/>
              <w:rPr>
                <w:rFonts w:ascii="Arial" w:hAnsi="Arial" w:cs="Arial"/>
                <w:color w:val="auto"/>
              </w:rPr>
            </w:pPr>
          </w:p>
        </w:tc>
        <w:tc>
          <w:tcPr>
            <w:tcW w:w="470" w:type="pct"/>
            <w:vMerge/>
            <w:shd w:val="clear" w:color="auto" w:fill="auto"/>
            <w:tcMar>
              <w:left w:w="0" w:type="dxa"/>
              <w:right w:w="0" w:type="dxa"/>
            </w:tcMar>
            <w:vAlign w:val="center"/>
          </w:tcPr>
          <w:p w:rsidR="001B4CF9" w:rsidRPr="0010515D" w:rsidRDefault="001B4CF9" w:rsidP="002843DA">
            <w:pPr>
              <w:pStyle w:val="affff9"/>
              <w:rPr>
                <w:rFonts w:ascii="Arial" w:hAnsi="Arial" w:cs="Arial"/>
                <w:color w:val="auto"/>
              </w:rPr>
            </w:pPr>
          </w:p>
        </w:tc>
        <w:tc>
          <w:tcPr>
            <w:tcW w:w="545" w:type="pct"/>
            <w:vMerge/>
            <w:shd w:val="clear" w:color="auto" w:fill="auto"/>
            <w:tcMar>
              <w:left w:w="0" w:type="dxa"/>
              <w:right w:w="0" w:type="dxa"/>
            </w:tcMar>
            <w:vAlign w:val="center"/>
          </w:tcPr>
          <w:p w:rsidR="001B4CF9" w:rsidRPr="0010515D" w:rsidRDefault="001B4CF9" w:rsidP="002843DA">
            <w:pPr>
              <w:pStyle w:val="affff9"/>
              <w:rPr>
                <w:rFonts w:ascii="Arial" w:hAnsi="Arial" w:cs="Arial"/>
                <w:color w:val="auto"/>
              </w:rPr>
            </w:pPr>
          </w:p>
        </w:tc>
      </w:tr>
      <w:tr w:rsidR="001B4CF9" w:rsidRPr="001142E5" w:rsidTr="001B4CF9">
        <w:trPr>
          <w:cantSplit/>
          <w:trHeight w:val="20"/>
        </w:trPr>
        <w:tc>
          <w:tcPr>
            <w:tcW w:w="442" w:type="pc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sz w:val="16"/>
                <w:szCs w:val="16"/>
              </w:rPr>
              <w:t>2</w:t>
            </w:r>
          </w:p>
        </w:tc>
        <w:tc>
          <w:tcPr>
            <w:tcW w:w="826" w:type="pct"/>
            <w:shd w:val="clear" w:color="auto" w:fill="auto"/>
            <w:tcMar>
              <w:left w:w="0" w:type="dxa"/>
              <w:right w:w="0" w:type="dxa"/>
            </w:tcMar>
            <w:vAlign w:val="center"/>
          </w:tcPr>
          <w:p w:rsidR="001B4CF9" w:rsidRPr="001B4CF9" w:rsidRDefault="001B4CF9" w:rsidP="001B4CF9">
            <w:pPr>
              <w:spacing w:after="60"/>
              <w:jc w:val="center"/>
              <w:rPr>
                <w:rFonts w:ascii="Arial" w:eastAsia="Times New Roman" w:hAnsi="Arial" w:cs="Arial"/>
                <w:color w:val="000000"/>
                <w:sz w:val="16"/>
                <w:szCs w:val="16"/>
                <w:lang w:eastAsia="ru-RU"/>
              </w:rPr>
            </w:pPr>
            <w:r w:rsidRPr="00BA4202">
              <w:rPr>
                <w:rFonts w:ascii="Arial" w:eastAsia="Times New Roman" w:hAnsi="Arial" w:cs="Arial"/>
                <w:color w:val="000000"/>
                <w:sz w:val="16"/>
                <w:szCs w:val="16"/>
                <w:lang w:val="ru-RU" w:eastAsia="ru-RU"/>
              </w:rPr>
              <w:t xml:space="preserve">Котельная п. Зональная Станция, ул. </w:t>
            </w:r>
            <w:r w:rsidRPr="001B4CF9">
              <w:rPr>
                <w:rFonts w:ascii="Arial" w:eastAsia="Times New Roman" w:hAnsi="Arial" w:cs="Arial"/>
                <w:color w:val="000000"/>
                <w:sz w:val="16"/>
                <w:szCs w:val="16"/>
                <w:lang w:eastAsia="ru-RU"/>
              </w:rPr>
              <w:t>Полевая 23/1</w:t>
            </w:r>
          </w:p>
        </w:tc>
        <w:tc>
          <w:tcPr>
            <w:tcW w:w="692" w:type="pct"/>
            <w:shd w:val="clear" w:color="auto" w:fill="auto"/>
            <w:tcMar>
              <w:left w:w="0" w:type="dxa"/>
              <w:right w:w="0" w:type="dxa"/>
            </w:tcMar>
            <w:vAlign w:val="center"/>
          </w:tcPr>
          <w:p w:rsidR="001B4CF9" w:rsidRPr="004C0FDC" w:rsidRDefault="001B4CF9" w:rsidP="002843DA">
            <w:pPr>
              <w:jc w:val="center"/>
              <w:rPr>
                <w:rFonts w:ascii="Arial" w:eastAsia="Times New Roman" w:hAnsi="Arial" w:cs="Arial"/>
                <w:sz w:val="16"/>
                <w:szCs w:val="16"/>
              </w:rPr>
            </w:pPr>
            <w:r w:rsidRPr="004C0FDC">
              <w:rPr>
                <w:rFonts w:ascii="Arial" w:eastAsia="Times New Roman" w:hAnsi="Arial" w:cs="Arial"/>
                <w:color w:val="000000"/>
                <w:sz w:val="16"/>
                <w:szCs w:val="16"/>
                <w:lang w:eastAsia="ru-RU"/>
              </w:rPr>
              <w:t>АО «Томск РТС»</w:t>
            </w:r>
          </w:p>
        </w:tc>
        <w:tc>
          <w:tcPr>
            <w:tcW w:w="1084" w:type="pct"/>
            <w:shd w:val="clear" w:color="auto" w:fill="auto"/>
            <w:tcMar>
              <w:left w:w="0" w:type="dxa"/>
              <w:right w:w="0" w:type="dxa"/>
            </w:tcMar>
            <w:vAlign w:val="center"/>
          </w:tcPr>
          <w:p w:rsidR="001B4CF9" w:rsidRPr="001B4CF9" w:rsidRDefault="001B4CF9" w:rsidP="002843DA">
            <w:pPr>
              <w:jc w:val="center"/>
              <w:rPr>
                <w:rFonts w:ascii="Arial" w:eastAsia="Times New Roman" w:hAnsi="Arial" w:cs="Arial"/>
                <w:sz w:val="16"/>
                <w:szCs w:val="16"/>
                <w:lang w:val="ru-RU"/>
              </w:rPr>
            </w:pPr>
            <w:r w:rsidRPr="001B4CF9">
              <w:rPr>
                <w:rFonts w:ascii="Arial" w:eastAsia="Times New Roman" w:hAnsi="Arial" w:cs="Arial"/>
                <w:sz w:val="16"/>
                <w:szCs w:val="16"/>
                <w:lang w:val="ru-RU"/>
              </w:rPr>
              <w:t>Источник тепловой энергии, тепловые сети</w:t>
            </w:r>
          </w:p>
        </w:tc>
        <w:tc>
          <w:tcPr>
            <w:tcW w:w="247" w:type="pct"/>
            <w:shd w:val="clear" w:color="auto" w:fill="auto"/>
            <w:tcMar>
              <w:left w:w="0" w:type="dxa"/>
              <w:right w:w="0" w:type="dxa"/>
            </w:tcMar>
            <w:vAlign w:val="center"/>
          </w:tcPr>
          <w:p w:rsidR="001B4CF9" w:rsidRPr="000B7EF0" w:rsidRDefault="001B4CF9" w:rsidP="002843DA">
            <w:pPr>
              <w:jc w:val="center"/>
              <w:rPr>
                <w:rFonts w:ascii="Arial" w:eastAsia="Times New Roman" w:hAnsi="Arial" w:cs="Arial"/>
                <w:sz w:val="16"/>
                <w:szCs w:val="16"/>
              </w:rPr>
            </w:pPr>
            <w:r w:rsidRPr="000B7EF0">
              <w:rPr>
                <w:rFonts w:ascii="Arial" w:eastAsia="Times New Roman" w:hAnsi="Arial" w:cs="Arial"/>
                <w:sz w:val="16"/>
                <w:szCs w:val="16"/>
              </w:rPr>
              <w:t>02</w:t>
            </w:r>
          </w:p>
        </w:tc>
        <w:tc>
          <w:tcPr>
            <w:tcW w:w="694" w:type="pct"/>
            <w:shd w:val="clear" w:color="auto" w:fill="auto"/>
            <w:tcMar>
              <w:left w:w="0" w:type="dxa"/>
              <w:right w:w="0" w:type="dxa"/>
            </w:tcMar>
            <w:vAlign w:val="center"/>
          </w:tcPr>
          <w:p w:rsidR="001B4CF9" w:rsidRPr="00591990" w:rsidRDefault="00591990" w:rsidP="002843DA">
            <w:pPr>
              <w:jc w:val="center"/>
              <w:rPr>
                <w:rFonts w:ascii="Arial" w:eastAsia="Times New Roman" w:hAnsi="Arial" w:cs="Arial"/>
                <w:sz w:val="16"/>
                <w:szCs w:val="16"/>
              </w:rPr>
            </w:pPr>
            <w:r w:rsidRPr="00591990">
              <w:rPr>
                <w:rFonts w:ascii="Arial" w:hAnsi="Arial" w:cs="Arial"/>
                <w:sz w:val="16"/>
                <w:szCs w:val="16"/>
                <w:lang w:val="ru-RU"/>
              </w:rPr>
              <w:t>МУП Томского района «Технополигон»</w:t>
            </w:r>
          </w:p>
        </w:tc>
        <w:tc>
          <w:tcPr>
            <w:tcW w:w="470" w:type="pc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Pr>
                <w:rFonts w:ascii="Arial" w:hAnsi="Arial" w:cs="Arial"/>
                <w:b w:val="0"/>
                <w:color w:val="auto"/>
              </w:rPr>
              <w:t>Без изменений</w:t>
            </w:r>
          </w:p>
        </w:tc>
        <w:tc>
          <w:tcPr>
            <w:tcW w:w="545" w:type="pct"/>
            <w:shd w:val="clear" w:color="auto" w:fill="auto"/>
            <w:tcMar>
              <w:left w:w="0" w:type="dxa"/>
              <w:right w:w="0" w:type="dxa"/>
            </w:tcMar>
            <w:vAlign w:val="center"/>
          </w:tcPr>
          <w:p w:rsidR="001B4CF9" w:rsidRPr="001142E5" w:rsidRDefault="001B4CF9" w:rsidP="002843DA">
            <w:pPr>
              <w:pStyle w:val="affff9"/>
              <w:rPr>
                <w:rFonts w:ascii="Arial" w:hAnsi="Arial" w:cs="Arial"/>
                <w:b w:val="0"/>
                <w:color w:val="auto"/>
              </w:rPr>
            </w:pPr>
            <w:r>
              <w:rPr>
                <w:rFonts w:ascii="Arial" w:hAnsi="Arial" w:cs="Arial"/>
                <w:b w:val="0"/>
                <w:color w:val="auto"/>
              </w:rPr>
              <w:t>Не требуется</w:t>
            </w:r>
          </w:p>
        </w:tc>
      </w:tr>
    </w:tbl>
    <w:p w:rsidR="001B4CF9" w:rsidRDefault="001B4CF9" w:rsidP="00A30D67">
      <w:pPr>
        <w:widowControl/>
        <w:spacing w:after="200" w:line="276" w:lineRule="auto"/>
        <w:rPr>
          <w:rFonts w:ascii="Arial" w:hAnsi="Arial" w:cs="Arial"/>
          <w:lang w:val="ru-RU"/>
        </w:rPr>
      </w:pPr>
    </w:p>
    <w:p w:rsidR="00A30D67" w:rsidRPr="00624C40" w:rsidRDefault="00A30D67" w:rsidP="00A30D67">
      <w:pPr>
        <w:spacing w:line="276" w:lineRule="auto"/>
        <w:ind w:firstLine="708"/>
        <w:jc w:val="both"/>
        <w:rPr>
          <w:rFonts w:ascii="Arial" w:hAnsi="Arial" w:cs="Arial"/>
          <w:sz w:val="24"/>
          <w:szCs w:val="24"/>
          <w:lang w:val="ru-RU"/>
        </w:rPr>
      </w:pPr>
      <w:r w:rsidRPr="00624C40">
        <w:rPr>
          <w:rFonts w:ascii="Arial" w:hAnsi="Arial" w:cs="Arial"/>
          <w:sz w:val="24"/>
          <w:szCs w:val="24"/>
          <w:lang w:val="ru-RU"/>
        </w:rPr>
        <w:t xml:space="preserve">Таким образом, на территории </w:t>
      </w:r>
      <w:r w:rsidR="00C04892">
        <w:rPr>
          <w:rFonts w:ascii="Arial" w:hAnsi="Arial" w:cs="Arial"/>
          <w:sz w:val="24"/>
          <w:szCs w:val="24"/>
          <w:lang w:val="ru-RU"/>
        </w:rPr>
        <w:t>Зональненского</w:t>
      </w:r>
      <w:r>
        <w:rPr>
          <w:rFonts w:ascii="Arial" w:hAnsi="Arial" w:cs="Arial"/>
          <w:sz w:val="24"/>
          <w:szCs w:val="24"/>
          <w:lang w:val="ru-RU"/>
        </w:rPr>
        <w:t xml:space="preserve"> СП</w:t>
      </w:r>
      <w:r w:rsidRPr="00624C40">
        <w:rPr>
          <w:rFonts w:ascii="Arial" w:hAnsi="Arial" w:cs="Arial"/>
          <w:sz w:val="24"/>
          <w:szCs w:val="24"/>
          <w:lang w:val="ru-RU"/>
        </w:rPr>
        <w:t xml:space="preserve"> для </w:t>
      </w:r>
      <w:r>
        <w:rPr>
          <w:rFonts w:ascii="Arial" w:hAnsi="Arial" w:cs="Arial"/>
          <w:sz w:val="24"/>
          <w:szCs w:val="24"/>
          <w:lang w:val="ru-RU"/>
        </w:rPr>
        <w:t xml:space="preserve">2 </w:t>
      </w:r>
      <w:r w:rsidRPr="00624C40">
        <w:rPr>
          <w:rFonts w:ascii="Arial" w:hAnsi="Arial" w:cs="Arial"/>
          <w:sz w:val="24"/>
          <w:szCs w:val="24"/>
          <w:lang w:val="ru-RU"/>
        </w:rPr>
        <w:t>изолированных зон деятельности источников определен</w:t>
      </w:r>
      <w:r>
        <w:rPr>
          <w:rFonts w:ascii="Arial" w:hAnsi="Arial" w:cs="Arial"/>
          <w:sz w:val="24"/>
          <w:szCs w:val="24"/>
          <w:lang w:val="ru-RU"/>
        </w:rPr>
        <w:t>а</w:t>
      </w:r>
      <w:r w:rsidRPr="00624C40">
        <w:rPr>
          <w:rFonts w:ascii="Arial" w:hAnsi="Arial" w:cs="Arial"/>
          <w:sz w:val="24"/>
          <w:szCs w:val="24"/>
          <w:lang w:val="ru-RU"/>
        </w:rPr>
        <w:t xml:space="preserve"> </w:t>
      </w:r>
      <w:r>
        <w:rPr>
          <w:rFonts w:ascii="Arial" w:hAnsi="Arial" w:cs="Arial"/>
          <w:sz w:val="24"/>
          <w:szCs w:val="24"/>
          <w:lang w:val="ru-RU"/>
        </w:rPr>
        <w:t>1 единая</w:t>
      </w:r>
      <w:r w:rsidRPr="00624C40">
        <w:rPr>
          <w:rFonts w:ascii="Arial" w:hAnsi="Arial" w:cs="Arial"/>
          <w:sz w:val="24"/>
          <w:szCs w:val="24"/>
          <w:lang w:val="ru-RU"/>
        </w:rPr>
        <w:t xml:space="preserve"> теплоснабжающ</w:t>
      </w:r>
      <w:r>
        <w:rPr>
          <w:rFonts w:ascii="Arial" w:hAnsi="Arial" w:cs="Arial"/>
          <w:sz w:val="24"/>
          <w:szCs w:val="24"/>
          <w:lang w:val="ru-RU"/>
        </w:rPr>
        <w:t>ая</w:t>
      </w:r>
      <w:r w:rsidRPr="00624C40">
        <w:rPr>
          <w:rFonts w:ascii="Arial" w:hAnsi="Arial" w:cs="Arial"/>
          <w:sz w:val="24"/>
          <w:szCs w:val="24"/>
          <w:lang w:val="ru-RU"/>
        </w:rPr>
        <w:t xml:space="preserve"> организаци</w:t>
      </w:r>
      <w:r>
        <w:rPr>
          <w:rFonts w:ascii="Arial" w:hAnsi="Arial" w:cs="Arial"/>
          <w:sz w:val="24"/>
          <w:szCs w:val="24"/>
          <w:lang w:val="ru-RU"/>
        </w:rPr>
        <w:t>я</w:t>
      </w:r>
      <w:r w:rsidRPr="00624C40">
        <w:rPr>
          <w:rFonts w:ascii="Arial" w:hAnsi="Arial" w:cs="Arial"/>
          <w:sz w:val="24"/>
          <w:szCs w:val="24"/>
          <w:lang w:val="ru-RU"/>
        </w:rPr>
        <w:t>.</w:t>
      </w:r>
    </w:p>
    <w:p w:rsidR="00A30D67" w:rsidRPr="00624C40" w:rsidRDefault="00A30D67" w:rsidP="00A30D67">
      <w:pPr>
        <w:widowControl/>
        <w:spacing w:after="200" w:line="276" w:lineRule="auto"/>
        <w:rPr>
          <w:rFonts w:ascii="Arial" w:hAnsi="Arial" w:cs="Arial"/>
          <w:lang w:val="ru-RU"/>
        </w:rPr>
      </w:pPr>
    </w:p>
    <w:p w:rsidR="00A30D67" w:rsidRPr="00624C40" w:rsidRDefault="00A30D67" w:rsidP="00A30D67">
      <w:pPr>
        <w:widowControl/>
        <w:spacing w:after="200" w:line="276" w:lineRule="auto"/>
        <w:rPr>
          <w:rFonts w:ascii="Arial" w:hAnsi="Arial" w:cs="Arial"/>
          <w:lang w:val="ru-RU"/>
        </w:rPr>
        <w:sectPr w:rsidR="00A30D67" w:rsidRPr="00624C40" w:rsidSect="00A45FEC">
          <w:footerReference w:type="first" r:id="rId191"/>
          <w:pgSz w:w="16838" w:h="11906" w:orient="landscape"/>
          <w:pgMar w:top="1701" w:right="1134" w:bottom="567" w:left="1134" w:header="709" w:footer="709" w:gutter="0"/>
          <w:cols w:space="708"/>
          <w:titlePg/>
          <w:docGrid w:linePitch="360"/>
        </w:sectPr>
      </w:pPr>
    </w:p>
    <w:p w:rsidR="0021720B" w:rsidRDefault="00503CFC" w:rsidP="0021720B">
      <w:pPr>
        <w:pStyle w:val="1"/>
        <w:ind w:left="0"/>
        <w:jc w:val="center"/>
        <w:rPr>
          <w:rFonts w:ascii="Arial" w:hAnsi="Arial" w:cs="Arial"/>
          <w:sz w:val="24"/>
          <w:szCs w:val="24"/>
          <w:lang w:val="ru-RU"/>
        </w:rPr>
      </w:pPr>
      <w:bookmarkStart w:id="1188" w:name="_Toc532577778"/>
      <w:bookmarkStart w:id="1189" w:name="_Toc72449801"/>
      <w:r>
        <w:rPr>
          <w:rFonts w:ascii="Arial" w:hAnsi="Arial" w:cs="Arial"/>
          <w:sz w:val="24"/>
          <w:szCs w:val="24"/>
          <w:lang w:val="ru-RU"/>
        </w:rPr>
        <w:lastRenderedPageBreak/>
        <w:t>Глава 16. Реестр мероприятий</w:t>
      </w:r>
      <w:r w:rsidR="0021720B" w:rsidRPr="00355BAB">
        <w:rPr>
          <w:rFonts w:ascii="Arial" w:hAnsi="Arial" w:cs="Arial"/>
          <w:sz w:val="24"/>
          <w:szCs w:val="24"/>
          <w:lang w:val="ru-RU"/>
        </w:rPr>
        <w:t xml:space="preserve"> схемы теплоснабжения</w:t>
      </w:r>
      <w:bookmarkEnd w:id="1188"/>
      <w:bookmarkEnd w:id="1189"/>
    </w:p>
    <w:p w:rsidR="0021720B" w:rsidRDefault="0021720B" w:rsidP="0021720B">
      <w:pPr>
        <w:widowControl/>
        <w:shd w:val="clear" w:color="auto" w:fill="FFFFFF"/>
        <w:jc w:val="both"/>
        <w:textAlignment w:val="baseline"/>
        <w:rPr>
          <w:rFonts w:ascii="Arial" w:eastAsia="Times New Roman" w:hAnsi="Arial" w:cs="Arial"/>
          <w:color w:val="222222"/>
          <w:sz w:val="24"/>
          <w:szCs w:val="24"/>
          <w:lang w:val="ru-RU" w:eastAsia="ru-RU"/>
        </w:rPr>
      </w:pPr>
    </w:p>
    <w:p w:rsidR="0021720B" w:rsidRPr="006F1391" w:rsidRDefault="0021720B" w:rsidP="0021720B">
      <w:pPr>
        <w:widowControl/>
        <w:shd w:val="clear" w:color="auto" w:fill="FFFFFF"/>
        <w:spacing w:line="276" w:lineRule="auto"/>
        <w:ind w:firstLine="709"/>
        <w:jc w:val="both"/>
        <w:textAlignment w:val="baseline"/>
        <w:rPr>
          <w:rFonts w:ascii="Arial" w:hAnsi="Arial" w:cs="Arial"/>
          <w:sz w:val="24"/>
          <w:szCs w:val="24"/>
          <w:lang w:val="ru-RU"/>
        </w:rPr>
      </w:pPr>
      <w:r w:rsidRPr="006F1391">
        <w:rPr>
          <w:rFonts w:ascii="Arial" w:hAnsi="Arial" w:cs="Arial"/>
          <w:sz w:val="24"/>
          <w:szCs w:val="24"/>
          <w:lang w:val="ru-RU"/>
        </w:rPr>
        <w:t xml:space="preserve">Глава реестров содержит свободный перечень ключевых показателей развития системы теплоснабжения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6F1391">
        <w:rPr>
          <w:rFonts w:ascii="Arial" w:hAnsi="Arial" w:cs="Arial"/>
          <w:sz w:val="24"/>
          <w:szCs w:val="24"/>
          <w:lang w:val="ru-RU"/>
        </w:rPr>
        <w:t xml:space="preserve"> и программы технических, технологических и финансовых мероприятий, обеспечивающ</w:t>
      </w:r>
      <w:bookmarkStart w:id="1190" w:name="_GoBack"/>
      <w:bookmarkEnd w:id="1190"/>
      <w:r w:rsidRPr="006F1391">
        <w:rPr>
          <w:rFonts w:ascii="Arial" w:hAnsi="Arial" w:cs="Arial"/>
          <w:sz w:val="24"/>
          <w:szCs w:val="24"/>
          <w:lang w:val="ru-RU"/>
        </w:rPr>
        <w:t>их их достижение. Книга реестров включает:</w:t>
      </w:r>
    </w:p>
    <w:p w:rsidR="0021720B" w:rsidRPr="006F1391" w:rsidRDefault="0021720B" w:rsidP="00D56735">
      <w:pPr>
        <w:pStyle w:val="af9"/>
        <w:numPr>
          <w:ilvl w:val="0"/>
          <w:numId w:val="28"/>
        </w:numPr>
        <w:shd w:val="clear" w:color="auto" w:fill="FFFFFF"/>
        <w:spacing w:line="276" w:lineRule="auto"/>
        <w:textAlignment w:val="baseline"/>
        <w:rPr>
          <w:rFonts w:ascii="Arial" w:hAnsi="Arial" w:cs="Arial"/>
          <w:szCs w:val="24"/>
        </w:rPr>
      </w:pPr>
      <w:r w:rsidRPr="006F1391">
        <w:rPr>
          <w:rFonts w:ascii="Arial" w:hAnsi="Arial" w:cs="Arial"/>
          <w:szCs w:val="24"/>
        </w:rPr>
        <w:t>реестр проектов нового строительства, реконструкции и технического перевооружения источников тепловой энергии (мощности);</w:t>
      </w:r>
    </w:p>
    <w:p w:rsidR="0021720B" w:rsidRPr="006F1391" w:rsidRDefault="0021720B" w:rsidP="00D56735">
      <w:pPr>
        <w:pStyle w:val="af9"/>
        <w:numPr>
          <w:ilvl w:val="0"/>
          <w:numId w:val="28"/>
        </w:numPr>
        <w:shd w:val="clear" w:color="auto" w:fill="FFFFFF"/>
        <w:spacing w:line="276" w:lineRule="auto"/>
        <w:textAlignment w:val="baseline"/>
        <w:rPr>
          <w:rFonts w:ascii="Arial" w:hAnsi="Arial" w:cs="Arial"/>
          <w:szCs w:val="24"/>
        </w:rPr>
      </w:pPr>
      <w:r w:rsidRPr="006F1391">
        <w:rPr>
          <w:rFonts w:ascii="Arial" w:hAnsi="Arial" w:cs="Arial"/>
          <w:szCs w:val="24"/>
        </w:rPr>
        <w:t>реестр проектов нового строительства и реконструкции тепловых сетей и сооружений на них.</w:t>
      </w:r>
    </w:p>
    <w:p w:rsidR="0021720B" w:rsidRDefault="0021720B" w:rsidP="0021720B">
      <w:pPr>
        <w:widowControl/>
        <w:shd w:val="clear" w:color="auto" w:fill="FFFFFF"/>
        <w:spacing w:line="276" w:lineRule="auto"/>
        <w:ind w:firstLine="709"/>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Проекты по новому строительству, реконструкции и техническому перевооружению источников тепловой энергии систематизированы в группы по виду предлагаемых работ.</w:t>
      </w:r>
      <w:r>
        <w:rPr>
          <w:rFonts w:ascii="Arial" w:eastAsia="Times New Roman" w:hAnsi="Arial" w:cs="Arial"/>
          <w:color w:val="222222"/>
          <w:sz w:val="24"/>
          <w:szCs w:val="24"/>
          <w:lang w:val="ru-RU" w:eastAsia="ru-RU"/>
        </w:rPr>
        <w:t xml:space="preserve"> Все проекты имеют индекс вида:</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Pr>
          <w:rFonts w:ascii="Arial" w:eastAsia="Times New Roman" w:hAnsi="Arial" w:cs="Arial"/>
          <w:color w:val="222222"/>
          <w:sz w:val="24"/>
          <w:szCs w:val="24"/>
          <w:lang w:val="ru-RU" w:eastAsia="ru-RU"/>
        </w:rPr>
        <w:t>ЭИ-xx.yy.zz (nnn), где:</w:t>
      </w:r>
    </w:p>
    <w:p w:rsidR="0021720B" w:rsidRPr="006F1391"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хх – номер группы проекта: 1 – реконструкция оборудования источников с целью повышения энергетической эффективности производства; 2 – реконструкция оборудования источников с целью сниж</w:t>
      </w:r>
      <w:r>
        <w:rPr>
          <w:rFonts w:ascii="Arial" w:eastAsia="Times New Roman" w:hAnsi="Arial" w:cs="Arial"/>
          <w:color w:val="222222"/>
          <w:sz w:val="24"/>
          <w:szCs w:val="24"/>
          <w:lang w:val="ru-RU" w:eastAsia="ru-RU"/>
        </w:rPr>
        <w:t>ения уровня износа оборудования</w:t>
      </w:r>
      <w:r w:rsidRPr="006F1391">
        <w:rPr>
          <w:rFonts w:ascii="Arial" w:eastAsia="Times New Roman" w:hAnsi="Arial" w:cs="Arial"/>
          <w:color w:val="222222"/>
          <w:sz w:val="24"/>
          <w:szCs w:val="24"/>
          <w:lang w:val="ru-RU" w:eastAsia="ru-RU"/>
        </w:rPr>
        <w:t>.</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 xml:space="preserve">yy – номер зоны деятельности ЕТО, к которой относится реализуемый проект. Номер зоны деятельности ЕТО определяется на основе Главы 15 «Реестр единых теплоснабжающих организаций» Обосновывающих материалов к схеме теплоснабжения </w:t>
      </w:r>
      <w:r w:rsidR="00C04892">
        <w:rPr>
          <w:rFonts w:ascii="Arial" w:eastAsia="Times New Roman" w:hAnsi="Arial" w:cs="Arial"/>
          <w:color w:val="222222"/>
          <w:sz w:val="24"/>
          <w:szCs w:val="24"/>
          <w:lang w:val="ru-RU" w:eastAsia="ru-RU"/>
        </w:rPr>
        <w:t>Зональненского</w:t>
      </w:r>
      <w:r w:rsidR="00A34D54">
        <w:rPr>
          <w:rFonts w:ascii="Arial" w:eastAsia="Times New Roman" w:hAnsi="Arial" w:cs="Arial"/>
          <w:color w:val="222222"/>
          <w:sz w:val="24"/>
          <w:szCs w:val="24"/>
          <w:lang w:val="ru-RU" w:eastAsia="ru-RU"/>
        </w:rPr>
        <w:t xml:space="preserve"> СП</w:t>
      </w:r>
      <w:r>
        <w:rPr>
          <w:rFonts w:ascii="Arial" w:eastAsia="Times New Roman" w:hAnsi="Arial" w:cs="Arial"/>
          <w:color w:val="222222"/>
          <w:sz w:val="24"/>
          <w:szCs w:val="24"/>
          <w:lang w:val="ru-RU" w:eastAsia="ru-RU"/>
        </w:rPr>
        <w:t>.</w:t>
      </w:r>
    </w:p>
    <w:p w:rsidR="00CB2A70"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zz</w:t>
      </w:r>
      <w:r w:rsidR="00CB2A70">
        <w:rPr>
          <w:rFonts w:ascii="Arial" w:eastAsia="Times New Roman" w:hAnsi="Arial" w:cs="Arial"/>
          <w:color w:val="222222"/>
          <w:sz w:val="24"/>
          <w:szCs w:val="24"/>
          <w:lang w:val="ru-RU" w:eastAsia="ru-RU"/>
        </w:rPr>
        <w:t xml:space="preserve"> – номер проекта внутри группы.</w:t>
      </w:r>
    </w:p>
    <w:p w:rsidR="0021720B" w:rsidRPr="006F1391"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nnn - сквозная нумерация проектов для всех групп проектов, вошедших в схему теплоснабжения.</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eastAsia="Times New Roman" w:hAnsi="Arial" w:cs="Arial"/>
          <w:color w:val="222222"/>
          <w:sz w:val="24"/>
          <w:szCs w:val="24"/>
          <w:lang w:val="ru-RU" w:eastAsia="ru-RU"/>
        </w:rPr>
        <w:tab/>
      </w:r>
      <w:r>
        <w:rPr>
          <w:rFonts w:ascii="Arial" w:eastAsia="Times New Roman" w:hAnsi="Arial" w:cs="Arial"/>
          <w:color w:val="222222"/>
          <w:sz w:val="24"/>
          <w:szCs w:val="24"/>
          <w:lang w:val="ru-RU" w:eastAsia="ru-RU"/>
        </w:rPr>
        <w:t>Реестр проектов нового строительства и технического перевооружения источников тепловой энергии приведен в таблице 16.1.</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p>
    <w:p w:rsidR="0021720B" w:rsidRDefault="0021720B" w:rsidP="0021720B">
      <w:pPr>
        <w:widowControl/>
        <w:shd w:val="clear" w:color="auto" w:fill="FFFFFF"/>
        <w:spacing w:line="276" w:lineRule="auto"/>
        <w:jc w:val="both"/>
        <w:textAlignment w:val="baseline"/>
        <w:rPr>
          <w:rFonts w:ascii="Arial" w:hAnsi="Arial" w:cs="Arial"/>
          <w:color w:val="000000"/>
          <w:spacing w:val="3"/>
          <w:sz w:val="24"/>
          <w:szCs w:val="24"/>
          <w:lang w:val="ru-RU"/>
        </w:rPr>
      </w:pPr>
      <w:r>
        <w:rPr>
          <w:rFonts w:ascii="Arial" w:eastAsia="Times New Roman" w:hAnsi="Arial" w:cs="Arial"/>
          <w:color w:val="222222"/>
          <w:sz w:val="24"/>
          <w:szCs w:val="24"/>
          <w:lang w:val="ru-RU" w:eastAsia="ru-RU"/>
        </w:rPr>
        <w:t xml:space="preserve">Таблица 16.1 – Реестр проектов технического перевооружения </w:t>
      </w:r>
      <w:r w:rsidR="00C915FD">
        <w:rPr>
          <w:rFonts w:ascii="Arial" w:eastAsia="Times New Roman" w:hAnsi="Arial" w:cs="Arial"/>
          <w:color w:val="222222"/>
          <w:sz w:val="24"/>
          <w:szCs w:val="24"/>
          <w:lang w:val="ru-RU" w:eastAsia="ru-RU"/>
        </w:rPr>
        <w:t xml:space="preserve">и модернизации </w:t>
      </w:r>
      <w:r>
        <w:rPr>
          <w:rFonts w:ascii="Arial" w:eastAsia="Times New Roman" w:hAnsi="Arial" w:cs="Arial"/>
          <w:color w:val="222222"/>
          <w:sz w:val="24"/>
          <w:szCs w:val="24"/>
          <w:lang w:val="ru-RU" w:eastAsia="ru-RU"/>
        </w:rPr>
        <w:t>источников тепловой энергии</w:t>
      </w:r>
    </w:p>
    <w:tbl>
      <w:tblPr>
        <w:tblStyle w:val="ab"/>
        <w:tblW w:w="0" w:type="auto"/>
        <w:tblLook w:val="04A0" w:firstRow="1" w:lastRow="0" w:firstColumn="1" w:lastColumn="0" w:noHBand="0" w:noVBand="1"/>
      </w:tblPr>
      <w:tblGrid>
        <w:gridCol w:w="2376"/>
        <w:gridCol w:w="4962"/>
        <w:gridCol w:w="2289"/>
      </w:tblGrid>
      <w:tr w:rsidR="0021720B" w:rsidRPr="00C915FD" w:rsidTr="00C915FD">
        <w:trPr>
          <w:trHeight w:val="421"/>
          <w:tblHeader/>
        </w:trPr>
        <w:tc>
          <w:tcPr>
            <w:tcW w:w="2376" w:type="dxa"/>
            <w:shd w:val="clear" w:color="auto" w:fill="F2F2F2" w:themeFill="background1" w:themeFillShade="F2"/>
            <w:vAlign w:val="center"/>
          </w:tcPr>
          <w:p w:rsidR="0021720B" w:rsidRPr="00C915FD" w:rsidRDefault="0021720B" w:rsidP="00355BAB">
            <w:pPr>
              <w:spacing w:line="276" w:lineRule="auto"/>
              <w:jc w:val="center"/>
              <w:rPr>
                <w:rFonts w:ascii="Arial" w:hAnsi="Arial" w:cs="Arial"/>
                <w:b/>
                <w:color w:val="000000"/>
                <w:spacing w:val="3"/>
                <w:lang w:val="ru-RU"/>
              </w:rPr>
            </w:pPr>
            <w:r w:rsidRPr="00C915FD">
              <w:rPr>
                <w:rFonts w:ascii="Arial" w:hAnsi="Arial" w:cs="Arial"/>
                <w:b/>
                <w:color w:val="000000"/>
                <w:spacing w:val="3"/>
                <w:lang w:val="ru-RU"/>
              </w:rPr>
              <w:t>Шифр</w:t>
            </w:r>
          </w:p>
        </w:tc>
        <w:tc>
          <w:tcPr>
            <w:tcW w:w="4962" w:type="dxa"/>
            <w:shd w:val="clear" w:color="auto" w:fill="F2F2F2" w:themeFill="background1" w:themeFillShade="F2"/>
            <w:vAlign w:val="center"/>
          </w:tcPr>
          <w:p w:rsidR="0021720B" w:rsidRPr="00C915FD" w:rsidRDefault="0021720B" w:rsidP="00355BAB">
            <w:pPr>
              <w:spacing w:line="276" w:lineRule="auto"/>
              <w:jc w:val="center"/>
              <w:rPr>
                <w:rFonts w:ascii="Arial" w:hAnsi="Arial" w:cs="Arial"/>
                <w:b/>
                <w:color w:val="000000"/>
                <w:spacing w:val="3"/>
                <w:lang w:val="ru-RU"/>
              </w:rPr>
            </w:pPr>
            <w:r w:rsidRPr="00C915FD">
              <w:rPr>
                <w:rFonts w:ascii="Arial" w:hAnsi="Arial" w:cs="Arial"/>
                <w:b/>
                <w:color w:val="000000"/>
                <w:spacing w:val="3"/>
                <w:lang w:val="ru-RU"/>
              </w:rPr>
              <w:t>Наименование проекта</w:t>
            </w:r>
          </w:p>
        </w:tc>
        <w:tc>
          <w:tcPr>
            <w:tcW w:w="2289" w:type="dxa"/>
            <w:shd w:val="clear" w:color="auto" w:fill="F2F2F2" w:themeFill="background1" w:themeFillShade="F2"/>
            <w:vAlign w:val="center"/>
          </w:tcPr>
          <w:p w:rsidR="0021720B" w:rsidRPr="00C915FD" w:rsidRDefault="0021720B" w:rsidP="00355BAB">
            <w:pPr>
              <w:spacing w:line="276" w:lineRule="auto"/>
              <w:jc w:val="center"/>
              <w:rPr>
                <w:rFonts w:ascii="Arial" w:hAnsi="Arial" w:cs="Arial"/>
                <w:b/>
                <w:color w:val="000000"/>
                <w:spacing w:val="3"/>
                <w:lang w:val="ru-RU"/>
              </w:rPr>
            </w:pPr>
            <w:r w:rsidRPr="00C915FD">
              <w:rPr>
                <w:rFonts w:ascii="Arial" w:hAnsi="Arial" w:cs="Arial"/>
                <w:b/>
                <w:color w:val="000000"/>
                <w:spacing w:val="3"/>
                <w:lang w:val="ru-RU"/>
              </w:rPr>
              <w:t>Срок реализации</w:t>
            </w:r>
          </w:p>
        </w:tc>
      </w:tr>
      <w:tr w:rsidR="00822A51" w:rsidRPr="00822A51" w:rsidTr="00C915FD">
        <w:tc>
          <w:tcPr>
            <w:tcW w:w="2376" w:type="dxa"/>
            <w:vAlign w:val="center"/>
          </w:tcPr>
          <w:p w:rsidR="00822A51" w:rsidRPr="00C915FD" w:rsidRDefault="00822A51" w:rsidP="00822A51">
            <w:pPr>
              <w:spacing w:line="276" w:lineRule="auto"/>
              <w:jc w:val="center"/>
              <w:rPr>
                <w:rFonts w:ascii="Arial" w:hAnsi="Arial" w:cs="Arial"/>
                <w:color w:val="000000"/>
                <w:spacing w:val="3"/>
                <w:lang w:val="ru-RU"/>
              </w:rPr>
            </w:pPr>
            <w:r w:rsidRPr="00C915FD">
              <w:rPr>
                <w:rFonts w:ascii="Arial" w:hAnsi="Arial" w:cs="Arial"/>
                <w:color w:val="000000"/>
                <w:spacing w:val="3"/>
                <w:lang w:val="ru-RU"/>
              </w:rPr>
              <w:t>ЭИ-0</w:t>
            </w:r>
            <w:r>
              <w:rPr>
                <w:rFonts w:ascii="Arial" w:hAnsi="Arial" w:cs="Arial"/>
                <w:color w:val="000000"/>
                <w:spacing w:val="3"/>
                <w:lang w:val="ru-RU"/>
              </w:rPr>
              <w:t>2</w:t>
            </w:r>
            <w:r w:rsidRPr="00C915FD">
              <w:rPr>
                <w:rFonts w:ascii="Arial" w:hAnsi="Arial" w:cs="Arial"/>
                <w:color w:val="000000"/>
                <w:spacing w:val="3"/>
                <w:lang w:val="ru-RU"/>
              </w:rPr>
              <w:t>-01.01 (001)</w:t>
            </w:r>
          </w:p>
        </w:tc>
        <w:tc>
          <w:tcPr>
            <w:tcW w:w="4962" w:type="dxa"/>
            <w:vAlign w:val="center"/>
          </w:tcPr>
          <w:p w:rsidR="00822A51" w:rsidRPr="00822A51" w:rsidRDefault="00D316B2" w:rsidP="00822A51">
            <w:pPr>
              <w:spacing w:line="276" w:lineRule="auto"/>
              <w:rPr>
                <w:rFonts w:ascii="Arial" w:hAnsi="Arial" w:cs="Arial"/>
                <w:color w:val="000000"/>
                <w:spacing w:val="3"/>
                <w:lang w:val="ru-RU"/>
              </w:rPr>
            </w:pPr>
            <w:r>
              <w:rPr>
                <w:rFonts w:ascii="Arial" w:hAnsi="Arial" w:cs="Arial"/>
                <w:lang w:val="ru-RU"/>
              </w:rPr>
              <w:t>Строительство БМК</w:t>
            </w:r>
          </w:p>
        </w:tc>
        <w:tc>
          <w:tcPr>
            <w:tcW w:w="2289" w:type="dxa"/>
            <w:vAlign w:val="center"/>
          </w:tcPr>
          <w:p w:rsidR="00822A51" w:rsidRPr="00822A51" w:rsidRDefault="00D316B2" w:rsidP="00591990">
            <w:pPr>
              <w:spacing w:line="276" w:lineRule="auto"/>
              <w:jc w:val="center"/>
              <w:rPr>
                <w:rFonts w:ascii="Arial" w:hAnsi="Arial" w:cs="Arial"/>
                <w:color w:val="000000"/>
                <w:spacing w:val="3"/>
                <w:lang w:val="ru-RU"/>
              </w:rPr>
            </w:pPr>
            <w:r>
              <w:rPr>
                <w:rFonts w:ascii="Arial" w:hAnsi="Arial" w:cs="Arial"/>
                <w:lang w:val="ru-RU"/>
              </w:rPr>
              <w:t>20</w:t>
            </w:r>
            <w:r w:rsidR="00591990">
              <w:rPr>
                <w:rFonts w:ascii="Arial" w:hAnsi="Arial" w:cs="Arial"/>
                <w:lang w:val="ru-RU"/>
              </w:rPr>
              <w:t>22</w:t>
            </w:r>
            <w:r w:rsidR="00796275">
              <w:rPr>
                <w:rFonts w:ascii="Arial" w:hAnsi="Arial" w:cs="Arial"/>
                <w:lang w:val="ru-RU"/>
              </w:rPr>
              <w:t>–202</w:t>
            </w:r>
            <w:r w:rsidR="00591990">
              <w:rPr>
                <w:rFonts w:ascii="Arial" w:hAnsi="Arial" w:cs="Arial"/>
                <w:lang w:val="ru-RU"/>
              </w:rPr>
              <w:t>3</w:t>
            </w:r>
          </w:p>
        </w:tc>
      </w:tr>
    </w:tbl>
    <w:p w:rsidR="0021720B" w:rsidRDefault="0021720B" w:rsidP="0021720B">
      <w:pPr>
        <w:spacing w:line="276" w:lineRule="auto"/>
        <w:rPr>
          <w:rFonts w:ascii="Arial" w:hAnsi="Arial" w:cs="Arial"/>
          <w:color w:val="000000"/>
          <w:spacing w:val="3"/>
          <w:sz w:val="24"/>
          <w:szCs w:val="24"/>
          <w:lang w:val="ru-RU"/>
        </w:rPr>
      </w:pPr>
    </w:p>
    <w:p w:rsidR="0021720B" w:rsidRDefault="0021720B" w:rsidP="0021720B">
      <w:pPr>
        <w:widowControl/>
        <w:shd w:val="clear" w:color="auto" w:fill="FFFFFF"/>
        <w:spacing w:line="276" w:lineRule="auto"/>
        <w:ind w:firstLine="708"/>
        <w:jc w:val="both"/>
        <w:textAlignment w:val="baseline"/>
        <w:rPr>
          <w:rFonts w:ascii="Arial" w:hAnsi="Arial" w:cs="Arial"/>
          <w:sz w:val="24"/>
          <w:szCs w:val="24"/>
          <w:lang w:val="ru-RU"/>
        </w:rPr>
      </w:pPr>
      <w:r w:rsidRPr="006F1391">
        <w:rPr>
          <w:rFonts w:ascii="Arial" w:hAnsi="Arial" w:cs="Arial"/>
          <w:sz w:val="24"/>
          <w:szCs w:val="24"/>
          <w:lang w:val="ru-RU"/>
        </w:rPr>
        <w:t>Проекты по новому строительству, реконструкции и техническому перевооружению тепловых сетей и сооружений на них систематизированы в группы по виду предлагаемых работ.</w:t>
      </w:r>
      <w:r>
        <w:rPr>
          <w:rFonts w:ascii="Arial" w:hAnsi="Arial" w:cs="Arial"/>
          <w:sz w:val="24"/>
          <w:szCs w:val="24"/>
          <w:lang w:val="ru-RU"/>
        </w:rPr>
        <w:t xml:space="preserve"> Все проекты имеют индекс вида:</w:t>
      </w:r>
    </w:p>
    <w:p w:rsidR="0021720B" w:rsidRPr="007B7575" w:rsidRDefault="0021720B" w:rsidP="0021720B">
      <w:pPr>
        <w:widowControl/>
        <w:shd w:val="clear" w:color="auto" w:fill="FFFFFF"/>
        <w:spacing w:line="276" w:lineRule="auto"/>
        <w:jc w:val="both"/>
        <w:textAlignment w:val="baseline"/>
        <w:rPr>
          <w:rFonts w:ascii="Arial" w:hAnsi="Arial" w:cs="Arial"/>
          <w:sz w:val="24"/>
          <w:szCs w:val="24"/>
          <w:lang w:val="ru-RU"/>
        </w:rPr>
      </w:pPr>
      <w:r w:rsidRPr="006F1391">
        <w:rPr>
          <w:rFonts w:ascii="Arial" w:hAnsi="Arial" w:cs="Arial"/>
          <w:sz w:val="24"/>
          <w:szCs w:val="24"/>
          <w:lang w:val="ru-RU"/>
        </w:rPr>
        <w:t>ТС-</w:t>
      </w:r>
      <w:r w:rsidRPr="006F1391">
        <w:rPr>
          <w:rFonts w:ascii="Arial" w:hAnsi="Arial" w:cs="Arial"/>
          <w:sz w:val="24"/>
          <w:szCs w:val="24"/>
        </w:rPr>
        <w:t>yy</w:t>
      </w:r>
      <w:r w:rsidRPr="006F1391">
        <w:rPr>
          <w:rFonts w:ascii="Arial" w:hAnsi="Arial" w:cs="Arial"/>
          <w:sz w:val="24"/>
          <w:szCs w:val="24"/>
          <w:lang w:val="ru-RU"/>
        </w:rPr>
        <w:t>.</w:t>
      </w:r>
      <w:r w:rsidRPr="006F1391">
        <w:rPr>
          <w:rFonts w:ascii="Arial" w:hAnsi="Arial" w:cs="Arial"/>
          <w:sz w:val="24"/>
          <w:szCs w:val="24"/>
        </w:rPr>
        <w:t>zz</w:t>
      </w:r>
      <w:r w:rsidRPr="006F1391">
        <w:rPr>
          <w:rFonts w:ascii="Arial" w:hAnsi="Arial" w:cs="Arial"/>
          <w:sz w:val="24"/>
          <w:szCs w:val="24"/>
          <w:lang w:val="ru-RU"/>
        </w:rPr>
        <w:t xml:space="preserve"> (</w:t>
      </w:r>
      <w:r w:rsidRPr="006F1391">
        <w:rPr>
          <w:rFonts w:ascii="Arial" w:hAnsi="Arial" w:cs="Arial"/>
          <w:sz w:val="24"/>
          <w:szCs w:val="24"/>
        </w:rPr>
        <w:t>nnn</w:t>
      </w:r>
      <w:r w:rsidRPr="006F1391">
        <w:rPr>
          <w:rFonts w:ascii="Arial" w:hAnsi="Arial" w:cs="Arial"/>
          <w:sz w:val="24"/>
          <w:szCs w:val="24"/>
          <w:lang w:val="ru-RU"/>
        </w:rPr>
        <w:t>),</w:t>
      </w:r>
      <w:r>
        <w:rPr>
          <w:rFonts w:ascii="Arial" w:hAnsi="Arial" w:cs="Arial"/>
          <w:sz w:val="24"/>
          <w:szCs w:val="24"/>
          <w:lang w:val="ru-RU"/>
        </w:rPr>
        <w:t xml:space="preserve"> </w:t>
      </w:r>
      <w:r w:rsidRPr="006F1391">
        <w:rPr>
          <w:rFonts w:ascii="Arial" w:hAnsi="Arial" w:cs="Arial"/>
          <w:sz w:val="24"/>
          <w:szCs w:val="24"/>
          <w:lang w:val="ru-RU"/>
        </w:rPr>
        <w:t xml:space="preserve">где: </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hAnsi="Arial" w:cs="Arial"/>
          <w:sz w:val="24"/>
          <w:szCs w:val="24"/>
        </w:rPr>
        <w:t>yy</w:t>
      </w:r>
      <w:r w:rsidRPr="006F1391">
        <w:rPr>
          <w:rFonts w:ascii="Arial" w:hAnsi="Arial" w:cs="Arial"/>
          <w:sz w:val="24"/>
          <w:szCs w:val="24"/>
          <w:lang w:val="ru-RU"/>
        </w:rPr>
        <w:t xml:space="preserve"> – номер зоны деятельности ЕТО, к которой относится реализуемый проект. </w:t>
      </w:r>
      <w:r w:rsidRPr="006F1391">
        <w:rPr>
          <w:rFonts w:ascii="Arial" w:eastAsia="Times New Roman" w:hAnsi="Arial" w:cs="Arial"/>
          <w:color w:val="222222"/>
          <w:sz w:val="24"/>
          <w:szCs w:val="24"/>
          <w:lang w:val="ru-RU" w:eastAsia="ru-RU"/>
        </w:rPr>
        <w:t xml:space="preserve">Номер зоны деятельности ЕТО определяется на основе Главы 15 «Реестр единых теплоснабжающих организаций» Обосновывающих материалов к схеме теплоснабжения </w:t>
      </w:r>
      <w:r w:rsidR="00C04892">
        <w:rPr>
          <w:rFonts w:ascii="Arial" w:eastAsia="Times New Roman" w:hAnsi="Arial" w:cs="Arial"/>
          <w:color w:val="222222"/>
          <w:sz w:val="24"/>
          <w:szCs w:val="24"/>
          <w:lang w:val="ru-RU" w:eastAsia="ru-RU"/>
        </w:rPr>
        <w:t>Зональненского</w:t>
      </w:r>
      <w:r w:rsidR="00A34D54">
        <w:rPr>
          <w:rFonts w:ascii="Arial" w:eastAsia="Times New Roman" w:hAnsi="Arial" w:cs="Arial"/>
          <w:color w:val="222222"/>
          <w:sz w:val="24"/>
          <w:szCs w:val="24"/>
          <w:lang w:val="ru-RU" w:eastAsia="ru-RU"/>
        </w:rPr>
        <w:t xml:space="preserve"> СП</w:t>
      </w:r>
      <w:r>
        <w:rPr>
          <w:rFonts w:ascii="Arial" w:eastAsia="Times New Roman" w:hAnsi="Arial" w:cs="Arial"/>
          <w:color w:val="222222"/>
          <w:sz w:val="24"/>
          <w:szCs w:val="24"/>
          <w:lang w:val="ru-RU" w:eastAsia="ru-RU"/>
        </w:rPr>
        <w:t>.</w:t>
      </w:r>
    </w:p>
    <w:p w:rsidR="00CB2A70" w:rsidRDefault="0021720B" w:rsidP="0021720B">
      <w:pPr>
        <w:widowControl/>
        <w:shd w:val="clear" w:color="auto" w:fill="FFFFFF"/>
        <w:spacing w:line="276" w:lineRule="auto"/>
        <w:jc w:val="both"/>
        <w:textAlignment w:val="baseline"/>
        <w:rPr>
          <w:rFonts w:ascii="Arial" w:hAnsi="Arial" w:cs="Arial"/>
          <w:sz w:val="24"/>
          <w:szCs w:val="24"/>
          <w:lang w:val="ru-RU"/>
        </w:rPr>
      </w:pPr>
      <w:r w:rsidRPr="006F1391">
        <w:rPr>
          <w:rFonts w:ascii="Arial" w:hAnsi="Arial" w:cs="Arial"/>
          <w:sz w:val="24"/>
          <w:szCs w:val="24"/>
        </w:rPr>
        <w:t>zz</w:t>
      </w:r>
      <w:r w:rsidR="00CB2A70">
        <w:rPr>
          <w:rFonts w:ascii="Arial" w:hAnsi="Arial" w:cs="Arial"/>
          <w:sz w:val="24"/>
          <w:szCs w:val="24"/>
          <w:lang w:val="ru-RU"/>
        </w:rPr>
        <w:t xml:space="preserve"> – номер проекта внутри группы.</w:t>
      </w:r>
    </w:p>
    <w:p w:rsidR="0021720B" w:rsidRPr="006F1391"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sidRPr="006F1391">
        <w:rPr>
          <w:rFonts w:ascii="Arial" w:hAnsi="Arial" w:cs="Arial"/>
          <w:sz w:val="24"/>
          <w:szCs w:val="24"/>
        </w:rPr>
        <w:t>nnn</w:t>
      </w:r>
      <w:r w:rsidRPr="006F1391">
        <w:rPr>
          <w:rFonts w:ascii="Arial" w:hAnsi="Arial" w:cs="Arial"/>
          <w:sz w:val="24"/>
          <w:szCs w:val="24"/>
          <w:lang w:val="ru-RU"/>
        </w:rPr>
        <w:t xml:space="preserve"> </w:t>
      </w:r>
      <w:r>
        <w:rPr>
          <w:rFonts w:ascii="Arial" w:hAnsi="Arial" w:cs="Arial"/>
          <w:sz w:val="24"/>
          <w:szCs w:val="24"/>
          <w:lang w:val="ru-RU"/>
        </w:rPr>
        <w:t>–</w:t>
      </w:r>
      <w:r w:rsidRPr="006F1391">
        <w:rPr>
          <w:rFonts w:ascii="Arial" w:hAnsi="Arial" w:cs="Arial"/>
          <w:sz w:val="24"/>
          <w:szCs w:val="24"/>
          <w:lang w:val="ru-RU"/>
        </w:rPr>
        <w:t xml:space="preserve"> сквозная нумерация проектов для всех групп проектов, вошедших в схему теплоснабжения.</w:t>
      </w:r>
    </w:p>
    <w:p w:rsidR="0021720B" w:rsidRDefault="0021720B" w:rsidP="0021720B">
      <w:pPr>
        <w:widowControl/>
        <w:shd w:val="clear" w:color="auto" w:fill="FFFFFF"/>
        <w:spacing w:line="276" w:lineRule="auto"/>
        <w:ind w:firstLine="708"/>
        <w:jc w:val="both"/>
        <w:textAlignment w:val="baseline"/>
        <w:rPr>
          <w:rFonts w:ascii="Arial" w:eastAsia="Times New Roman" w:hAnsi="Arial" w:cs="Arial"/>
          <w:color w:val="222222"/>
          <w:sz w:val="24"/>
          <w:szCs w:val="24"/>
          <w:lang w:val="ru-RU" w:eastAsia="ru-RU"/>
        </w:rPr>
      </w:pPr>
      <w:r>
        <w:rPr>
          <w:rFonts w:ascii="Arial" w:eastAsia="Times New Roman" w:hAnsi="Arial" w:cs="Arial"/>
          <w:color w:val="222222"/>
          <w:sz w:val="24"/>
          <w:szCs w:val="24"/>
          <w:lang w:val="ru-RU" w:eastAsia="ru-RU"/>
        </w:rPr>
        <w:lastRenderedPageBreak/>
        <w:t>Реестр проектов нового строительства и реконструкции тепловых сетей приведен в таблице 16.2.</w:t>
      </w: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p>
    <w:p w:rsidR="0021720B" w:rsidRDefault="0021720B" w:rsidP="0021720B">
      <w:pPr>
        <w:widowControl/>
        <w:shd w:val="clear" w:color="auto" w:fill="FFFFFF"/>
        <w:spacing w:line="276" w:lineRule="auto"/>
        <w:jc w:val="both"/>
        <w:textAlignment w:val="baseline"/>
        <w:rPr>
          <w:rFonts w:ascii="Arial" w:eastAsia="Times New Roman" w:hAnsi="Arial" w:cs="Arial"/>
          <w:color w:val="222222"/>
          <w:sz w:val="24"/>
          <w:szCs w:val="24"/>
          <w:lang w:val="ru-RU" w:eastAsia="ru-RU"/>
        </w:rPr>
      </w:pPr>
      <w:r>
        <w:rPr>
          <w:rFonts w:ascii="Arial" w:eastAsia="Times New Roman" w:hAnsi="Arial" w:cs="Arial"/>
          <w:color w:val="222222"/>
          <w:sz w:val="24"/>
          <w:szCs w:val="24"/>
          <w:lang w:val="ru-RU" w:eastAsia="ru-RU"/>
        </w:rPr>
        <w:t>Таблица 16.2 – Реестр проектов реконструкции</w:t>
      </w:r>
      <w:r w:rsidR="00EE2370">
        <w:rPr>
          <w:rFonts w:ascii="Arial" w:eastAsia="Times New Roman" w:hAnsi="Arial" w:cs="Arial"/>
          <w:color w:val="222222"/>
          <w:sz w:val="24"/>
          <w:szCs w:val="24"/>
          <w:lang w:val="ru-RU" w:eastAsia="ru-RU"/>
        </w:rPr>
        <w:t xml:space="preserve"> и строительства</w:t>
      </w:r>
      <w:r>
        <w:rPr>
          <w:rFonts w:ascii="Arial" w:eastAsia="Times New Roman" w:hAnsi="Arial" w:cs="Arial"/>
          <w:color w:val="222222"/>
          <w:sz w:val="24"/>
          <w:szCs w:val="24"/>
          <w:lang w:val="ru-RU" w:eastAsia="ru-RU"/>
        </w:rPr>
        <w:t xml:space="preserve"> тепловых сетей</w:t>
      </w:r>
    </w:p>
    <w:tbl>
      <w:tblPr>
        <w:tblStyle w:val="ab"/>
        <w:tblW w:w="0" w:type="auto"/>
        <w:tblLook w:val="04A0" w:firstRow="1" w:lastRow="0" w:firstColumn="1" w:lastColumn="0" w:noHBand="0" w:noVBand="1"/>
      </w:tblPr>
      <w:tblGrid>
        <w:gridCol w:w="2263"/>
        <w:gridCol w:w="4957"/>
        <w:gridCol w:w="2407"/>
      </w:tblGrid>
      <w:tr w:rsidR="0021720B" w:rsidRPr="00EB027B" w:rsidTr="00B20413">
        <w:trPr>
          <w:trHeight w:val="558"/>
          <w:tblHeader/>
        </w:trPr>
        <w:tc>
          <w:tcPr>
            <w:tcW w:w="2263" w:type="dxa"/>
            <w:shd w:val="clear" w:color="auto" w:fill="D9D9D9" w:themeFill="background1" w:themeFillShade="D9"/>
            <w:vAlign w:val="center"/>
          </w:tcPr>
          <w:p w:rsidR="0021720B" w:rsidRPr="00EB027B" w:rsidRDefault="0021720B" w:rsidP="00B20413">
            <w:pPr>
              <w:spacing w:line="276" w:lineRule="auto"/>
              <w:jc w:val="center"/>
              <w:rPr>
                <w:rFonts w:ascii="Arial" w:hAnsi="Arial" w:cs="Arial"/>
                <w:b/>
                <w:color w:val="000000"/>
                <w:spacing w:val="3"/>
                <w:lang w:val="ru-RU"/>
              </w:rPr>
            </w:pPr>
            <w:r w:rsidRPr="00EB027B">
              <w:rPr>
                <w:rFonts w:ascii="Arial" w:hAnsi="Arial" w:cs="Arial"/>
                <w:b/>
                <w:color w:val="000000"/>
                <w:spacing w:val="3"/>
                <w:lang w:val="ru-RU"/>
              </w:rPr>
              <w:t>Шифр</w:t>
            </w:r>
          </w:p>
        </w:tc>
        <w:tc>
          <w:tcPr>
            <w:tcW w:w="4957" w:type="dxa"/>
            <w:shd w:val="clear" w:color="auto" w:fill="D9D9D9" w:themeFill="background1" w:themeFillShade="D9"/>
            <w:vAlign w:val="center"/>
          </w:tcPr>
          <w:p w:rsidR="0021720B" w:rsidRPr="00EB027B" w:rsidRDefault="0021720B" w:rsidP="00B20413">
            <w:pPr>
              <w:spacing w:line="276" w:lineRule="auto"/>
              <w:jc w:val="center"/>
              <w:rPr>
                <w:rFonts w:ascii="Arial" w:hAnsi="Arial" w:cs="Arial"/>
                <w:b/>
                <w:color w:val="000000"/>
                <w:spacing w:val="3"/>
                <w:lang w:val="ru-RU"/>
              </w:rPr>
            </w:pPr>
            <w:r w:rsidRPr="00EB027B">
              <w:rPr>
                <w:rFonts w:ascii="Arial" w:hAnsi="Arial" w:cs="Arial"/>
                <w:b/>
                <w:color w:val="000000"/>
                <w:spacing w:val="3"/>
                <w:lang w:val="ru-RU"/>
              </w:rPr>
              <w:t>Наименование проекта</w:t>
            </w:r>
          </w:p>
        </w:tc>
        <w:tc>
          <w:tcPr>
            <w:tcW w:w="2407" w:type="dxa"/>
            <w:shd w:val="clear" w:color="auto" w:fill="D9D9D9" w:themeFill="background1" w:themeFillShade="D9"/>
            <w:vAlign w:val="center"/>
          </w:tcPr>
          <w:p w:rsidR="0021720B" w:rsidRPr="00EB027B" w:rsidRDefault="0021720B" w:rsidP="00B20413">
            <w:pPr>
              <w:spacing w:line="276" w:lineRule="auto"/>
              <w:jc w:val="center"/>
              <w:rPr>
                <w:rFonts w:ascii="Arial" w:hAnsi="Arial" w:cs="Arial"/>
                <w:b/>
                <w:color w:val="000000"/>
                <w:spacing w:val="3"/>
                <w:lang w:val="ru-RU"/>
              </w:rPr>
            </w:pPr>
            <w:r w:rsidRPr="00EB027B">
              <w:rPr>
                <w:rFonts w:ascii="Arial" w:hAnsi="Arial" w:cs="Arial"/>
                <w:b/>
                <w:color w:val="000000"/>
                <w:spacing w:val="3"/>
                <w:lang w:val="ru-RU"/>
              </w:rPr>
              <w:t>Срок реализации</w:t>
            </w:r>
          </w:p>
        </w:tc>
      </w:tr>
      <w:tr w:rsidR="00CB2A70" w:rsidRPr="00822A51" w:rsidTr="00CB2A70">
        <w:tc>
          <w:tcPr>
            <w:tcW w:w="2263" w:type="dxa"/>
            <w:vAlign w:val="center"/>
          </w:tcPr>
          <w:p w:rsidR="00CB2A70" w:rsidRPr="00EB027B" w:rsidRDefault="00822A51" w:rsidP="00822A51">
            <w:pPr>
              <w:spacing w:line="276" w:lineRule="auto"/>
              <w:jc w:val="center"/>
              <w:rPr>
                <w:rFonts w:ascii="Arial" w:hAnsi="Arial" w:cs="Arial"/>
                <w:color w:val="000000"/>
                <w:spacing w:val="3"/>
                <w:lang w:val="ru-RU"/>
              </w:rPr>
            </w:pPr>
            <w:r w:rsidRPr="00EB027B">
              <w:rPr>
                <w:rFonts w:ascii="Arial" w:hAnsi="Arial" w:cs="Arial"/>
                <w:color w:val="000000"/>
                <w:spacing w:val="3"/>
                <w:lang w:val="ru-RU"/>
              </w:rPr>
              <w:t>ТС-0</w:t>
            </w:r>
            <w:r>
              <w:rPr>
                <w:rFonts w:ascii="Arial" w:hAnsi="Arial" w:cs="Arial"/>
                <w:color w:val="000000"/>
                <w:spacing w:val="3"/>
                <w:lang w:val="ru-RU"/>
              </w:rPr>
              <w:t>1</w:t>
            </w:r>
            <w:r w:rsidRPr="00EB027B">
              <w:rPr>
                <w:rFonts w:ascii="Arial" w:hAnsi="Arial" w:cs="Arial"/>
                <w:color w:val="000000"/>
                <w:spacing w:val="3"/>
                <w:lang w:val="ru-RU"/>
              </w:rPr>
              <w:t>.0</w:t>
            </w:r>
            <w:r>
              <w:rPr>
                <w:rFonts w:ascii="Arial" w:hAnsi="Arial" w:cs="Arial"/>
                <w:color w:val="000000"/>
                <w:spacing w:val="3"/>
                <w:lang w:val="ru-RU"/>
              </w:rPr>
              <w:t>2</w:t>
            </w:r>
            <w:r w:rsidRPr="00EB027B">
              <w:rPr>
                <w:rFonts w:ascii="Arial" w:hAnsi="Arial" w:cs="Arial"/>
                <w:color w:val="000000"/>
                <w:spacing w:val="3"/>
                <w:lang w:val="ru-RU"/>
              </w:rPr>
              <w:t xml:space="preserve"> (001)</w:t>
            </w:r>
          </w:p>
        </w:tc>
        <w:tc>
          <w:tcPr>
            <w:tcW w:w="4957" w:type="dxa"/>
            <w:vAlign w:val="center"/>
          </w:tcPr>
          <w:p w:rsidR="00CB2A70" w:rsidRPr="00355BAB" w:rsidRDefault="00D316B2" w:rsidP="00355BAB">
            <w:pPr>
              <w:rPr>
                <w:rFonts w:ascii="Arial" w:eastAsia="Times New Roman" w:hAnsi="Arial" w:cs="Arial"/>
                <w:lang w:val="ru-RU" w:eastAsia="ru-RU"/>
              </w:rPr>
            </w:pPr>
            <w:r>
              <w:rPr>
                <w:rFonts w:ascii="Arial" w:eastAsia="Times New Roman" w:hAnsi="Arial" w:cs="Arial"/>
                <w:lang w:val="ru-RU" w:eastAsia="ru-RU"/>
              </w:rPr>
              <w:t>Капитальный ремонт тепловых сетей</w:t>
            </w:r>
          </w:p>
        </w:tc>
        <w:tc>
          <w:tcPr>
            <w:tcW w:w="2407" w:type="dxa"/>
            <w:vAlign w:val="center"/>
          </w:tcPr>
          <w:p w:rsidR="00CB2A70" w:rsidRPr="00EB027B" w:rsidRDefault="00822A51" w:rsidP="00796275">
            <w:pPr>
              <w:spacing w:line="276" w:lineRule="auto"/>
              <w:jc w:val="center"/>
              <w:rPr>
                <w:rFonts w:ascii="Arial" w:hAnsi="Arial" w:cs="Arial"/>
                <w:color w:val="000000"/>
                <w:spacing w:val="3"/>
                <w:lang w:val="ru-RU"/>
              </w:rPr>
            </w:pPr>
            <w:r>
              <w:rPr>
                <w:rFonts w:ascii="Arial" w:hAnsi="Arial" w:cs="Arial"/>
                <w:color w:val="000000"/>
                <w:spacing w:val="3"/>
                <w:lang w:val="ru-RU"/>
              </w:rPr>
              <w:t>202</w:t>
            </w:r>
            <w:r w:rsidR="00796275">
              <w:rPr>
                <w:rFonts w:ascii="Arial" w:hAnsi="Arial" w:cs="Arial"/>
                <w:color w:val="000000"/>
                <w:spacing w:val="3"/>
                <w:lang w:val="ru-RU"/>
              </w:rPr>
              <w:t>2</w:t>
            </w:r>
            <w:r w:rsidR="00D316B2">
              <w:rPr>
                <w:rFonts w:ascii="Arial" w:hAnsi="Arial" w:cs="Arial"/>
                <w:color w:val="000000"/>
                <w:spacing w:val="3"/>
                <w:lang w:val="ru-RU"/>
              </w:rPr>
              <w:t>–203</w:t>
            </w:r>
            <w:r w:rsidR="00796275">
              <w:rPr>
                <w:rFonts w:ascii="Arial" w:hAnsi="Arial" w:cs="Arial"/>
                <w:color w:val="000000"/>
                <w:spacing w:val="3"/>
                <w:lang w:val="ru-RU"/>
              </w:rPr>
              <w:t>4</w:t>
            </w:r>
          </w:p>
        </w:tc>
      </w:tr>
    </w:tbl>
    <w:p w:rsidR="0021720B" w:rsidRDefault="0021720B" w:rsidP="0021720B">
      <w:pPr>
        <w:widowControl/>
        <w:shd w:val="clear" w:color="auto" w:fill="FFFFFF"/>
        <w:spacing w:line="276" w:lineRule="auto"/>
        <w:jc w:val="both"/>
        <w:textAlignment w:val="baseline"/>
        <w:rPr>
          <w:rFonts w:ascii="Arial" w:hAnsi="Arial" w:cs="Arial"/>
          <w:color w:val="000000"/>
          <w:spacing w:val="3"/>
          <w:sz w:val="24"/>
          <w:szCs w:val="24"/>
          <w:lang w:val="ru-RU"/>
        </w:rPr>
      </w:pPr>
    </w:p>
    <w:p w:rsidR="0021720B" w:rsidRPr="00624C40" w:rsidRDefault="0021720B" w:rsidP="0021720B">
      <w:pPr>
        <w:pStyle w:val="1"/>
        <w:ind w:left="0"/>
        <w:jc w:val="center"/>
        <w:rPr>
          <w:rFonts w:ascii="Arial" w:hAnsi="Arial" w:cs="Arial"/>
          <w:sz w:val="24"/>
          <w:szCs w:val="24"/>
          <w:lang w:val="ru-RU"/>
        </w:rPr>
      </w:pPr>
      <w:r>
        <w:rPr>
          <w:rFonts w:ascii="Arial" w:hAnsi="Arial" w:cs="Arial"/>
          <w:sz w:val="24"/>
          <w:szCs w:val="24"/>
          <w:lang w:val="ru-RU"/>
        </w:rPr>
        <w:tab/>
      </w:r>
    </w:p>
    <w:p w:rsidR="0021720B" w:rsidRDefault="0021720B" w:rsidP="0021720B">
      <w:pPr>
        <w:pStyle w:val="Default"/>
        <w:spacing w:line="276" w:lineRule="auto"/>
        <w:jc w:val="both"/>
        <w:rPr>
          <w:rFonts w:ascii="Arial" w:hAnsi="Arial" w:cs="Arial"/>
          <w:spacing w:val="3"/>
        </w:rPr>
      </w:pPr>
    </w:p>
    <w:p w:rsidR="0021720B" w:rsidRDefault="0021720B" w:rsidP="0021720B">
      <w:pPr>
        <w:widowControl/>
        <w:spacing w:after="200" w:line="276" w:lineRule="auto"/>
        <w:rPr>
          <w:rFonts w:ascii="Arial" w:hAnsi="Arial" w:cs="Arial"/>
          <w:color w:val="000000"/>
          <w:spacing w:val="3"/>
          <w:sz w:val="24"/>
          <w:szCs w:val="24"/>
          <w:lang w:val="ru-RU"/>
        </w:rPr>
      </w:pPr>
      <w:r w:rsidRPr="00810C52">
        <w:rPr>
          <w:rFonts w:ascii="Arial" w:hAnsi="Arial" w:cs="Arial"/>
          <w:spacing w:val="3"/>
          <w:lang w:val="ru-RU"/>
        </w:rPr>
        <w:br w:type="page"/>
      </w:r>
    </w:p>
    <w:p w:rsidR="0021720B" w:rsidRDefault="0021720B" w:rsidP="0021720B">
      <w:pPr>
        <w:pStyle w:val="1"/>
        <w:ind w:left="0"/>
        <w:jc w:val="center"/>
        <w:rPr>
          <w:rFonts w:ascii="Arial" w:hAnsi="Arial" w:cs="Arial"/>
          <w:sz w:val="24"/>
          <w:szCs w:val="24"/>
          <w:lang w:val="ru-RU"/>
        </w:rPr>
      </w:pPr>
      <w:bookmarkStart w:id="1191" w:name="_Toc532577779"/>
      <w:bookmarkStart w:id="1192" w:name="_Toc72449802"/>
      <w:r>
        <w:rPr>
          <w:rFonts w:ascii="Arial" w:hAnsi="Arial" w:cs="Arial"/>
          <w:sz w:val="24"/>
          <w:szCs w:val="24"/>
          <w:lang w:val="ru-RU"/>
        </w:rPr>
        <w:lastRenderedPageBreak/>
        <w:t>Глава 17. Замечания и предложения к проекту схемы теплоснабжения</w:t>
      </w:r>
      <w:bookmarkEnd w:id="1191"/>
      <w:bookmarkEnd w:id="1192"/>
    </w:p>
    <w:p w:rsidR="0021720B" w:rsidRDefault="0021720B" w:rsidP="0021720B">
      <w:pPr>
        <w:pStyle w:val="Default"/>
        <w:spacing w:line="276" w:lineRule="auto"/>
        <w:jc w:val="both"/>
        <w:rPr>
          <w:rFonts w:ascii="Arial" w:hAnsi="Arial" w:cs="Arial"/>
          <w:spacing w:val="3"/>
        </w:rPr>
      </w:pPr>
    </w:p>
    <w:p w:rsidR="0021720B" w:rsidRPr="005541D8" w:rsidRDefault="0021720B" w:rsidP="0021720B">
      <w:pPr>
        <w:widowControl/>
        <w:shd w:val="clear" w:color="auto" w:fill="FFFFFF"/>
        <w:spacing w:line="276" w:lineRule="auto"/>
        <w:ind w:firstLine="708"/>
        <w:jc w:val="both"/>
        <w:textAlignment w:val="baseline"/>
        <w:rPr>
          <w:rFonts w:ascii="Arial" w:eastAsia="Times New Roman" w:hAnsi="Arial" w:cs="Arial"/>
          <w:color w:val="222222"/>
          <w:sz w:val="24"/>
          <w:szCs w:val="24"/>
          <w:lang w:val="ru-RU" w:eastAsia="ru-RU"/>
        </w:rPr>
      </w:pPr>
      <w:r>
        <w:rPr>
          <w:rFonts w:ascii="Arial" w:eastAsia="Times New Roman" w:hAnsi="Arial" w:cs="Arial"/>
          <w:color w:val="222222"/>
          <w:sz w:val="24"/>
          <w:szCs w:val="24"/>
          <w:lang w:val="ru-RU" w:eastAsia="ru-RU"/>
        </w:rPr>
        <w:t xml:space="preserve">Замечания и предложения к проекту схемы теплоснабжения </w:t>
      </w:r>
      <w:r w:rsidR="00C04892">
        <w:rPr>
          <w:rFonts w:ascii="Arial" w:eastAsia="Times New Roman" w:hAnsi="Arial" w:cs="Arial"/>
          <w:color w:val="222222"/>
          <w:sz w:val="24"/>
          <w:szCs w:val="24"/>
          <w:lang w:val="ru-RU" w:eastAsia="ru-RU"/>
        </w:rPr>
        <w:t>Зональненского</w:t>
      </w:r>
      <w:r w:rsidR="005D1F19">
        <w:rPr>
          <w:rFonts w:ascii="Arial" w:eastAsia="Times New Roman" w:hAnsi="Arial" w:cs="Arial"/>
          <w:color w:val="222222"/>
          <w:sz w:val="24"/>
          <w:szCs w:val="24"/>
          <w:lang w:val="ru-RU" w:eastAsia="ru-RU"/>
        </w:rPr>
        <w:t xml:space="preserve"> сельского поселения</w:t>
      </w:r>
      <w:r w:rsidR="007335DE">
        <w:rPr>
          <w:rFonts w:ascii="Arial" w:eastAsia="Times New Roman" w:hAnsi="Arial" w:cs="Arial"/>
          <w:color w:val="222222"/>
          <w:sz w:val="24"/>
          <w:szCs w:val="24"/>
          <w:lang w:val="ru-RU" w:eastAsia="ru-RU"/>
        </w:rPr>
        <w:t xml:space="preserve"> </w:t>
      </w:r>
      <w:r w:rsidR="00A34D54">
        <w:rPr>
          <w:rFonts w:ascii="Arial" w:eastAsia="Times New Roman" w:hAnsi="Arial" w:cs="Arial"/>
          <w:color w:val="222222"/>
          <w:sz w:val="24"/>
          <w:szCs w:val="24"/>
          <w:lang w:val="ru-RU" w:eastAsia="ru-RU"/>
        </w:rPr>
        <w:t>Томского района</w:t>
      </w:r>
      <w:r>
        <w:rPr>
          <w:rFonts w:ascii="Arial" w:eastAsia="Times New Roman" w:hAnsi="Arial" w:cs="Arial"/>
          <w:color w:val="222222"/>
          <w:sz w:val="24"/>
          <w:szCs w:val="24"/>
          <w:lang w:val="ru-RU" w:eastAsia="ru-RU"/>
        </w:rPr>
        <w:t xml:space="preserve"> не поступали.</w:t>
      </w:r>
    </w:p>
    <w:p w:rsidR="0021720B" w:rsidRDefault="0021720B" w:rsidP="0021720B">
      <w:pPr>
        <w:pStyle w:val="Default"/>
        <w:spacing w:line="276" w:lineRule="auto"/>
        <w:jc w:val="both"/>
        <w:rPr>
          <w:rFonts w:ascii="Arial" w:hAnsi="Arial" w:cs="Arial"/>
          <w:spacing w:val="3"/>
        </w:rPr>
      </w:pPr>
    </w:p>
    <w:p w:rsidR="0021720B" w:rsidRDefault="0021720B" w:rsidP="0021720B">
      <w:pPr>
        <w:pStyle w:val="Default"/>
        <w:spacing w:line="276" w:lineRule="auto"/>
        <w:jc w:val="both"/>
        <w:rPr>
          <w:rFonts w:ascii="Arial" w:hAnsi="Arial" w:cs="Arial"/>
          <w:spacing w:val="3"/>
        </w:rPr>
      </w:pPr>
    </w:p>
    <w:p w:rsidR="0021720B" w:rsidRDefault="0021720B" w:rsidP="0021720B">
      <w:pPr>
        <w:widowControl/>
        <w:spacing w:after="200" w:line="276" w:lineRule="auto"/>
        <w:rPr>
          <w:rFonts w:ascii="Arial" w:hAnsi="Arial" w:cs="Arial"/>
          <w:color w:val="000000"/>
          <w:spacing w:val="3"/>
          <w:sz w:val="24"/>
          <w:szCs w:val="24"/>
          <w:lang w:val="ru-RU"/>
        </w:rPr>
      </w:pPr>
      <w:r w:rsidRPr="00810C52">
        <w:rPr>
          <w:rFonts w:ascii="Arial" w:hAnsi="Arial" w:cs="Arial"/>
          <w:spacing w:val="3"/>
          <w:lang w:val="ru-RU"/>
        </w:rPr>
        <w:br w:type="page"/>
      </w:r>
    </w:p>
    <w:p w:rsidR="0021720B" w:rsidRDefault="0021720B" w:rsidP="0021720B">
      <w:pPr>
        <w:pStyle w:val="1"/>
        <w:ind w:left="0"/>
        <w:jc w:val="center"/>
        <w:rPr>
          <w:rFonts w:ascii="Arial" w:hAnsi="Arial" w:cs="Arial"/>
          <w:sz w:val="24"/>
          <w:szCs w:val="24"/>
          <w:lang w:val="ru-RU"/>
        </w:rPr>
      </w:pPr>
      <w:bookmarkStart w:id="1193" w:name="_Toc532577780"/>
      <w:bookmarkStart w:id="1194" w:name="_Toc72449803"/>
      <w:r w:rsidRPr="00355BAB">
        <w:rPr>
          <w:rFonts w:ascii="Arial" w:hAnsi="Arial" w:cs="Arial"/>
          <w:sz w:val="24"/>
          <w:szCs w:val="24"/>
          <w:lang w:val="ru-RU"/>
        </w:rPr>
        <w:lastRenderedPageBreak/>
        <w:t>Глава 18. Сводные данные по изменениям, выполненных при актуализации схемы теплоснабжения</w:t>
      </w:r>
      <w:bookmarkEnd w:id="1193"/>
      <w:bookmarkEnd w:id="1194"/>
    </w:p>
    <w:p w:rsidR="0021720B" w:rsidRDefault="0021720B" w:rsidP="0021720B">
      <w:pPr>
        <w:pStyle w:val="Default"/>
        <w:spacing w:line="276" w:lineRule="auto"/>
        <w:jc w:val="both"/>
        <w:rPr>
          <w:rFonts w:ascii="Arial" w:hAnsi="Arial" w:cs="Arial"/>
          <w:spacing w:val="3"/>
        </w:rPr>
      </w:pPr>
    </w:p>
    <w:p w:rsidR="00FB1F61" w:rsidRPr="00355BAB" w:rsidRDefault="00FB1F61" w:rsidP="00FB1F61">
      <w:pPr>
        <w:shd w:val="clear" w:color="auto" w:fill="FFFFFF" w:themeFill="background1"/>
        <w:spacing w:line="276" w:lineRule="auto"/>
        <w:ind w:firstLine="708"/>
        <w:jc w:val="both"/>
        <w:rPr>
          <w:rFonts w:ascii="Arial" w:hAnsi="Arial" w:cs="Arial"/>
          <w:sz w:val="24"/>
          <w:szCs w:val="24"/>
          <w:lang w:val="ru-RU"/>
        </w:rPr>
      </w:pPr>
      <w:r w:rsidRPr="00355BAB">
        <w:rPr>
          <w:rFonts w:ascii="Arial" w:eastAsia="Calibri" w:hAnsi="Arial" w:cs="Arial"/>
          <w:sz w:val="24"/>
          <w:szCs w:val="24"/>
          <w:lang w:val="ru-RU" w:bidi="en-US"/>
        </w:rPr>
        <w:t>Функциональная структура систем теплоснабжения не изменилась.</w:t>
      </w:r>
      <w:r w:rsidRPr="00355BAB">
        <w:rPr>
          <w:rFonts w:ascii="Arial" w:hAnsi="Arial" w:cs="Arial"/>
          <w:sz w:val="24"/>
          <w:szCs w:val="24"/>
          <w:lang w:val="ru-RU"/>
        </w:rPr>
        <w:t xml:space="preserve"> Изменения технических характеристик основного оборудования котельных </w:t>
      </w:r>
      <w:r w:rsidR="00C04892">
        <w:rPr>
          <w:rFonts w:ascii="Arial" w:hAnsi="Arial" w:cs="Arial"/>
          <w:sz w:val="24"/>
          <w:szCs w:val="24"/>
          <w:lang w:val="ru-RU"/>
        </w:rPr>
        <w:t>Зональненского</w:t>
      </w:r>
      <w:r w:rsidR="00A34D54">
        <w:rPr>
          <w:rFonts w:ascii="Arial" w:hAnsi="Arial" w:cs="Arial"/>
          <w:sz w:val="24"/>
          <w:szCs w:val="24"/>
          <w:lang w:val="ru-RU"/>
        </w:rPr>
        <w:t xml:space="preserve"> СП</w:t>
      </w:r>
      <w:r w:rsidRPr="00355BAB">
        <w:rPr>
          <w:rFonts w:ascii="Arial" w:hAnsi="Arial" w:cs="Arial"/>
          <w:sz w:val="24"/>
          <w:szCs w:val="24"/>
          <w:lang w:val="ru-RU"/>
        </w:rPr>
        <w:t xml:space="preserve"> </w:t>
      </w:r>
      <w:r w:rsidR="0075126F" w:rsidRPr="00355BAB">
        <w:rPr>
          <w:rFonts w:ascii="Arial" w:hAnsi="Arial" w:cs="Arial"/>
          <w:sz w:val="24"/>
          <w:szCs w:val="24"/>
          <w:lang w:val="ru-RU"/>
        </w:rPr>
        <w:t>не зафиксированы</w:t>
      </w:r>
      <w:r w:rsidRPr="00355BAB">
        <w:rPr>
          <w:rFonts w:ascii="Arial" w:hAnsi="Arial" w:cs="Arial"/>
          <w:sz w:val="24"/>
          <w:szCs w:val="24"/>
          <w:lang w:val="ru-RU"/>
        </w:rPr>
        <w:t>.</w:t>
      </w:r>
    </w:p>
    <w:p w:rsidR="00FB1F61" w:rsidRPr="00355BAB" w:rsidRDefault="00FB1F61" w:rsidP="00FB1F61">
      <w:pPr>
        <w:spacing w:line="276" w:lineRule="auto"/>
        <w:ind w:firstLine="709"/>
        <w:jc w:val="both"/>
        <w:rPr>
          <w:rFonts w:ascii="Arial" w:hAnsi="Arial" w:cs="Arial"/>
          <w:color w:val="000000"/>
          <w:spacing w:val="3"/>
          <w:sz w:val="24"/>
          <w:szCs w:val="24"/>
          <w:lang w:val="ru-RU"/>
        </w:rPr>
      </w:pPr>
      <w:r w:rsidRPr="00355BAB">
        <w:rPr>
          <w:rFonts w:ascii="Arial" w:hAnsi="Arial" w:cs="Arial"/>
          <w:color w:val="000000"/>
          <w:spacing w:val="3"/>
          <w:sz w:val="24"/>
          <w:szCs w:val="24"/>
          <w:lang w:val="ru-RU"/>
        </w:rPr>
        <w:t xml:space="preserve">Изменения в структуре и параметрах тепловых сетей в зонах действия котельных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sidRPr="00355BAB">
        <w:rPr>
          <w:rFonts w:ascii="Arial" w:hAnsi="Arial" w:cs="Arial"/>
          <w:color w:val="000000"/>
          <w:spacing w:val="3"/>
          <w:sz w:val="24"/>
          <w:szCs w:val="24"/>
          <w:lang w:val="ru-RU"/>
        </w:rPr>
        <w:t xml:space="preserve"> не зафиксированы.</w:t>
      </w:r>
    </w:p>
    <w:p w:rsidR="00FB1F61" w:rsidRPr="00355BAB" w:rsidRDefault="00FB1F61" w:rsidP="00FB1F61">
      <w:pPr>
        <w:spacing w:line="276" w:lineRule="auto"/>
        <w:ind w:firstLine="709"/>
        <w:jc w:val="both"/>
        <w:rPr>
          <w:rFonts w:ascii="Arial" w:hAnsi="Arial" w:cs="Arial"/>
          <w:color w:val="000000"/>
          <w:spacing w:val="3"/>
          <w:sz w:val="24"/>
          <w:szCs w:val="24"/>
          <w:lang w:val="ru-RU"/>
        </w:rPr>
      </w:pPr>
      <w:r w:rsidRPr="00355BAB">
        <w:rPr>
          <w:rFonts w:ascii="Arial" w:hAnsi="Arial" w:cs="Arial"/>
          <w:color w:val="000000"/>
          <w:spacing w:val="3"/>
          <w:sz w:val="24"/>
          <w:szCs w:val="24"/>
          <w:lang w:val="ru-RU"/>
        </w:rPr>
        <w:t xml:space="preserve">Сравнительный анализ изменения подключенной тепловой нагрузки в зонах действия котельных </w:t>
      </w:r>
      <w:r w:rsidR="00C04892">
        <w:rPr>
          <w:rFonts w:ascii="Arial" w:hAnsi="Arial" w:cs="Arial"/>
          <w:color w:val="000000"/>
          <w:spacing w:val="3"/>
          <w:sz w:val="24"/>
          <w:szCs w:val="24"/>
          <w:lang w:val="ru-RU"/>
        </w:rPr>
        <w:t>Зональненского</w:t>
      </w:r>
      <w:r w:rsidR="00F42727">
        <w:rPr>
          <w:rFonts w:ascii="Arial" w:hAnsi="Arial" w:cs="Arial"/>
          <w:color w:val="000000"/>
          <w:spacing w:val="3"/>
          <w:sz w:val="24"/>
          <w:szCs w:val="24"/>
          <w:lang w:val="ru-RU"/>
        </w:rPr>
        <w:t xml:space="preserve"> СП</w:t>
      </w:r>
      <w:r w:rsidRPr="00355BAB">
        <w:rPr>
          <w:rFonts w:ascii="Arial" w:hAnsi="Arial" w:cs="Arial"/>
          <w:color w:val="000000"/>
          <w:spacing w:val="3"/>
          <w:sz w:val="24"/>
          <w:szCs w:val="24"/>
          <w:lang w:val="ru-RU"/>
        </w:rPr>
        <w:t xml:space="preserve"> приведен в таблице 1.</w:t>
      </w:r>
      <w:r w:rsidR="00351179">
        <w:rPr>
          <w:rFonts w:ascii="Arial" w:hAnsi="Arial" w:cs="Arial"/>
          <w:color w:val="000000"/>
          <w:spacing w:val="3"/>
          <w:sz w:val="24"/>
          <w:szCs w:val="24"/>
          <w:lang w:val="ru-RU"/>
        </w:rPr>
        <w:t>1</w:t>
      </w:r>
      <w:r w:rsidR="00D316B2">
        <w:rPr>
          <w:rFonts w:ascii="Arial" w:hAnsi="Arial" w:cs="Arial"/>
          <w:color w:val="000000"/>
          <w:spacing w:val="3"/>
          <w:sz w:val="24"/>
          <w:szCs w:val="24"/>
          <w:lang w:val="ru-RU"/>
        </w:rPr>
        <w:t>6</w:t>
      </w:r>
      <w:r w:rsidRPr="00355BAB">
        <w:rPr>
          <w:rFonts w:ascii="Arial" w:hAnsi="Arial" w:cs="Arial"/>
          <w:color w:val="000000"/>
          <w:spacing w:val="3"/>
          <w:sz w:val="24"/>
          <w:szCs w:val="24"/>
          <w:lang w:val="ru-RU"/>
        </w:rPr>
        <w:t xml:space="preserve">. Из представленных данных следует, </w:t>
      </w:r>
      <w:r w:rsidR="00351179">
        <w:rPr>
          <w:rFonts w:ascii="Arial" w:hAnsi="Arial" w:cs="Arial"/>
          <w:color w:val="000000"/>
          <w:spacing w:val="3"/>
          <w:sz w:val="24"/>
          <w:szCs w:val="24"/>
          <w:lang w:val="ru-RU"/>
        </w:rPr>
        <w:t xml:space="preserve">что тепловая нагрузка за период, предшествующий актуализации Схемы теплоснабжения, </w:t>
      </w:r>
      <w:r w:rsidR="00D316B2">
        <w:rPr>
          <w:rFonts w:ascii="Arial" w:hAnsi="Arial" w:cs="Arial"/>
          <w:color w:val="000000"/>
          <w:spacing w:val="3"/>
          <w:sz w:val="24"/>
          <w:szCs w:val="24"/>
          <w:lang w:val="ru-RU"/>
        </w:rPr>
        <w:t>увеличилась</w:t>
      </w:r>
      <w:r w:rsidR="00351179">
        <w:rPr>
          <w:rFonts w:ascii="Arial" w:hAnsi="Arial" w:cs="Arial"/>
          <w:color w:val="000000"/>
          <w:spacing w:val="3"/>
          <w:sz w:val="24"/>
          <w:szCs w:val="24"/>
          <w:lang w:val="ru-RU"/>
        </w:rPr>
        <w:t xml:space="preserve"> в зонах действия </w:t>
      </w:r>
      <w:r w:rsidR="00D316B2">
        <w:rPr>
          <w:rFonts w:ascii="Arial" w:hAnsi="Arial" w:cs="Arial"/>
          <w:color w:val="000000"/>
          <w:spacing w:val="3"/>
          <w:sz w:val="24"/>
          <w:szCs w:val="24"/>
          <w:lang w:val="ru-RU"/>
        </w:rPr>
        <w:t>централизованного теплоснабжения</w:t>
      </w:r>
      <w:r w:rsidR="00351179">
        <w:rPr>
          <w:rFonts w:ascii="Arial" w:hAnsi="Arial" w:cs="Arial"/>
          <w:color w:val="000000"/>
          <w:spacing w:val="3"/>
          <w:sz w:val="24"/>
          <w:szCs w:val="24"/>
          <w:lang w:val="ru-RU"/>
        </w:rPr>
        <w:t xml:space="preserve">. </w:t>
      </w:r>
    </w:p>
    <w:p w:rsidR="00713BD8" w:rsidRPr="00355BAB" w:rsidRDefault="00FB1F61" w:rsidP="00FB1F61">
      <w:pPr>
        <w:pStyle w:val="ae"/>
        <w:spacing w:before="0" w:beforeAutospacing="0" w:after="0" w:afterAutospacing="0" w:line="276" w:lineRule="auto"/>
        <w:ind w:firstLine="709"/>
        <w:jc w:val="both"/>
        <w:rPr>
          <w:rFonts w:ascii="Arial" w:eastAsia="Calibri" w:hAnsi="Arial" w:cs="Arial"/>
          <w:lang w:eastAsia="en-US" w:bidi="en-US"/>
        </w:rPr>
      </w:pPr>
      <w:r w:rsidRPr="00355BAB">
        <w:rPr>
          <w:rFonts w:ascii="Arial" w:hAnsi="Arial" w:cs="Arial"/>
          <w:color w:val="000000"/>
          <w:spacing w:val="3"/>
        </w:rPr>
        <w:t>Изменения в балансах тепловой мощности и тепловой нагрузки связаны с актуализацией данных по установленной тепловой мощности, тепловым потерям, подключенной тепловой нагрузке.</w:t>
      </w:r>
    </w:p>
    <w:p w:rsidR="00FB1F61" w:rsidRPr="00355BAB" w:rsidRDefault="00FB1F61" w:rsidP="00FB1F61">
      <w:pPr>
        <w:spacing w:line="276" w:lineRule="auto"/>
        <w:ind w:firstLine="708"/>
        <w:jc w:val="both"/>
        <w:rPr>
          <w:rFonts w:ascii="Arial" w:hAnsi="Arial" w:cs="Arial"/>
          <w:color w:val="000000"/>
          <w:spacing w:val="3"/>
          <w:sz w:val="24"/>
          <w:szCs w:val="24"/>
          <w:lang w:val="ru-RU"/>
        </w:rPr>
      </w:pPr>
      <w:r w:rsidRPr="00355BAB">
        <w:rPr>
          <w:rFonts w:ascii="Arial" w:hAnsi="Arial" w:cs="Arial"/>
          <w:color w:val="000000"/>
          <w:spacing w:val="3"/>
          <w:sz w:val="24"/>
          <w:szCs w:val="24"/>
          <w:lang w:val="ru-RU"/>
        </w:rPr>
        <w:t xml:space="preserve">При актуализации Схемы теплоснабжения </w:t>
      </w:r>
      <w:r w:rsidR="00C04892">
        <w:rPr>
          <w:rFonts w:ascii="Arial" w:hAnsi="Arial" w:cs="Arial"/>
          <w:color w:val="000000"/>
          <w:spacing w:val="3"/>
          <w:sz w:val="24"/>
          <w:szCs w:val="24"/>
          <w:lang w:val="ru-RU"/>
        </w:rPr>
        <w:t>Зональненского</w:t>
      </w:r>
      <w:r w:rsidR="00A34D54">
        <w:rPr>
          <w:rFonts w:ascii="Arial" w:hAnsi="Arial" w:cs="Arial"/>
          <w:color w:val="000000"/>
          <w:spacing w:val="3"/>
          <w:sz w:val="24"/>
          <w:szCs w:val="24"/>
          <w:lang w:val="ru-RU"/>
        </w:rPr>
        <w:t xml:space="preserve"> СП</w:t>
      </w:r>
      <w:r w:rsidRPr="00355BAB">
        <w:rPr>
          <w:rFonts w:ascii="Arial" w:hAnsi="Arial" w:cs="Arial"/>
          <w:color w:val="000000"/>
          <w:spacing w:val="3"/>
          <w:sz w:val="24"/>
          <w:szCs w:val="24"/>
          <w:lang w:val="ru-RU"/>
        </w:rPr>
        <w:t xml:space="preserve"> на 202</w:t>
      </w:r>
      <w:r w:rsidR="006510C6">
        <w:rPr>
          <w:rFonts w:ascii="Arial" w:hAnsi="Arial" w:cs="Arial"/>
          <w:color w:val="000000"/>
          <w:spacing w:val="3"/>
          <w:sz w:val="24"/>
          <w:szCs w:val="24"/>
          <w:lang w:val="ru-RU"/>
        </w:rPr>
        <w:t>3</w:t>
      </w:r>
      <w:r w:rsidRPr="00355BAB">
        <w:rPr>
          <w:rFonts w:ascii="Arial" w:hAnsi="Arial" w:cs="Arial"/>
          <w:color w:val="000000"/>
          <w:spacing w:val="3"/>
          <w:sz w:val="24"/>
          <w:szCs w:val="24"/>
          <w:lang w:val="ru-RU"/>
        </w:rPr>
        <w:t xml:space="preserve"> год изменения балансов теплоносителя </w:t>
      </w:r>
      <w:r w:rsidR="00351179">
        <w:rPr>
          <w:rFonts w:ascii="Arial" w:hAnsi="Arial" w:cs="Arial"/>
          <w:color w:val="000000"/>
          <w:spacing w:val="3"/>
          <w:sz w:val="24"/>
          <w:szCs w:val="24"/>
          <w:lang w:val="ru-RU"/>
        </w:rPr>
        <w:t>не зафиксированы</w:t>
      </w:r>
      <w:r w:rsidRPr="00355BAB">
        <w:rPr>
          <w:rFonts w:ascii="Arial" w:hAnsi="Arial" w:cs="Arial"/>
          <w:color w:val="000000"/>
          <w:spacing w:val="3"/>
          <w:sz w:val="24"/>
          <w:szCs w:val="24"/>
          <w:lang w:val="ru-RU"/>
        </w:rPr>
        <w:t>.</w:t>
      </w:r>
    </w:p>
    <w:p w:rsidR="00FB1F61" w:rsidRPr="00355BAB" w:rsidRDefault="00FB1F61" w:rsidP="00FB1F61">
      <w:pPr>
        <w:spacing w:line="276" w:lineRule="auto"/>
        <w:ind w:firstLine="709"/>
        <w:jc w:val="both"/>
        <w:rPr>
          <w:rFonts w:ascii="Arial" w:hAnsi="Arial" w:cs="Arial"/>
          <w:spacing w:val="3"/>
          <w:sz w:val="24"/>
          <w:szCs w:val="24"/>
          <w:lang w:val="ru-RU"/>
        </w:rPr>
      </w:pPr>
      <w:r w:rsidRPr="00355BAB">
        <w:rPr>
          <w:rFonts w:ascii="Arial" w:hAnsi="Arial" w:cs="Arial"/>
          <w:color w:val="000000"/>
          <w:spacing w:val="3"/>
          <w:sz w:val="24"/>
          <w:szCs w:val="24"/>
          <w:lang w:val="ru-RU"/>
        </w:rPr>
        <w:t xml:space="preserve">Изменения в </w:t>
      </w:r>
      <w:r w:rsidRPr="00355BAB">
        <w:rPr>
          <w:rFonts w:ascii="Arial" w:hAnsi="Arial" w:cs="Arial"/>
          <w:spacing w:val="3"/>
          <w:sz w:val="24"/>
          <w:szCs w:val="24"/>
          <w:lang w:val="ru-RU"/>
        </w:rPr>
        <w:t>топливных балансах обусловлены изменением подключенной тепловой нагрузки (описание изменений дано в Части 5 Главы 1), а также изменением величины тепловых потерь.</w:t>
      </w:r>
    </w:p>
    <w:p w:rsidR="0021720B" w:rsidRPr="00355BAB" w:rsidRDefault="0021720B" w:rsidP="0021720B">
      <w:pPr>
        <w:spacing w:line="276" w:lineRule="auto"/>
        <w:ind w:firstLine="708"/>
        <w:jc w:val="both"/>
        <w:rPr>
          <w:rStyle w:val="20"/>
          <w:rFonts w:ascii="Arial" w:hAnsi="Arial" w:cs="Arial"/>
          <w:b/>
          <w:color w:val="auto"/>
          <w:sz w:val="24"/>
          <w:szCs w:val="24"/>
          <w:lang w:val="ru-RU"/>
        </w:rPr>
      </w:pPr>
      <w:bookmarkStart w:id="1195" w:name="_Toc524886865"/>
      <w:bookmarkStart w:id="1196" w:name="_Toc532577781"/>
      <w:bookmarkStart w:id="1197" w:name="_Toc18922817"/>
      <w:bookmarkStart w:id="1198" w:name="_Toc50322485"/>
      <w:bookmarkStart w:id="1199" w:name="_Toc53605118"/>
      <w:bookmarkStart w:id="1200" w:name="_Toc72449804"/>
      <w:r w:rsidRPr="00355BAB">
        <w:rPr>
          <w:rStyle w:val="20"/>
          <w:rFonts w:ascii="Arial" w:hAnsi="Arial" w:cs="Arial"/>
          <w:color w:val="auto"/>
          <w:sz w:val="24"/>
          <w:szCs w:val="24"/>
          <w:lang w:val="ru-RU"/>
        </w:rPr>
        <w:t>Технико-экономические показатели дополнены фактическими значениями, зафиксированными теплоснабжающими организациями за период, предшествующий актуализации схемы теплоснабжения.</w:t>
      </w:r>
      <w:bookmarkEnd w:id="1195"/>
      <w:bookmarkEnd w:id="1196"/>
      <w:bookmarkEnd w:id="1197"/>
      <w:bookmarkEnd w:id="1198"/>
      <w:bookmarkEnd w:id="1199"/>
      <w:bookmarkEnd w:id="1200"/>
    </w:p>
    <w:p w:rsidR="00D316B2" w:rsidRDefault="00D316B2" w:rsidP="00D316B2">
      <w:pPr>
        <w:spacing w:line="276" w:lineRule="auto"/>
        <w:ind w:firstLine="708"/>
        <w:jc w:val="both"/>
        <w:rPr>
          <w:rFonts w:ascii="Arial" w:eastAsia="Times New Roman" w:hAnsi="Arial" w:cs="Arial"/>
          <w:color w:val="FF0000"/>
          <w:sz w:val="24"/>
          <w:szCs w:val="24"/>
          <w:lang w:val="ru-RU" w:eastAsia="ru-RU"/>
        </w:rPr>
      </w:pPr>
      <w:r>
        <w:rPr>
          <w:rFonts w:ascii="Arial" w:eastAsia="Times New Roman" w:hAnsi="Arial" w:cs="Arial"/>
          <w:sz w:val="24"/>
          <w:szCs w:val="24"/>
          <w:lang w:val="ru-RU" w:eastAsia="ru-RU"/>
        </w:rPr>
        <w:t>Утвержденной Схемой теплоснабжения предусматривался ввод 39 900 кв. метров строительных площадей (без учета мкр. «Южные Ворота»). При этом в схеме планировалась строительство жилого микрорайона «Хрустальная Мечта» и промышленного парка «Технотроник» (застройщик – ООО «Кузбассинвестстрой»). На период актуализации Схемы теплоснабжения указанные микрорайоны не планируются к вводу. Вместе с тем при актуализации Схемы теплоснабжения на 2022 год Схема дополнена сведениями о застройке мкр. «Южные Ворота». Суммарный объем ввода строительных площадей в рамках текущей актуализации прогнозируется на уровне 1587,9 тыс. кв. метров, в том числе мкр. «Южные Ворота» – 1437,3 тыс. кв. метров.</w:t>
      </w:r>
    </w:p>
    <w:p w:rsidR="00D316B2" w:rsidRDefault="00D316B2" w:rsidP="00D316B2">
      <w:pPr>
        <w:spacing w:line="276" w:lineRule="auto"/>
        <w:ind w:firstLine="708"/>
        <w:jc w:val="both"/>
        <w:rPr>
          <w:rFonts w:ascii="Arial" w:hAnsi="Arial" w:cs="Arial"/>
          <w:sz w:val="24"/>
          <w:szCs w:val="24"/>
          <w:lang w:val="ru-RU"/>
        </w:rPr>
      </w:pPr>
      <w:r>
        <w:rPr>
          <w:rFonts w:ascii="Arial" w:hAnsi="Arial" w:cs="Arial"/>
          <w:sz w:val="24"/>
          <w:szCs w:val="24"/>
          <w:lang w:val="ru-RU"/>
        </w:rPr>
        <w:t>В утвержденной ранее Схеме мастер-план развития систем теплоснабжения не рассматривался. Поэтому предложенные Сценарии развития являются полностью новыми.</w:t>
      </w:r>
    </w:p>
    <w:p w:rsidR="00D316B2" w:rsidRDefault="00D316B2" w:rsidP="00D316B2">
      <w:pPr>
        <w:spacing w:line="276" w:lineRule="auto"/>
        <w:ind w:firstLine="709"/>
        <w:jc w:val="both"/>
        <w:rPr>
          <w:rFonts w:ascii="Arial" w:eastAsia="Times New Roman" w:hAnsi="Arial" w:cs="Arial"/>
          <w:color w:val="000000"/>
          <w:sz w:val="24"/>
          <w:szCs w:val="24"/>
          <w:lang w:val="ru-RU" w:eastAsia="ru-RU"/>
        </w:rPr>
      </w:pPr>
      <w:r>
        <w:rPr>
          <w:rFonts w:ascii="Arial" w:eastAsia="Times New Roman" w:hAnsi="Arial" w:cs="Arial"/>
          <w:color w:val="000000"/>
          <w:sz w:val="24"/>
          <w:szCs w:val="24"/>
          <w:lang w:val="ru-RU" w:eastAsia="ru-RU"/>
        </w:rPr>
        <w:t>Изменения в предложениях по строительству и реконструкции тепловых сетей связаны с увеличением протяженности тепловых сетей, предлагаемых для реконструкции.</w:t>
      </w:r>
    </w:p>
    <w:p w:rsidR="0021720B" w:rsidRPr="007E332D" w:rsidRDefault="0021720B" w:rsidP="00D316B2">
      <w:pPr>
        <w:shd w:val="clear" w:color="auto" w:fill="FFFFFF"/>
        <w:spacing w:line="276" w:lineRule="auto"/>
        <w:ind w:firstLine="709"/>
        <w:jc w:val="both"/>
        <w:rPr>
          <w:rFonts w:ascii="Arial" w:eastAsia="Times New Roman" w:hAnsi="Arial" w:cs="Arial"/>
          <w:color w:val="FF0000"/>
          <w:lang w:val="ru-RU" w:eastAsia="ru-RU"/>
        </w:rPr>
      </w:pPr>
      <w:r w:rsidRPr="00355BAB">
        <w:rPr>
          <w:rFonts w:ascii="Arial" w:hAnsi="Arial" w:cs="Arial"/>
          <w:sz w:val="24"/>
          <w:szCs w:val="24"/>
          <w:lang w:val="ru-RU"/>
        </w:rPr>
        <w:t>Изменения в величине инвестиций в строительство, реконструкцию и техническое перевооружение источников тепловой энергии и тепловых сетей обусловлены изменениями в сроках и структуре предлагаемых мероприятий. Изменения в структуре предложений в части источников тепловой энергии и тепловых сетей описаны в Главах 7 и 8, соответственно.</w:t>
      </w:r>
    </w:p>
    <w:sectPr w:rsidR="0021720B" w:rsidRPr="007E332D" w:rsidSect="003C3D5A">
      <w:footerReference w:type="default" r:id="rId192"/>
      <w:headerReference w:type="first" r:id="rId193"/>
      <w:footerReference w:type="first" r:id="rId194"/>
      <w:pgSz w:w="11906" w:h="16838"/>
      <w:pgMar w:top="1134" w:right="567" w:bottom="1134" w:left="1701" w:header="709" w:footer="301"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5078" w:rsidRDefault="00B35078" w:rsidP="000C4E22">
      <w:r>
        <w:separator/>
      </w:r>
    </w:p>
  </w:endnote>
  <w:endnote w:type="continuationSeparator" w:id="0">
    <w:p w:rsidR="00B35078" w:rsidRDefault="00B35078" w:rsidP="000C4E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ourier">
    <w:panose1 w:val="020703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TimesNewRomanPSMT">
    <w:altName w:val="MS Gothic"/>
    <w:panose1 w:val="00000000000000000000"/>
    <w:charset w:val="80"/>
    <w:family w:val="auto"/>
    <w:notTrueType/>
    <w:pitch w:val="default"/>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2553252"/>
      <w:docPartObj>
        <w:docPartGallery w:val="Page Numbers (Bottom of Page)"/>
        <w:docPartUnique/>
      </w:docPartObj>
    </w:sdtPr>
    <w:sdtEndPr>
      <w:rPr>
        <w:rFonts w:ascii="Times New Roman" w:hAnsi="Times New Roman" w:cs="Times New Roman"/>
      </w:rPr>
    </w:sdtEndPr>
    <w:sdtContent>
      <w:p w:rsidR="007174C3" w:rsidRPr="00B94FBB" w:rsidRDefault="004C4BD9">
        <w:pPr>
          <w:pStyle w:val="a7"/>
          <w:jc w:val="right"/>
          <w:rPr>
            <w:rFonts w:ascii="Times New Roman" w:hAnsi="Times New Roman" w:cs="Times New Roman"/>
          </w:rPr>
        </w:pPr>
        <w:r w:rsidRPr="00F51EFD">
          <w:rPr>
            <w:rFonts w:ascii="Arial" w:hAnsi="Arial" w:cs="Arial"/>
          </w:rPr>
          <w:fldChar w:fldCharType="begin"/>
        </w:r>
        <w:r w:rsidR="007174C3" w:rsidRPr="00F51EFD">
          <w:rPr>
            <w:rFonts w:ascii="Arial" w:hAnsi="Arial" w:cs="Arial"/>
          </w:rPr>
          <w:instrText>PAGE   \* MERGEFORMAT</w:instrText>
        </w:r>
        <w:r w:rsidRPr="00F51EFD">
          <w:rPr>
            <w:rFonts w:ascii="Arial" w:hAnsi="Arial" w:cs="Arial"/>
          </w:rPr>
          <w:fldChar w:fldCharType="separate"/>
        </w:r>
        <w:r w:rsidR="00AB7C5E" w:rsidRPr="00AB7C5E">
          <w:rPr>
            <w:rFonts w:ascii="Arial" w:hAnsi="Arial" w:cs="Arial"/>
            <w:noProof/>
            <w:lang w:val="ru-RU"/>
          </w:rPr>
          <w:t>34</w:t>
        </w:r>
        <w:r w:rsidRPr="00F51EFD">
          <w:rPr>
            <w:rFonts w:ascii="Arial" w:hAnsi="Arial" w:cs="Arial"/>
          </w:rPr>
          <w:fldChar w:fldCharType="end"/>
        </w:r>
      </w:p>
    </w:sdtContent>
  </w:sdt>
  <w:p w:rsidR="007174C3" w:rsidRPr="00470E22" w:rsidRDefault="007174C3">
    <w:pPr>
      <w:pStyle w:val="a7"/>
      <w:rPr>
        <w:rFonts w:ascii="Times New Roman" w:hAnsi="Times New Roman" w:cs="Times New Roman"/>
      </w:rP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69</w:t>
    </w:r>
    <w:r w:rsidR="004C4BD9" w:rsidRPr="00327B6E">
      <w:rPr>
        <w:rFonts w:ascii="Arial" w:eastAsia="Times New Roman" w:hAnsi="Arial"/>
      </w:rP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Arial" w:eastAsia="Arial" w:hAnsi="Arial"/>
      </w:rPr>
      <w:tab/>
    </w:r>
    <w:r>
      <w:rPr>
        <w:rFonts w:ascii="Arial" w:eastAsia="Arial" w:hAnsi="Arial"/>
      </w:rPr>
      <w:tab/>
    </w:r>
    <w:r>
      <w:rPr>
        <w:rFonts w:ascii="Cambria" w:eastAsia="Times New Roman" w:hAnsi="Cambria" w:cs="Times New Roman"/>
        <w:lang w:val="ru-RU"/>
      </w:rPr>
      <w:tab/>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98</w:t>
    </w:r>
    <w:r w:rsidR="004C4BD9" w:rsidRPr="00327B6E">
      <w:rPr>
        <w:rFonts w:ascii="Arial" w:eastAsia="Times New Roman" w:hAnsi="Arial"/>
      </w:rP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72</w:t>
    </w:r>
    <w:r w:rsidR="004C4BD9" w:rsidRPr="00327B6E">
      <w:rPr>
        <w:rFonts w:ascii="Arial" w:eastAsia="Times New Roman" w:hAnsi="Arial"/>
      </w:rP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D6D9E">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101</w:t>
    </w:r>
    <w:r w:rsidR="004C4BD9" w:rsidRPr="00327B6E">
      <w:rPr>
        <w:rFonts w:ascii="Arial" w:eastAsia="Times New Roman" w:hAnsi="Arial"/>
      </w:rP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7D0042" w:rsidRDefault="007174C3" w:rsidP="00FD6D9E">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99</w:t>
    </w:r>
    <w:r w:rsidR="004C4BD9" w:rsidRPr="00327B6E">
      <w:rPr>
        <w:rFonts w:ascii="Arial" w:eastAsia="Times New Roman" w:hAnsi="Arial"/>
      </w:rP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D6D9E">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103</w:t>
    </w:r>
    <w:r w:rsidR="004C4BD9" w:rsidRPr="00327B6E">
      <w:rPr>
        <w:rFonts w:ascii="Arial" w:eastAsia="Times New Roman" w:hAnsi="Arial"/>
      </w:rP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D6D9E">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102</w:t>
    </w:r>
    <w:r w:rsidR="004C4BD9" w:rsidRPr="00327B6E">
      <w:rPr>
        <w:rFonts w:ascii="Arial" w:eastAsia="Times New Roman" w:hAnsi="Arial"/>
      </w:rPr>
      <w:fldChar w:fldCharType="end"/>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2400C5">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112</w:t>
    </w:r>
    <w:r w:rsidR="004C4BD9" w:rsidRPr="00327B6E">
      <w:rPr>
        <w:rFonts w:ascii="Arial" w:eastAsia="Times New Roman" w:hAnsi="Arial"/>
      </w:rPr>
      <w:fldChar w:fldCharType="end"/>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2400C5">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113</w:t>
    </w:r>
    <w:r w:rsidR="004C4BD9" w:rsidRPr="00327B6E">
      <w:rPr>
        <w:rFonts w:ascii="Arial" w:eastAsia="Times New Roman" w:hAnsi="Arial"/>
      </w:rPr>
      <w:fldChar w:fldCharType="end"/>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E67D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129</w:t>
    </w:r>
    <w:r w:rsidR="004C4BD9" w:rsidRPr="00327B6E">
      <w:rPr>
        <w:rFonts w:ascii="Arial" w:eastAsia="Times New Roman" w:hAnsi="Arial"/>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5E63CA">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w:t>
    </w:r>
    <w:r>
      <w:rPr>
        <w:rFonts w:ascii="Arial" w:eastAsia="Arial" w:hAnsi="Arial"/>
        <w:lang w:val="ru-RU"/>
      </w:rPr>
      <w:t>4</w:t>
    </w:r>
    <w:r>
      <w:rPr>
        <w:rFonts w:ascii="Arial" w:eastAsia="Arial" w:hAnsi="Arial"/>
      </w:rPr>
      <w:t>.003.000</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55</w:t>
    </w:r>
    <w:r w:rsidR="004C4BD9" w:rsidRPr="00327B6E">
      <w:rPr>
        <w:rFonts w:ascii="Arial" w:eastAsia="Times New Roman" w:hAnsi="Arial"/>
      </w:rPr>
      <w:fldChar w:fldCharType="end"/>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E67D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114</w:t>
    </w:r>
    <w:r w:rsidR="004C4BD9" w:rsidRPr="00327B6E">
      <w:rPr>
        <w:rFonts w:ascii="Arial" w:eastAsia="Times New Roman" w:hAnsi="Arial"/>
      </w:rPr>
      <w:fldChar w:fldCharType="end"/>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B5321F" w:rsidRDefault="007174C3" w:rsidP="00FE67D0">
    <w:pPr>
      <w:pStyle w:val="a7"/>
      <w:pBdr>
        <w:top w:val="thinThickSmallGap" w:sz="24" w:space="1" w:color="auto"/>
      </w:pBdr>
      <w:tabs>
        <w:tab w:val="clear" w:pos="4677"/>
        <w:tab w:val="clear" w:pos="9355"/>
        <w:tab w:val="left" w:pos="2977"/>
        <w:tab w:val="left" w:pos="4820"/>
        <w:tab w:val="left" w:pos="5812"/>
      </w:tabs>
      <w:jc w:val="right"/>
      <w:rPr>
        <w:lang w:val="ru-RU"/>
      </w:rPr>
    </w:pPr>
    <w:r>
      <w:rPr>
        <w:rFonts w:ascii="Arial" w:eastAsia="Arial" w:hAnsi="Arial"/>
      </w:rPr>
      <w:t xml:space="preserve">ПСТ.ОМ.70-14.003.000 </w:t>
    </w:r>
    <w:r>
      <w:rPr>
        <w:rFonts w:ascii="Arial" w:eastAsia="Arial" w:hAnsi="Arial"/>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131</w:t>
    </w:r>
    <w:r w:rsidR="004C4BD9" w:rsidRPr="00327B6E">
      <w:rPr>
        <w:rFonts w:ascii="Arial" w:eastAsia="Times New Roman" w:hAnsi="Arial"/>
      </w:rPr>
      <w:fldChar w:fldCharType="end"/>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E67D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Arial" w:eastAsia="Arial" w:hAnsi="Arial"/>
        <w:lang w:val="ru-RU"/>
      </w:rPr>
      <w:tab/>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130</w:t>
    </w:r>
    <w:r w:rsidR="004C4BD9" w:rsidRPr="00327B6E">
      <w:rPr>
        <w:rFonts w:ascii="Arial" w:eastAsia="Times New Roman" w:hAnsi="Arial"/>
      </w:rPr>
      <w:fldChar w:fldCharType="end"/>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B5321F" w:rsidRDefault="007174C3" w:rsidP="00FE67D0">
    <w:pPr>
      <w:pStyle w:val="a7"/>
      <w:pBdr>
        <w:top w:val="thinThickSmallGap" w:sz="24" w:space="1" w:color="auto"/>
      </w:pBdr>
      <w:tabs>
        <w:tab w:val="clear" w:pos="4677"/>
        <w:tab w:val="clear" w:pos="9355"/>
        <w:tab w:val="left" w:pos="2977"/>
        <w:tab w:val="left" w:pos="4820"/>
        <w:tab w:val="left" w:pos="5812"/>
      </w:tabs>
      <w:jc w:val="right"/>
      <w:rPr>
        <w:lang w:val="ru-RU"/>
      </w:rPr>
    </w:pPr>
    <w:r>
      <w:rPr>
        <w:rFonts w:ascii="Arial" w:eastAsia="Arial" w:hAnsi="Arial"/>
      </w:rPr>
      <w:t>ПСТ.ОМ.70-14.003.000</w:t>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Pr="00B35E7A">
      <w:rPr>
        <w:rFonts w:ascii="Arial" w:eastAsia="Times New Roman" w:hAnsi="Arial"/>
        <w:noProof/>
      </w:rPr>
      <w:t>125</w:t>
    </w:r>
    <w:r w:rsidR="004C4BD9" w:rsidRPr="00327B6E">
      <w:rPr>
        <w:rFonts w:ascii="Arial" w:eastAsia="Times New Roman" w:hAnsi="Arial"/>
      </w:rPr>
      <w:fldChar w:fldCharType="end"/>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E67D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132</w:t>
    </w:r>
    <w:r w:rsidR="004C4BD9" w:rsidRPr="00327B6E">
      <w:rPr>
        <w:rFonts w:ascii="Arial" w:eastAsia="Times New Roman" w:hAnsi="Arial"/>
      </w:rPr>
      <w:fldChar w:fldCharType="end"/>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B5321F" w:rsidRDefault="007174C3" w:rsidP="00FE67D0">
    <w:pPr>
      <w:pStyle w:val="a7"/>
      <w:pBdr>
        <w:top w:val="thinThickSmallGap" w:sz="24" w:space="1" w:color="auto"/>
      </w:pBdr>
      <w:tabs>
        <w:tab w:val="clear" w:pos="4677"/>
        <w:tab w:val="clear" w:pos="9355"/>
        <w:tab w:val="left" w:pos="2977"/>
        <w:tab w:val="left" w:pos="4820"/>
        <w:tab w:val="left" w:pos="5812"/>
      </w:tabs>
      <w:jc w:val="right"/>
      <w:rPr>
        <w:lang w:val="ru-RU"/>
      </w:rPr>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154</w:t>
    </w:r>
    <w:r w:rsidR="004C4BD9" w:rsidRPr="00327B6E">
      <w:rPr>
        <w:rFonts w:ascii="Arial" w:eastAsia="Times New Roman" w:hAnsi="Arial"/>
      </w:rPr>
      <w:fldChar w:fldCharType="end"/>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FE67D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ab/>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133</w:t>
    </w:r>
    <w:r w:rsidR="004C4BD9" w:rsidRPr="00327B6E">
      <w:rPr>
        <w:rFonts w:ascii="Arial" w:eastAsia="Times New Roman" w:hAnsi="Arial"/>
      </w:rPr>
      <w:fldChar w:fldCharType="end"/>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637E8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159</w:t>
    </w:r>
    <w:r w:rsidR="004C4BD9" w:rsidRPr="00327B6E">
      <w:rPr>
        <w:rFonts w:ascii="Arial" w:eastAsia="Times New Roman" w:hAnsi="Arial"/>
      </w:rPr>
      <w:fldChar w:fldCharType="end"/>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637E8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Arial" w:eastAsia="Arial" w:hAnsi="Arial"/>
      </w:rPr>
      <w:tab/>
    </w:r>
    <w:r>
      <w:rPr>
        <w:rFonts w:ascii="Arial" w:eastAsia="Arial" w:hAnsi="Arial"/>
      </w:rPr>
      <w:tab/>
    </w:r>
    <w:r>
      <w:rPr>
        <w:rFonts w:ascii="Arial" w:eastAsia="Arial" w:hAnsi="Arial"/>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160</w:t>
    </w:r>
    <w:r w:rsidR="004C4BD9" w:rsidRPr="00327B6E">
      <w:rPr>
        <w:rFonts w:ascii="Arial" w:eastAsia="Times New Roman" w:hAnsi="Arial"/>
      </w:rPr>
      <w:fldChar w:fldCharType="end"/>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637E8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161</w:t>
    </w:r>
    <w:r w:rsidR="004C4BD9" w:rsidRPr="00327B6E">
      <w:rPr>
        <w:rFonts w:ascii="Arial" w:eastAsia="Times New Roman" w:hAnsi="Arial"/>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pPr>
      <w:pStyle w:val="a7"/>
    </w:pPr>
  </w:p>
  <w:p w:rsidR="007174C3" w:rsidRDefault="007174C3" w:rsidP="00EE676E">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Pr="0071389F">
      <w:rPr>
        <w:rFonts w:ascii="Arial" w:eastAsia="Times New Roman" w:hAnsi="Arial"/>
        <w:noProof/>
      </w:rPr>
      <w:t>43</w:t>
    </w:r>
    <w:r w:rsidR="004C4BD9" w:rsidRPr="00327B6E">
      <w:rPr>
        <w:rFonts w:ascii="Arial" w:eastAsia="Times New Roman" w:hAnsi="Arial"/>
      </w:rPr>
      <w:fldChar w:fldCharType="end"/>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637E8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164</w:t>
    </w:r>
    <w:r w:rsidR="004C4BD9" w:rsidRPr="00327B6E">
      <w:rPr>
        <w:rFonts w:ascii="Arial" w:eastAsia="Times New Roman" w:hAnsi="Arial"/>
      </w:rPr>
      <w:fldChar w:fldCharType="end"/>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168</w:t>
    </w:r>
    <w:r w:rsidR="004C4BD9" w:rsidRPr="00327B6E">
      <w:rPr>
        <w:rFonts w:ascii="Arial" w:eastAsia="Times New Roman" w:hAnsi="Arial"/>
      </w:rPr>
      <w:fldChar w:fldCharType="end"/>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165</w:t>
    </w:r>
    <w:r w:rsidR="004C4BD9" w:rsidRPr="00327B6E">
      <w:rPr>
        <w:rFonts w:ascii="Arial" w:eastAsia="Times New Roman" w:hAnsi="Arial"/>
      </w:rPr>
      <w:fldChar w:fldCharType="end"/>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169</w:t>
    </w:r>
    <w:r w:rsidR="004C4BD9" w:rsidRPr="00327B6E">
      <w:rPr>
        <w:rFonts w:ascii="Arial" w:eastAsia="Times New Roman" w:hAnsi="Arial"/>
      </w:rPr>
      <w:fldChar w:fldCharType="end"/>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405649"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Pr="001B4CF9">
      <w:rPr>
        <w:rFonts w:ascii="Arial" w:eastAsia="Times New Roman" w:hAnsi="Arial"/>
        <w:noProof/>
      </w:rPr>
      <w:t>172</w:t>
    </w:r>
    <w:r w:rsidR="004C4BD9" w:rsidRPr="00327B6E">
      <w:rPr>
        <w:rFonts w:ascii="Arial" w:eastAsia="Times New Roman" w:hAnsi="Arial"/>
      </w:rPr>
      <w:fldChar w:fldCharType="end"/>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170</w:t>
    </w:r>
    <w:r w:rsidR="004C4BD9" w:rsidRPr="00327B6E">
      <w:rPr>
        <w:rFonts w:ascii="Arial" w:eastAsia="Times New Roman" w:hAnsi="Arial"/>
      </w:rPr>
      <w:fldChar w:fldCharType="end"/>
    </w: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A45FEC">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171</w:t>
    </w:r>
    <w:r w:rsidR="004C4BD9" w:rsidRPr="00327B6E">
      <w:rPr>
        <w:rFonts w:ascii="Arial" w:eastAsia="Times New Roman" w:hAnsi="Arial"/>
      </w:rPr>
      <w:fldChar w:fldCharType="end"/>
    </w: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rPr>
        <w:rFonts w:ascii="Arial" w:eastAsia="Times New Roman" w:hAnsi="Arial"/>
      </w:rPr>
    </w:pPr>
    <w:r>
      <w:rPr>
        <w:rFonts w:ascii="Arial" w:eastAsia="Arial" w:hAnsi="Arial"/>
      </w:rPr>
      <w:t>ПСТ.ОМ.70-14.003.000</w:t>
    </w:r>
    <w:r>
      <w:rPr>
        <w:rFonts w:ascii="Arial" w:eastAsia="Arial" w:hAnsi="Arial"/>
      </w:rPr>
      <w:tab/>
    </w:r>
    <w:r>
      <w:rPr>
        <w:rFonts w:ascii="Arial" w:eastAsia="Arial" w:hAnsi="Arial"/>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175</w:t>
    </w:r>
    <w:r w:rsidR="004C4BD9" w:rsidRPr="00327B6E">
      <w:rPr>
        <w:rFonts w:ascii="Arial" w:eastAsia="Times New Roman" w:hAnsi="Arial"/>
      </w:rPr>
      <w:fldChar w:fldCharType="end"/>
    </w:r>
  </w:p>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pPr>
      <w:pStyle w:val="a7"/>
    </w:pPr>
  </w:p>
  <w:p w:rsidR="007174C3" w:rsidRDefault="007174C3" w:rsidP="00B257A0">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172</w:t>
    </w:r>
    <w:r w:rsidR="004C4BD9" w:rsidRPr="00327B6E">
      <w:rPr>
        <w:rFonts w:ascii="Arial" w:eastAsia="Times New Roman" w:hAnsi="Arial"/>
      </w:rPr>
      <w:fldChar w:fldCharType="end"/>
    </w:r>
  </w:p>
  <w:p w:rsidR="007174C3" w:rsidRDefault="007174C3"/>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5E63CA">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56</w:t>
    </w:r>
    <w:r w:rsidR="004C4BD9" w:rsidRPr="00327B6E">
      <w:rPr>
        <w:rFonts w:ascii="Arial" w:eastAsia="Times New Roman" w:hAnsi="Arial"/>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64</w:t>
    </w:r>
    <w:r w:rsidR="004C4BD9" w:rsidRPr="00327B6E">
      <w:rPr>
        <w:rFonts w:ascii="Arial" w:eastAsia="Times New Roman" w:hAnsi="Arial"/>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57</w:t>
    </w:r>
    <w:r w:rsidR="004C4BD9" w:rsidRPr="00327B6E">
      <w:rPr>
        <w:rFonts w:ascii="Arial" w:eastAsia="Times New Roman" w:hAnsi="Arial"/>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lang w:val="ru-RU"/>
      </w:rPr>
      <w:tab/>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68</w:t>
    </w:r>
    <w:r w:rsidR="004C4BD9" w:rsidRPr="00327B6E">
      <w:rPr>
        <w:rFonts w:ascii="Arial" w:eastAsia="Times New Roman" w:hAnsi="Arial"/>
      </w:rP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 xml:space="preserve"> </w:t>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65</w:t>
    </w:r>
    <w:r w:rsidR="004C4BD9" w:rsidRPr="00327B6E">
      <w:rPr>
        <w:rFonts w:ascii="Arial" w:eastAsia="Times New Roman" w:hAnsi="Arial"/>
      </w:rP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Default="007174C3" w:rsidP="00D528F3">
    <w:pPr>
      <w:pStyle w:val="a7"/>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lang w:val="ru-RU"/>
      </w:rPr>
      <w:tab/>
    </w:r>
    <w:r>
      <w:rPr>
        <w:rFonts w:ascii="Cambria" w:eastAsia="Times New Roman" w:hAnsi="Cambria" w:cs="Times New Roman"/>
      </w:rPr>
      <w:t xml:space="preserve">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004C4BD9" w:rsidRPr="00327B6E">
      <w:rPr>
        <w:rFonts w:ascii="Arial" w:eastAsia="Times New Roman" w:hAnsi="Arial"/>
      </w:rPr>
      <w:fldChar w:fldCharType="begin"/>
    </w:r>
    <w:r w:rsidRPr="00327B6E">
      <w:rPr>
        <w:rFonts w:ascii="Arial" w:hAnsi="Arial"/>
      </w:rPr>
      <w:instrText>PAGE   \* MERGEFORMAT</w:instrText>
    </w:r>
    <w:r w:rsidR="004C4BD9" w:rsidRPr="00327B6E">
      <w:rPr>
        <w:rFonts w:ascii="Arial" w:eastAsia="Times New Roman" w:hAnsi="Arial"/>
      </w:rPr>
      <w:fldChar w:fldCharType="separate"/>
    </w:r>
    <w:r w:rsidR="00AB7C5E" w:rsidRPr="00AB7C5E">
      <w:rPr>
        <w:rFonts w:ascii="Arial" w:eastAsia="Times New Roman" w:hAnsi="Arial"/>
        <w:noProof/>
      </w:rPr>
      <w:t>71</w:t>
    </w:r>
    <w:r w:rsidR="004C4BD9" w:rsidRPr="00327B6E">
      <w:rPr>
        <w:rFonts w:ascii="Arial" w:eastAsia="Times New Roman" w:hAnsi="Arial"/>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5078" w:rsidRDefault="00B35078" w:rsidP="000C4E22">
      <w:r>
        <w:separator/>
      </w:r>
    </w:p>
  </w:footnote>
  <w:footnote w:type="continuationSeparator" w:id="0">
    <w:p w:rsidR="00B35078" w:rsidRDefault="00B35078" w:rsidP="000C4E2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3A7479" w:rsidRDefault="007174C3" w:rsidP="00592519">
    <w:pPr>
      <w:pStyle w:val="a9"/>
      <w:jc w:val="center"/>
      <w:rPr>
        <w:rFonts w:ascii="Arial" w:hAnsi="Arial" w:cs="Arial"/>
        <w:szCs w:val="24"/>
        <w:lang w:val="ru-RU"/>
      </w:rPr>
    </w:pPr>
    <w:r w:rsidRPr="003A7479">
      <w:rPr>
        <w:rFonts w:ascii="Arial" w:hAnsi="Arial" w:cs="Arial"/>
        <w:szCs w:val="24"/>
        <w:lang w:val="ru-RU"/>
      </w:rPr>
      <w:t>Схема теплоснабжения Зональненского сельского поселения</w:t>
    </w:r>
  </w:p>
  <w:p w:rsidR="007174C3" w:rsidRPr="006510C6" w:rsidRDefault="007174C3" w:rsidP="006510C6">
    <w:pPr>
      <w:pStyle w:val="a9"/>
      <w:jc w:val="center"/>
      <w:rPr>
        <w:rFonts w:ascii="Arial" w:hAnsi="Arial" w:cs="Arial"/>
        <w:szCs w:val="24"/>
      </w:rPr>
    </w:pPr>
    <w:r w:rsidRPr="003A7479">
      <w:rPr>
        <w:rFonts w:ascii="Arial" w:hAnsi="Arial" w:cs="Arial"/>
        <w:szCs w:val="24"/>
        <w:lang w:val="ru-RU"/>
      </w:rPr>
      <w:t xml:space="preserve">Томского района Томской области </w:t>
    </w:r>
    <w:r>
      <w:rPr>
        <w:rFonts w:ascii="Arial" w:hAnsi="Arial" w:cs="Arial"/>
        <w:szCs w:val="24"/>
        <w:lang w:val="ru-RU"/>
      </w:rPr>
      <w:t>до 203</w:t>
    </w:r>
    <w:r w:rsidRPr="00200072">
      <w:rPr>
        <w:rFonts w:ascii="Arial" w:hAnsi="Arial" w:cs="Arial"/>
        <w:szCs w:val="24"/>
        <w:lang w:val="ru-RU"/>
      </w:rPr>
      <w:t>6</w:t>
    </w:r>
    <w:r w:rsidRPr="003A7479">
      <w:rPr>
        <w:rFonts w:ascii="Arial" w:hAnsi="Arial" w:cs="Arial"/>
        <w:szCs w:val="24"/>
        <w:lang w:val="ru-RU"/>
      </w:rPr>
      <w:t xml:space="preserve"> гг.</w:t>
    </w:r>
    <w:r>
      <w:rPr>
        <w:rFonts w:ascii="Arial" w:hAnsi="Arial" w:cs="Arial"/>
        <w:szCs w:val="24"/>
        <w:lang w:val="ru-RU"/>
      </w:rPr>
      <w:t xml:space="preserve"> (Актуализация на 20</w:t>
    </w:r>
    <w:r w:rsidR="006510C6">
      <w:rPr>
        <w:rFonts w:ascii="Arial" w:hAnsi="Arial" w:cs="Arial"/>
        <w:szCs w:val="24"/>
      </w:rPr>
      <w:t>2</w:t>
    </w:r>
    <w:r w:rsidR="00AB7C5E">
      <w:rPr>
        <w:rFonts w:ascii="Arial" w:hAnsi="Arial" w:cs="Arial"/>
        <w:szCs w:val="24"/>
        <w:lang w:val="ru-RU"/>
      </w:rPr>
      <w:t>4</w:t>
    </w:r>
    <w:r>
      <w:rPr>
        <w:rFonts w:ascii="Arial" w:hAnsi="Arial" w:cs="Arial"/>
        <w:szCs w:val="24"/>
        <w:lang w:val="ru-RU"/>
      </w:rPr>
      <w:t xml:space="preserve"> год)</w:t>
    </w:r>
  </w:p>
  <w:p w:rsidR="007174C3" w:rsidRPr="00EE3B8F" w:rsidRDefault="007174C3">
    <w:pPr>
      <w:pStyle w:val="a9"/>
      <w:rPr>
        <w:lang w:val="ru-RU"/>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3A7479" w:rsidRDefault="007174C3" w:rsidP="00592519">
    <w:pPr>
      <w:pStyle w:val="a9"/>
      <w:jc w:val="center"/>
      <w:rPr>
        <w:rFonts w:ascii="Arial" w:hAnsi="Arial" w:cs="Arial"/>
        <w:szCs w:val="24"/>
        <w:lang w:val="ru-RU"/>
      </w:rPr>
    </w:pPr>
    <w:r w:rsidRPr="003A7479">
      <w:rPr>
        <w:rFonts w:ascii="Arial" w:hAnsi="Arial" w:cs="Arial"/>
        <w:szCs w:val="24"/>
        <w:lang w:val="ru-RU"/>
      </w:rPr>
      <w:t>Схема теплоснабжения Зональненского сельского поселения</w:t>
    </w:r>
  </w:p>
  <w:p w:rsidR="007174C3" w:rsidRPr="003A7479" w:rsidRDefault="007174C3" w:rsidP="00592519">
    <w:pPr>
      <w:pStyle w:val="a9"/>
      <w:jc w:val="center"/>
      <w:rPr>
        <w:rFonts w:ascii="Arial" w:hAnsi="Arial" w:cs="Arial"/>
        <w:szCs w:val="24"/>
        <w:lang w:val="ru-RU"/>
      </w:rPr>
    </w:pPr>
    <w:r w:rsidRPr="003A7479">
      <w:rPr>
        <w:rFonts w:ascii="Arial" w:hAnsi="Arial" w:cs="Arial"/>
        <w:szCs w:val="24"/>
        <w:lang w:val="ru-RU"/>
      </w:rPr>
      <w:t xml:space="preserve">Томского района Томской области </w:t>
    </w:r>
    <w:r>
      <w:rPr>
        <w:rFonts w:ascii="Arial" w:hAnsi="Arial" w:cs="Arial"/>
        <w:szCs w:val="24"/>
        <w:lang w:val="ru-RU"/>
      </w:rPr>
      <w:t>до 203</w:t>
    </w:r>
    <w:r w:rsidRPr="00712713">
      <w:rPr>
        <w:rFonts w:ascii="Arial" w:hAnsi="Arial" w:cs="Arial"/>
        <w:szCs w:val="24"/>
        <w:lang w:val="ru-RU"/>
      </w:rPr>
      <w:t>6</w:t>
    </w:r>
    <w:r w:rsidRPr="003A7479">
      <w:rPr>
        <w:rFonts w:ascii="Arial" w:hAnsi="Arial" w:cs="Arial"/>
        <w:szCs w:val="24"/>
        <w:lang w:val="ru-RU"/>
      </w:rPr>
      <w:t xml:space="preserve"> гг.</w:t>
    </w:r>
    <w:r>
      <w:rPr>
        <w:rFonts w:ascii="Arial" w:hAnsi="Arial" w:cs="Arial"/>
        <w:szCs w:val="24"/>
        <w:lang w:val="ru-RU"/>
      </w:rPr>
      <w:t xml:space="preserve"> (Актуализация на 20</w:t>
    </w:r>
    <w:r w:rsidR="006510C6">
      <w:rPr>
        <w:rFonts w:ascii="Arial" w:hAnsi="Arial" w:cs="Arial"/>
        <w:szCs w:val="24"/>
      </w:rPr>
      <w:t>2</w:t>
    </w:r>
    <w:r w:rsidR="00AB7C5E">
      <w:rPr>
        <w:rFonts w:ascii="Arial" w:hAnsi="Arial" w:cs="Arial"/>
        <w:szCs w:val="24"/>
        <w:lang w:val="ru-RU"/>
      </w:rPr>
      <w:t>4</w:t>
    </w:r>
    <w:r>
      <w:rPr>
        <w:rFonts w:ascii="Arial" w:hAnsi="Arial" w:cs="Arial"/>
        <w:szCs w:val="24"/>
        <w:lang w:val="ru-RU"/>
      </w:rPr>
      <w:t xml:space="preserve"> год)</w:t>
    </w:r>
  </w:p>
  <w:p w:rsidR="007174C3" w:rsidRPr="004564D1" w:rsidRDefault="007174C3" w:rsidP="00592519">
    <w:pPr>
      <w:pStyle w:val="a9"/>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6B7315" w:rsidRDefault="007174C3" w:rsidP="000C4E22">
    <w:pPr>
      <w:pStyle w:val="a9"/>
      <w:jc w:val="center"/>
      <w:rPr>
        <w:rFonts w:ascii="Arial" w:hAnsi="Arial" w:cs="Arial"/>
        <w:szCs w:val="24"/>
        <w:lang w:val="ru-RU"/>
      </w:rPr>
    </w:pPr>
    <w:r>
      <w:rPr>
        <w:rFonts w:ascii="Arial" w:hAnsi="Arial" w:cs="Arial"/>
        <w:szCs w:val="24"/>
        <w:lang w:val="ru-RU"/>
      </w:rPr>
      <w:t>Схема теплоснабжения Зональненского сельского поселения</w:t>
    </w:r>
  </w:p>
  <w:p w:rsidR="007174C3" w:rsidRPr="00AB7C5E" w:rsidRDefault="007174C3" w:rsidP="00AB7C5E">
    <w:pPr>
      <w:pStyle w:val="a9"/>
      <w:jc w:val="center"/>
      <w:rPr>
        <w:rFonts w:ascii="Arial" w:hAnsi="Arial" w:cs="Arial"/>
        <w:szCs w:val="24"/>
        <w:lang w:val="ru-RU"/>
      </w:rPr>
    </w:pPr>
    <w:r>
      <w:rPr>
        <w:rFonts w:ascii="Arial" w:hAnsi="Arial" w:cs="Arial"/>
        <w:szCs w:val="24"/>
        <w:lang w:val="ru-RU"/>
      </w:rPr>
      <w:t xml:space="preserve">Томского района Томской области </w:t>
    </w:r>
    <w:r w:rsidR="006510C6">
      <w:rPr>
        <w:rFonts w:ascii="Arial" w:hAnsi="Arial" w:cs="Arial"/>
        <w:szCs w:val="24"/>
        <w:lang w:val="ru-RU"/>
      </w:rPr>
      <w:t>до 2036 г. (Актуализация на 202</w:t>
    </w:r>
    <w:r w:rsidR="00AB7C5E">
      <w:rPr>
        <w:rFonts w:ascii="Arial" w:hAnsi="Arial" w:cs="Arial"/>
        <w:szCs w:val="24"/>
        <w:lang w:val="ru-RU"/>
      </w:rPr>
      <w:t>4</w:t>
    </w:r>
    <w:r>
      <w:rPr>
        <w:rFonts w:ascii="Arial" w:hAnsi="Arial" w:cs="Arial"/>
        <w:szCs w:val="24"/>
        <w:lang w:val="ru-RU"/>
      </w:rPr>
      <w:t xml:space="preserve"> год)</w:t>
    </w:r>
  </w:p>
  <w:p w:rsidR="007174C3" w:rsidRPr="00391F05" w:rsidRDefault="007174C3" w:rsidP="000C4E22">
    <w:pPr>
      <w:pStyle w:val="a9"/>
      <w:rPr>
        <w:lang w:val="ru-RU"/>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6B7315" w:rsidRDefault="007174C3" w:rsidP="00B257A0">
    <w:pPr>
      <w:pStyle w:val="a9"/>
      <w:jc w:val="center"/>
      <w:rPr>
        <w:rFonts w:ascii="Arial" w:hAnsi="Arial" w:cs="Arial"/>
        <w:szCs w:val="24"/>
        <w:lang w:val="ru-RU"/>
      </w:rPr>
    </w:pPr>
    <w:r>
      <w:rPr>
        <w:rFonts w:ascii="Arial" w:hAnsi="Arial" w:cs="Arial"/>
        <w:szCs w:val="24"/>
        <w:lang w:val="ru-RU"/>
      </w:rPr>
      <w:t>Схема теплоснабжения Подгорнского сельского поселения</w:t>
    </w:r>
  </w:p>
  <w:p w:rsidR="007174C3" w:rsidRPr="00B257A0" w:rsidRDefault="007174C3" w:rsidP="00B257A0">
    <w:pPr>
      <w:pStyle w:val="a9"/>
      <w:jc w:val="center"/>
      <w:rPr>
        <w:lang w:val="ru-RU"/>
      </w:rPr>
    </w:pPr>
    <w:r>
      <w:rPr>
        <w:rFonts w:ascii="Arial" w:hAnsi="Arial" w:cs="Arial"/>
        <w:szCs w:val="24"/>
        <w:lang w:val="ru-RU"/>
      </w:rPr>
      <w:t>Чаинского района Томской области до 2036 г. (Актуализация на 2022 год)</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6B7315" w:rsidRDefault="007174C3" w:rsidP="00D528F3">
    <w:pPr>
      <w:pStyle w:val="a9"/>
      <w:jc w:val="center"/>
      <w:rPr>
        <w:rFonts w:ascii="Arial" w:hAnsi="Arial" w:cs="Arial"/>
        <w:szCs w:val="24"/>
        <w:lang w:val="ru-RU"/>
      </w:rPr>
    </w:pPr>
    <w:r>
      <w:rPr>
        <w:rFonts w:ascii="Arial" w:hAnsi="Arial" w:cs="Arial"/>
        <w:szCs w:val="24"/>
        <w:lang w:val="ru-RU"/>
      </w:rPr>
      <w:t>Схема теплоснабжения Зональненского сельского поселения</w:t>
    </w:r>
  </w:p>
  <w:p w:rsidR="007174C3" w:rsidRPr="006B7315" w:rsidRDefault="007174C3" w:rsidP="00D528F3">
    <w:pPr>
      <w:pStyle w:val="a9"/>
      <w:jc w:val="center"/>
      <w:rPr>
        <w:rFonts w:ascii="Arial" w:hAnsi="Arial" w:cs="Arial"/>
        <w:szCs w:val="24"/>
        <w:lang w:val="ru-RU"/>
      </w:rPr>
    </w:pPr>
    <w:r>
      <w:rPr>
        <w:rFonts w:ascii="Arial" w:hAnsi="Arial" w:cs="Arial"/>
        <w:szCs w:val="24"/>
        <w:lang w:val="ru-RU"/>
      </w:rPr>
      <w:t xml:space="preserve">Томского района Томской области </w:t>
    </w:r>
    <w:r w:rsidR="006510C6">
      <w:rPr>
        <w:rFonts w:ascii="Arial" w:hAnsi="Arial" w:cs="Arial"/>
        <w:szCs w:val="24"/>
        <w:lang w:val="ru-RU"/>
      </w:rPr>
      <w:t>до 2036 г. (Актуализация на 202</w:t>
    </w:r>
    <w:r w:rsidR="00AB7C5E">
      <w:rPr>
        <w:rFonts w:ascii="Arial" w:hAnsi="Arial" w:cs="Arial"/>
        <w:szCs w:val="24"/>
        <w:lang w:val="ru-RU"/>
      </w:rPr>
      <w:t>4</w:t>
    </w:r>
    <w:r>
      <w:rPr>
        <w:rFonts w:ascii="Arial" w:hAnsi="Arial" w:cs="Arial"/>
        <w:szCs w:val="24"/>
        <w:lang w:val="ru-RU"/>
      </w:rPr>
      <w:t xml:space="preserve"> год)</w:t>
    </w:r>
  </w:p>
  <w:p w:rsidR="007174C3" w:rsidRPr="00126CF6" w:rsidRDefault="007174C3">
    <w:pPr>
      <w:pStyle w:val="a9"/>
      <w:rPr>
        <w:lang w:val="ru-RU"/>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6B7315" w:rsidRDefault="007174C3" w:rsidP="00D528F3">
    <w:pPr>
      <w:pStyle w:val="a9"/>
      <w:jc w:val="center"/>
      <w:rPr>
        <w:rFonts w:ascii="Arial" w:hAnsi="Arial" w:cs="Arial"/>
        <w:szCs w:val="24"/>
        <w:lang w:val="ru-RU"/>
      </w:rPr>
    </w:pPr>
    <w:r>
      <w:rPr>
        <w:rFonts w:ascii="Arial" w:hAnsi="Arial" w:cs="Arial"/>
        <w:szCs w:val="24"/>
        <w:lang w:val="ru-RU"/>
      </w:rPr>
      <w:t>Схема теплоснабжения Зональненского сельского поселения</w:t>
    </w:r>
  </w:p>
  <w:p w:rsidR="007174C3" w:rsidRPr="006B7315" w:rsidRDefault="007174C3" w:rsidP="00D528F3">
    <w:pPr>
      <w:pStyle w:val="a9"/>
      <w:jc w:val="center"/>
      <w:rPr>
        <w:rFonts w:ascii="Arial" w:hAnsi="Arial" w:cs="Arial"/>
        <w:szCs w:val="24"/>
        <w:lang w:val="ru-RU"/>
      </w:rPr>
    </w:pPr>
    <w:r>
      <w:rPr>
        <w:rFonts w:ascii="Arial" w:hAnsi="Arial" w:cs="Arial"/>
        <w:szCs w:val="24"/>
        <w:lang w:val="ru-RU"/>
      </w:rPr>
      <w:t xml:space="preserve">Томского района Томской области </w:t>
    </w:r>
    <w:r w:rsidR="006510C6">
      <w:rPr>
        <w:rFonts w:ascii="Arial" w:hAnsi="Arial" w:cs="Arial"/>
        <w:szCs w:val="24"/>
        <w:lang w:val="ru-RU"/>
      </w:rPr>
      <w:t>до 2036 г. (Актуализация на 202</w:t>
    </w:r>
    <w:r w:rsidR="00AB7C5E">
      <w:rPr>
        <w:rFonts w:ascii="Arial" w:hAnsi="Arial" w:cs="Arial"/>
        <w:szCs w:val="24"/>
        <w:lang w:val="ru-RU"/>
      </w:rPr>
      <w:t>4</w:t>
    </w:r>
    <w:r>
      <w:rPr>
        <w:rFonts w:ascii="Arial" w:hAnsi="Arial" w:cs="Arial"/>
        <w:szCs w:val="24"/>
        <w:lang w:val="ru-RU"/>
      </w:rPr>
      <w:t xml:space="preserve"> год)</w:t>
    </w:r>
  </w:p>
  <w:p w:rsidR="007174C3" w:rsidRPr="006B7315" w:rsidRDefault="007174C3">
    <w:pPr>
      <w:pStyle w:val="a9"/>
      <w:rPr>
        <w:lang w:val="ru-RU"/>
      </w:rP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74C3" w:rsidRPr="006B7315" w:rsidRDefault="007174C3" w:rsidP="00B257A0">
    <w:pPr>
      <w:pStyle w:val="a9"/>
      <w:jc w:val="center"/>
      <w:rPr>
        <w:rFonts w:ascii="Arial" w:hAnsi="Arial" w:cs="Arial"/>
        <w:szCs w:val="24"/>
        <w:lang w:val="ru-RU"/>
      </w:rPr>
    </w:pPr>
    <w:r>
      <w:rPr>
        <w:rFonts w:ascii="Arial" w:hAnsi="Arial" w:cs="Arial"/>
        <w:szCs w:val="24"/>
        <w:lang w:val="ru-RU"/>
      </w:rPr>
      <w:t>Схема теплоснабжения Зональненского сельского поселения</w:t>
    </w:r>
  </w:p>
  <w:p w:rsidR="007174C3" w:rsidRDefault="007174C3" w:rsidP="00B257A0">
    <w:pPr>
      <w:pStyle w:val="a9"/>
      <w:jc w:val="center"/>
      <w:rPr>
        <w:rFonts w:ascii="Arial" w:hAnsi="Arial" w:cs="Arial"/>
        <w:szCs w:val="24"/>
        <w:lang w:val="ru-RU"/>
      </w:rPr>
    </w:pPr>
    <w:r>
      <w:rPr>
        <w:rFonts w:ascii="Arial" w:hAnsi="Arial" w:cs="Arial"/>
        <w:szCs w:val="24"/>
        <w:lang w:val="ru-RU"/>
      </w:rPr>
      <w:t xml:space="preserve">Томского района Томской области </w:t>
    </w:r>
    <w:r w:rsidR="006510C6">
      <w:rPr>
        <w:rFonts w:ascii="Arial" w:hAnsi="Arial" w:cs="Arial"/>
        <w:szCs w:val="24"/>
        <w:lang w:val="ru-RU"/>
      </w:rPr>
      <w:t>до 2036 г. (Актуализация на 202</w:t>
    </w:r>
    <w:r w:rsidR="00AB7C5E">
      <w:rPr>
        <w:rFonts w:ascii="Arial" w:hAnsi="Arial" w:cs="Arial"/>
        <w:szCs w:val="24"/>
        <w:lang w:val="ru-RU"/>
      </w:rPr>
      <w:t>4</w:t>
    </w:r>
    <w:r>
      <w:rPr>
        <w:rFonts w:ascii="Arial" w:hAnsi="Arial" w:cs="Arial"/>
        <w:szCs w:val="24"/>
        <w:lang w:val="ru-RU"/>
      </w:rPr>
      <w:t xml:space="preserve"> год)</w:t>
    </w:r>
  </w:p>
  <w:p w:rsidR="007174C3" w:rsidRPr="00B257A0" w:rsidRDefault="007174C3" w:rsidP="00B257A0">
    <w:pPr>
      <w:pStyle w:val="a9"/>
      <w:jc w:val="center"/>
      <w:rPr>
        <w:lang w:val="ru-RU"/>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115BF"/>
    <w:multiLevelType w:val="hybridMultilevel"/>
    <w:tmpl w:val="F11E946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E754C1"/>
    <w:multiLevelType w:val="hybridMultilevel"/>
    <w:tmpl w:val="81D41958"/>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693BF8"/>
    <w:multiLevelType w:val="hybridMultilevel"/>
    <w:tmpl w:val="C4E28458"/>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3" w15:restartNumberingAfterBreak="0">
    <w:nsid w:val="0A505035"/>
    <w:multiLevelType w:val="hybridMultilevel"/>
    <w:tmpl w:val="AE4C41B2"/>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C280055"/>
    <w:multiLevelType w:val="multilevel"/>
    <w:tmpl w:val="D07EF98A"/>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77E779A"/>
    <w:multiLevelType w:val="hybridMultilevel"/>
    <w:tmpl w:val="4438ADAC"/>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6" w15:restartNumberingAfterBreak="0">
    <w:nsid w:val="1B7E71BE"/>
    <w:multiLevelType w:val="hybridMultilevel"/>
    <w:tmpl w:val="BDD63B2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1CFB0E4D"/>
    <w:multiLevelType w:val="multilevel"/>
    <w:tmpl w:val="AAEA5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148746D"/>
    <w:multiLevelType w:val="hybridMultilevel"/>
    <w:tmpl w:val="7136A3D2"/>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D2653B1"/>
    <w:multiLevelType w:val="hybridMultilevel"/>
    <w:tmpl w:val="1938E650"/>
    <w:lvl w:ilvl="0" w:tplc="C040CDF8">
      <w:start w:val="1"/>
      <w:numFmt w:val="bullet"/>
      <w:pStyle w:val="a"/>
      <w:lvlText w:val=""/>
      <w:lvlJc w:val="left"/>
      <w:pPr>
        <w:tabs>
          <w:tab w:val="num" w:pos="1021"/>
        </w:tabs>
        <w:ind w:firstLine="709"/>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31C17407"/>
    <w:multiLevelType w:val="hybridMultilevel"/>
    <w:tmpl w:val="16D8B2F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339048C2"/>
    <w:multiLevelType w:val="hybridMultilevel"/>
    <w:tmpl w:val="DAC2D6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8E5BC2"/>
    <w:multiLevelType w:val="hybridMultilevel"/>
    <w:tmpl w:val="3FF27A06"/>
    <w:lvl w:ilvl="0" w:tplc="61D46D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9872015"/>
    <w:multiLevelType w:val="hybridMultilevel"/>
    <w:tmpl w:val="1736B4E4"/>
    <w:lvl w:ilvl="0" w:tplc="2ED87B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BD46EEB"/>
    <w:multiLevelType w:val="hybridMultilevel"/>
    <w:tmpl w:val="163EB5F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FBD04EF"/>
    <w:multiLevelType w:val="hybridMultilevel"/>
    <w:tmpl w:val="F0B02A3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8" w15:restartNumberingAfterBreak="0">
    <w:nsid w:val="43136F57"/>
    <w:multiLevelType w:val="multilevel"/>
    <w:tmpl w:val="6D40D07A"/>
    <w:lvl w:ilvl="0">
      <w:start w:val="3"/>
      <w:numFmt w:val="decimal"/>
      <w:pStyle w:val="a0"/>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19" w15:restartNumberingAfterBreak="0">
    <w:nsid w:val="443F5AC4"/>
    <w:multiLevelType w:val="hybridMultilevel"/>
    <w:tmpl w:val="8388743A"/>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491B53CF"/>
    <w:multiLevelType w:val="hybridMultilevel"/>
    <w:tmpl w:val="023C31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51822110"/>
    <w:multiLevelType w:val="hybridMultilevel"/>
    <w:tmpl w:val="212292F4"/>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2BD6407"/>
    <w:multiLevelType w:val="hybridMultilevel"/>
    <w:tmpl w:val="B586541E"/>
    <w:lvl w:ilvl="0" w:tplc="2C981DC6">
      <w:start w:val="1"/>
      <w:numFmt w:val="decimal"/>
      <w:lvlText w:val="%1)"/>
      <w:lvlJc w:val="left"/>
      <w:pPr>
        <w:ind w:left="1088" w:hanging="360"/>
      </w:pPr>
      <w:rPr>
        <w:rFonts w:hint="default"/>
      </w:rPr>
    </w:lvl>
    <w:lvl w:ilvl="1" w:tplc="04190019" w:tentative="1">
      <w:start w:val="1"/>
      <w:numFmt w:val="lowerLetter"/>
      <w:lvlText w:val="%2."/>
      <w:lvlJc w:val="left"/>
      <w:pPr>
        <w:ind w:left="1808" w:hanging="360"/>
      </w:pPr>
    </w:lvl>
    <w:lvl w:ilvl="2" w:tplc="0419001B" w:tentative="1">
      <w:start w:val="1"/>
      <w:numFmt w:val="lowerRoman"/>
      <w:lvlText w:val="%3."/>
      <w:lvlJc w:val="right"/>
      <w:pPr>
        <w:ind w:left="2528" w:hanging="180"/>
      </w:pPr>
    </w:lvl>
    <w:lvl w:ilvl="3" w:tplc="0419000F" w:tentative="1">
      <w:start w:val="1"/>
      <w:numFmt w:val="decimal"/>
      <w:lvlText w:val="%4."/>
      <w:lvlJc w:val="left"/>
      <w:pPr>
        <w:ind w:left="3248" w:hanging="360"/>
      </w:pPr>
    </w:lvl>
    <w:lvl w:ilvl="4" w:tplc="04190019" w:tentative="1">
      <w:start w:val="1"/>
      <w:numFmt w:val="lowerLetter"/>
      <w:lvlText w:val="%5."/>
      <w:lvlJc w:val="left"/>
      <w:pPr>
        <w:ind w:left="3968" w:hanging="360"/>
      </w:pPr>
    </w:lvl>
    <w:lvl w:ilvl="5" w:tplc="0419001B" w:tentative="1">
      <w:start w:val="1"/>
      <w:numFmt w:val="lowerRoman"/>
      <w:lvlText w:val="%6."/>
      <w:lvlJc w:val="right"/>
      <w:pPr>
        <w:ind w:left="4688" w:hanging="180"/>
      </w:pPr>
    </w:lvl>
    <w:lvl w:ilvl="6" w:tplc="0419000F" w:tentative="1">
      <w:start w:val="1"/>
      <w:numFmt w:val="decimal"/>
      <w:lvlText w:val="%7."/>
      <w:lvlJc w:val="left"/>
      <w:pPr>
        <w:ind w:left="5408" w:hanging="360"/>
      </w:pPr>
    </w:lvl>
    <w:lvl w:ilvl="7" w:tplc="04190019" w:tentative="1">
      <w:start w:val="1"/>
      <w:numFmt w:val="lowerLetter"/>
      <w:lvlText w:val="%8."/>
      <w:lvlJc w:val="left"/>
      <w:pPr>
        <w:ind w:left="6128" w:hanging="360"/>
      </w:pPr>
    </w:lvl>
    <w:lvl w:ilvl="8" w:tplc="0419001B" w:tentative="1">
      <w:start w:val="1"/>
      <w:numFmt w:val="lowerRoman"/>
      <w:lvlText w:val="%9."/>
      <w:lvlJc w:val="right"/>
      <w:pPr>
        <w:ind w:left="6848" w:hanging="180"/>
      </w:pPr>
    </w:lvl>
  </w:abstractNum>
  <w:abstractNum w:abstractNumId="23" w15:restartNumberingAfterBreak="0">
    <w:nsid w:val="58322F5E"/>
    <w:multiLevelType w:val="hybridMultilevel"/>
    <w:tmpl w:val="E04C673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8FC7A29"/>
    <w:multiLevelType w:val="hybridMultilevel"/>
    <w:tmpl w:val="B8D2CD70"/>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B366A9B"/>
    <w:multiLevelType w:val="hybridMultilevel"/>
    <w:tmpl w:val="2966848A"/>
    <w:lvl w:ilvl="0" w:tplc="BF7C87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62FB12E7"/>
    <w:multiLevelType w:val="hybridMultilevel"/>
    <w:tmpl w:val="BFEEBCD4"/>
    <w:lvl w:ilvl="0" w:tplc="04190001">
      <w:start w:val="1"/>
      <w:numFmt w:val="bullet"/>
      <w:lvlText w:val=""/>
      <w:lvlJc w:val="left"/>
      <w:pPr>
        <w:tabs>
          <w:tab w:val="num" w:pos="1003"/>
        </w:tabs>
        <w:ind w:left="1003" w:hanging="360"/>
      </w:pPr>
      <w:rPr>
        <w:rFonts w:ascii="Symbol" w:hAnsi="Symbol" w:hint="default"/>
      </w:rPr>
    </w:lvl>
    <w:lvl w:ilvl="1" w:tplc="04190019">
      <w:start w:val="1"/>
      <w:numFmt w:val="lowerLetter"/>
      <w:lvlText w:val="%2."/>
      <w:lvlJc w:val="left"/>
      <w:pPr>
        <w:tabs>
          <w:tab w:val="num" w:pos="1723"/>
        </w:tabs>
        <w:ind w:left="1723" w:hanging="360"/>
      </w:pPr>
    </w:lvl>
    <w:lvl w:ilvl="2" w:tplc="0419001B">
      <w:start w:val="1"/>
      <w:numFmt w:val="lowerRoman"/>
      <w:lvlText w:val="%3."/>
      <w:lvlJc w:val="right"/>
      <w:pPr>
        <w:tabs>
          <w:tab w:val="num" w:pos="2443"/>
        </w:tabs>
        <w:ind w:left="2443" w:hanging="180"/>
      </w:pPr>
    </w:lvl>
    <w:lvl w:ilvl="3" w:tplc="0419000F">
      <w:start w:val="1"/>
      <w:numFmt w:val="decimal"/>
      <w:lvlText w:val="%4."/>
      <w:lvlJc w:val="left"/>
      <w:pPr>
        <w:tabs>
          <w:tab w:val="num" w:pos="3163"/>
        </w:tabs>
        <w:ind w:left="3163" w:hanging="360"/>
      </w:pPr>
    </w:lvl>
    <w:lvl w:ilvl="4" w:tplc="04190019">
      <w:start w:val="1"/>
      <w:numFmt w:val="lowerLetter"/>
      <w:lvlText w:val="%5."/>
      <w:lvlJc w:val="left"/>
      <w:pPr>
        <w:tabs>
          <w:tab w:val="num" w:pos="3883"/>
        </w:tabs>
        <w:ind w:left="3883" w:hanging="360"/>
      </w:pPr>
    </w:lvl>
    <w:lvl w:ilvl="5" w:tplc="0419001B">
      <w:start w:val="1"/>
      <w:numFmt w:val="lowerRoman"/>
      <w:lvlText w:val="%6."/>
      <w:lvlJc w:val="right"/>
      <w:pPr>
        <w:tabs>
          <w:tab w:val="num" w:pos="4603"/>
        </w:tabs>
        <w:ind w:left="4603" w:hanging="180"/>
      </w:pPr>
    </w:lvl>
    <w:lvl w:ilvl="6" w:tplc="0419000F">
      <w:start w:val="1"/>
      <w:numFmt w:val="decimal"/>
      <w:lvlText w:val="%7."/>
      <w:lvlJc w:val="left"/>
      <w:pPr>
        <w:tabs>
          <w:tab w:val="num" w:pos="5323"/>
        </w:tabs>
        <w:ind w:left="5323" w:hanging="360"/>
      </w:pPr>
    </w:lvl>
    <w:lvl w:ilvl="7" w:tplc="04190019">
      <w:start w:val="1"/>
      <w:numFmt w:val="lowerLetter"/>
      <w:lvlText w:val="%8."/>
      <w:lvlJc w:val="left"/>
      <w:pPr>
        <w:tabs>
          <w:tab w:val="num" w:pos="6043"/>
        </w:tabs>
        <w:ind w:left="6043" w:hanging="360"/>
      </w:pPr>
    </w:lvl>
    <w:lvl w:ilvl="8" w:tplc="0419001B">
      <w:start w:val="1"/>
      <w:numFmt w:val="lowerRoman"/>
      <w:lvlText w:val="%9."/>
      <w:lvlJc w:val="right"/>
      <w:pPr>
        <w:tabs>
          <w:tab w:val="num" w:pos="6763"/>
        </w:tabs>
        <w:ind w:left="6763" w:hanging="180"/>
      </w:pPr>
    </w:lvl>
  </w:abstractNum>
  <w:abstractNum w:abstractNumId="27" w15:restartNumberingAfterBreak="0">
    <w:nsid w:val="65040C02"/>
    <w:multiLevelType w:val="hybridMultilevel"/>
    <w:tmpl w:val="97841BA4"/>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28" w15:restartNumberingAfterBreak="0">
    <w:nsid w:val="67655154"/>
    <w:multiLevelType w:val="hybridMultilevel"/>
    <w:tmpl w:val="0A00F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A994FC5"/>
    <w:multiLevelType w:val="hybridMultilevel"/>
    <w:tmpl w:val="2354C16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B7A7117"/>
    <w:multiLevelType w:val="hybridMultilevel"/>
    <w:tmpl w:val="B6C07C8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BEF07FC"/>
    <w:multiLevelType w:val="hybridMultilevel"/>
    <w:tmpl w:val="F4D8A2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70A64FEA"/>
    <w:multiLevelType w:val="hybridMultilevel"/>
    <w:tmpl w:val="05365266"/>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5DA6AE2"/>
    <w:multiLevelType w:val="hybridMultilevel"/>
    <w:tmpl w:val="627ED268"/>
    <w:lvl w:ilvl="0" w:tplc="BF7C873C">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779A31A7"/>
    <w:multiLevelType w:val="hybridMultilevel"/>
    <w:tmpl w:val="D05A8AE8"/>
    <w:lvl w:ilvl="0" w:tplc="5CAA420A">
      <w:start w:val="1"/>
      <w:numFmt w:val="bullet"/>
      <w:pStyle w:val="a1"/>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7A416980"/>
    <w:multiLevelType w:val="hybridMultilevel"/>
    <w:tmpl w:val="39A49B5C"/>
    <w:lvl w:ilvl="0" w:tplc="BF7C873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7" w15:restartNumberingAfterBreak="0">
    <w:nsid w:val="7B787FB6"/>
    <w:multiLevelType w:val="multilevel"/>
    <w:tmpl w:val="6B7C10B8"/>
    <w:lvl w:ilvl="0">
      <w:start w:val="5"/>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7"/>
  </w:num>
  <w:num w:numId="2">
    <w:abstractNumId w:val="17"/>
  </w:num>
  <w:num w:numId="3">
    <w:abstractNumId w:val="14"/>
  </w:num>
  <w:num w:numId="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19"/>
  </w:num>
  <w:num w:numId="7">
    <w:abstractNumId w:val="30"/>
  </w:num>
  <w:num w:numId="8">
    <w:abstractNumId w:val="10"/>
  </w:num>
  <w:num w:numId="9">
    <w:abstractNumId w:val="18"/>
  </w:num>
  <w:num w:numId="10">
    <w:abstractNumId w:val="37"/>
  </w:num>
  <w:num w:numId="11">
    <w:abstractNumId w:val="9"/>
  </w:num>
  <w:num w:numId="12">
    <w:abstractNumId w:val="25"/>
  </w:num>
  <w:num w:numId="13">
    <w:abstractNumId w:val="6"/>
  </w:num>
  <w:num w:numId="14">
    <w:abstractNumId w:val="36"/>
  </w:num>
  <w:num w:numId="15">
    <w:abstractNumId w:val="29"/>
  </w:num>
  <w:num w:numId="16">
    <w:abstractNumId w:val="33"/>
  </w:num>
  <w:num w:numId="17">
    <w:abstractNumId w:val="20"/>
  </w:num>
  <w:num w:numId="18">
    <w:abstractNumId w:val="12"/>
  </w:num>
  <w:num w:numId="19">
    <w:abstractNumId w:val="31"/>
  </w:num>
  <w:num w:numId="20">
    <w:abstractNumId w:val="28"/>
  </w:num>
  <w:num w:numId="21">
    <w:abstractNumId w:val="3"/>
  </w:num>
  <w:num w:numId="22">
    <w:abstractNumId w:val="24"/>
  </w:num>
  <w:num w:numId="23">
    <w:abstractNumId w:val="5"/>
  </w:num>
  <w:num w:numId="24">
    <w:abstractNumId w:val="2"/>
  </w:num>
  <w:num w:numId="25">
    <w:abstractNumId w:val="27"/>
  </w:num>
  <w:num w:numId="26">
    <w:abstractNumId w:val="23"/>
  </w:num>
  <w:num w:numId="27">
    <w:abstractNumId w:val="1"/>
  </w:num>
  <w:num w:numId="28">
    <w:abstractNumId w:val="0"/>
  </w:num>
  <w:num w:numId="29">
    <w:abstractNumId w:val="21"/>
  </w:num>
  <w:num w:numId="30">
    <w:abstractNumId w:val="34"/>
  </w:num>
  <w:num w:numId="31">
    <w:abstractNumId w:val="16"/>
  </w:num>
  <w:num w:numId="32">
    <w:abstractNumId w:val="35"/>
  </w:num>
  <w:num w:numId="33">
    <w:abstractNumId w:val="8"/>
  </w:num>
  <w:num w:numId="34">
    <w:abstractNumId w:val="4"/>
  </w:num>
  <w:num w:numId="35">
    <w:abstractNumId w:val="32"/>
  </w:num>
  <w:num w:numId="36">
    <w:abstractNumId w:val="13"/>
  </w:num>
  <w:num w:numId="37">
    <w:abstractNumId w:val="22"/>
  </w:num>
  <w:num w:numId="38">
    <w:abstractNumId w:val="1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E97573"/>
    <w:rsid w:val="00000927"/>
    <w:rsid w:val="000011BD"/>
    <w:rsid w:val="00010C5C"/>
    <w:rsid w:val="00011850"/>
    <w:rsid w:val="00014468"/>
    <w:rsid w:val="000147B2"/>
    <w:rsid w:val="00014ACE"/>
    <w:rsid w:val="000172CE"/>
    <w:rsid w:val="0002060D"/>
    <w:rsid w:val="00024448"/>
    <w:rsid w:val="0002730D"/>
    <w:rsid w:val="000279D7"/>
    <w:rsid w:val="00030A9A"/>
    <w:rsid w:val="00040378"/>
    <w:rsid w:val="00040AD1"/>
    <w:rsid w:val="00043908"/>
    <w:rsid w:val="00044D74"/>
    <w:rsid w:val="0004553D"/>
    <w:rsid w:val="0005388F"/>
    <w:rsid w:val="00056F5E"/>
    <w:rsid w:val="00057D4F"/>
    <w:rsid w:val="00061B58"/>
    <w:rsid w:val="00064906"/>
    <w:rsid w:val="0006571C"/>
    <w:rsid w:val="000851B7"/>
    <w:rsid w:val="00086CC6"/>
    <w:rsid w:val="0008791F"/>
    <w:rsid w:val="00090097"/>
    <w:rsid w:val="00094EF2"/>
    <w:rsid w:val="000B0437"/>
    <w:rsid w:val="000B0984"/>
    <w:rsid w:val="000B0CAB"/>
    <w:rsid w:val="000B2372"/>
    <w:rsid w:val="000B672E"/>
    <w:rsid w:val="000C3946"/>
    <w:rsid w:val="000C4809"/>
    <w:rsid w:val="000C4E22"/>
    <w:rsid w:val="000C5E9F"/>
    <w:rsid w:val="000C717C"/>
    <w:rsid w:val="000D10B4"/>
    <w:rsid w:val="000D3BD5"/>
    <w:rsid w:val="000E1598"/>
    <w:rsid w:val="000E64EA"/>
    <w:rsid w:val="000E6B79"/>
    <w:rsid w:val="000E73D5"/>
    <w:rsid w:val="000F2B99"/>
    <w:rsid w:val="000F31D5"/>
    <w:rsid w:val="00105715"/>
    <w:rsid w:val="001071B1"/>
    <w:rsid w:val="00111785"/>
    <w:rsid w:val="00111A9B"/>
    <w:rsid w:val="00112B63"/>
    <w:rsid w:val="00114E46"/>
    <w:rsid w:val="00116A3A"/>
    <w:rsid w:val="00124278"/>
    <w:rsid w:val="0012656F"/>
    <w:rsid w:val="001331A3"/>
    <w:rsid w:val="00133D42"/>
    <w:rsid w:val="00134CB2"/>
    <w:rsid w:val="00135A20"/>
    <w:rsid w:val="00135B75"/>
    <w:rsid w:val="0013754D"/>
    <w:rsid w:val="001422E1"/>
    <w:rsid w:val="00144192"/>
    <w:rsid w:val="00145915"/>
    <w:rsid w:val="00146911"/>
    <w:rsid w:val="00146EE1"/>
    <w:rsid w:val="00147C27"/>
    <w:rsid w:val="0015137B"/>
    <w:rsid w:val="001516FB"/>
    <w:rsid w:val="001517B2"/>
    <w:rsid w:val="0015605A"/>
    <w:rsid w:val="00156E67"/>
    <w:rsid w:val="00157E5E"/>
    <w:rsid w:val="001643C2"/>
    <w:rsid w:val="0016610C"/>
    <w:rsid w:val="001708CE"/>
    <w:rsid w:val="001833ED"/>
    <w:rsid w:val="001834BF"/>
    <w:rsid w:val="0018449F"/>
    <w:rsid w:val="00186E5A"/>
    <w:rsid w:val="0019200C"/>
    <w:rsid w:val="00192A09"/>
    <w:rsid w:val="001932F5"/>
    <w:rsid w:val="00193845"/>
    <w:rsid w:val="001950C0"/>
    <w:rsid w:val="00195722"/>
    <w:rsid w:val="00195E3E"/>
    <w:rsid w:val="001A409F"/>
    <w:rsid w:val="001A727A"/>
    <w:rsid w:val="001B0AF3"/>
    <w:rsid w:val="001B2178"/>
    <w:rsid w:val="001B2504"/>
    <w:rsid w:val="001B4CF9"/>
    <w:rsid w:val="001B6897"/>
    <w:rsid w:val="001C768A"/>
    <w:rsid w:val="001D7564"/>
    <w:rsid w:val="001E347A"/>
    <w:rsid w:val="001E791A"/>
    <w:rsid w:val="00200072"/>
    <w:rsid w:val="002002E1"/>
    <w:rsid w:val="002039B4"/>
    <w:rsid w:val="00203C5A"/>
    <w:rsid w:val="00210A6C"/>
    <w:rsid w:val="00211178"/>
    <w:rsid w:val="00211D67"/>
    <w:rsid w:val="002148C3"/>
    <w:rsid w:val="0021720B"/>
    <w:rsid w:val="002220AB"/>
    <w:rsid w:val="0022275D"/>
    <w:rsid w:val="00224B9E"/>
    <w:rsid w:val="00224C7E"/>
    <w:rsid w:val="00225F80"/>
    <w:rsid w:val="0022762A"/>
    <w:rsid w:val="00231B25"/>
    <w:rsid w:val="00237210"/>
    <w:rsid w:val="002400C5"/>
    <w:rsid w:val="00250549"/>
    <w:rsid w:val="00251C53"/>
    <w:rsid w:val="00261AE6"/>
    <w:rsid w:val="00261E38"/>
    <w:rsid w:val="002648E7"/>
    <w:rsid w:val="00266483"/>
    <w:rsid w:val="00270054"/>
    <w:rsid w:val="0027163F"/>
    <w:rsid w:val="00273D3D"/>
    <w:rsid w:val="002809B1"/>
    <w:rsid w:val="002809E1"/>
    <w:rsid w:val="00280DF6"/>
    <w:rsid w:val="0028159F"/>
    <w:rsid w:val="00283055"/>
    <w:rsid w:val="00283E5A"/>
    <w:rsid w:val="002843DA"/>
    <w:rsid w:val="00286634"/>
    <w:rsid w:val="002866E2"/>
    <w:rsid w:val="00292553"/>
    <w:rsid w:val="00295147"/>
    <w:rsid w:val="00295F45"/>
    <w:rsid w:val="00296D3C"/>
    <w:rsid w:val="002972CE"/>
    <w:rsid w:val="002A1A86"/>
    <w:rsid w:val="002A45B1"/>
    <w:rsid w:val="002A5664"/>
    <w:rsid w:val="002A7539"/>
    <w:rsid w:val="002B17EF"/>
    <w:rsid w:val="002B777A"/>
    <w:rsid w:val="002C4822"/>
    <w:rsid w:val="002C5FB1"/>
    <w:rsid w:val="002C7DEE"/>
    <w:rsid w:val="002E26E1"/>
    <w:rsid w:val="002E3186"/>
    <w:rsid w:val="002E4D20"/>
    <w:rsid w:val="002E75FD"/>
    <w:rsid w:val="002F1CEB"/>
    <w:rsid w:val="00303078"/>
    <w:rsid w:val="003038A6"/>
    <w:rsid w:val="00313F60"/>
    <w:rsid w:val="0031477A"/>
    <w:rsid w:val="00322DB7"/>
    <w:rsid w:val="00324C5A"/>
    <w:rsid w:val="00335179"/>
    <w:rsid w:val="00335306"/>
    <w:rsid w:val="003359B6"/>
    <w:rsid w:val="00335C35"/>
    <w:rsid w:val="00335F04"/>
    <w:rsid w:val="00337E76"/>
    <w:rsid w:val="0034224B"/>
    <w:rsid w:val="00343021"/>
    <w:rsid w:val="00343C88"/>
    <w:rsid w:val="003475E1"/>
    <w:rsid w:val="00347AA8"/>
    <w:rsid w:val="00351179"/>
    <w:rsid w:val="0035407A"/>
    <w:rsid w:val="003540BD"/>
    <w:rsid w:val="00355BAB"/>
    <w:rsid w:val="003629EB"/>
    <w:rsid w:val="00363A34"/>
    <w:rsid w:val="00365279"/>
    <w:rsid w:val="003709F8"/>
    <w:rsid w:val="00371443"/>
    <w:rsid w:val="003714A1"/>
    <w:rsid w:val="003742C5"/>
    <w:rsid w:val="00376F31"/>
    <w:rsid w:val="0038066D"/>
    <w:rsid w:val="00382506"/>
    <w:rsid w:val="00392D95"/>
    <w:rsid w:val="003956BA"/>
    <w:rsid w:val="003A45A0"/>
    <w:rsid w:val="003A47D8"/>
    <w:rsid w:val="003A4C81"/>
    <w:rsid w:val="003B007C"/>
    <w:rsid w:val="003B2116"/>
    <w:rsid w:val="003B3AA9"/>
    <w:rsid w:val="003C2229"/>
    <w:rsid w:val="003C3D5A"/>
    <w:rsid w:val="003C7D7D"/>
    <w:rsid w:val="003D1E8F"/>
    <w:rsid w:val="003D505E"/>
    <w:rsid w:val="003D6290"/>
    <w:rsid w:val="003D62D0"/>
    <w:rsid w:val="003D6357"/>
    <w:rsid w:val="003D6DA9"/>
    <w:rsid w:val="003E153C"/>
    <w:rsid w:val="003E4892"/>
    <w:rsid w:val="003E7EEB"/>
    <w:rsid w:val="003F1E4C"/>
    <w:rsid w:val="003F2294"/>
    <w:rsid w:val="003F650A"/>
    <w:rsid w:val="003F7C9E"/>
    <w:rsid w:val="00400C0E"/>
    <w:rsid w:val="004019BB"/>
    <w:rsid w:val="00402B93"/>
    <w:rsid w:val="004054F2"/>
    <w:rsid w:val="00412742"/>
    <w:rsid w:val="0041702D"/>
    <w:rsid w:val="004170BC"/>
    <w:rsid w:val="00425CA7"/>
    <w:rsid w:val="00430541"/>
    <w:rsid w:val="00430612"/>
    <w:rsid w:val="00430844"/>
    <w:rsid w:val="004405B7"/>
    <w:rsid w:val="004415C6"/>
    <w:rsid w:val="004424AD"/>
    <w:rsid w:val="004445D1"/>
    <w:rsid w:val="004471D7"/>
    <w:rsid w:val="00452CA2"/>
    <w:rsid w:val="00453FA8"/>
    <w:rsid w:val="0045516B"/>
    <w:rsid w:val="00456E54"/>
    <w:rsid w:val="004571AA"/>
    <w:rsid w:val="004610CB"/>
    <w:rsid w:val="00470757"/>
    <w:rsid w:val="004845B3"/>
    <w:rsid w:val="004900A2"/>
    <w:rsid w:val="00493ADB"/>
    <w:rsid w:val="00496092"/>
    <w:rsid w:val="004A0FCD"/>
    <w:rsid w:val="004A11B0"/>
    <w:rsid w:val="004A342C"/>
    <w:rsid w:val="004B2394"/>
    <w:rsid w:val="004C02C8"/>
    <w:rsid w:val="004C08BC"/>
    <w:rsid w:val="004C0BDD"/>
    <w:rsid w:val="004C2E8E"/>
    <w:rsid w:val="004C419C"/>
    <w:rsid w:val="004C4BD9"/>
    <w:rsid w:val="004C6CEF"/>
    <w:rsid w:val="004D1C78"/>
    <w:rsid w:val="004D37F9"/>
    <w:rsid w:val="004E1016"/>
    <w:rsid w:val="004E25BE"/>
    <w:rsid w:val="004E79D8"/>
    <w:rsid w:val="004F339B"/>
    <w:rsid w:val="004F7357"/>
    <w:rsid w:val="00503CFC"/>
    <w:rsid w:val="00513732"/>
    <w:rsid w:val="00517A98"/>
    <w:rsid w:val="005359AF"/>
    <w:rsid w:val="00535BF5"/>
    <w:rsid w:val="0054028D"/>
    <w:rsid w:val="005506C9"/>
    <w:rsid w:val="00550A35"/>
    <w:rsid w:val="005571AC"/>
    <w:rsid w:val="00557EB3"/>
    <w:rsid w:val="00565543"/>
    <w:rsid w:val="00577564"/>
    <w:rsid w:val="00586502"/>
    <w:rsid w:val="00587462"/>
    <w:rsid w:val="00591990"/>
    <w:rsid w:val="00592519"/>
    <w:rsid w:val="005979CB"/>
    <w:rsid w:val="005B24E8"/>
    <w:rsid w:val="005C379D"/>
    <w:rsid w:val="005C5061"/>
    <w:rsid w:val="005C7428"/>
    <w:rsid w:val="005D1F19"/>
    <w:rsid w:val="005D41C4"/>
    <w:rsid w:val="005E3030"/>
    <w:rsid w:val="005E63CA"/>
    <w:rsid w:val="005E6400"/>
    <w:rsid w:val="005E76D0"/>
    <w:rsid w:val="005F22A8"/>
    <w:rsid w:val="0060090B"/>
    <w:rsid w:val="006044BC"/>
    <w:rsid w:val="0060773B"/>
    <w:rsid w:val="006106B6"/>
    <w:rsid w:val="006126AF"/>
    <w:rsid w:val="006252E3"/>
    <w:rsid w:val="00630DF1"/>
    <w:rsid w:val="00632E9A"/>
    <w:rsid w:val="006351CE"/>
    <w:rsid w:val="006367CD"/>
    <w:rsid w:val="00637E80"/>
    <w:rsid w:val="00644130"/>
    <w:rsid w:val="00650A57"/>
    <w:rsid w:val="006510C6"/>
    <w:rsid w:val="00652AC8"/>
    <w:rsid w:val="00653631"/>
    <w:rsid w:val="006603BA"/>
    <w:rsid w:val="006639DA"/>
    <w:rsid w:val="00665C74"/>
    <w:rsid w:val="00672854"/>
    <w:rsid w:val="00680EA4"/>
    <w:rsid w:val="006836DA"/>
    <w:rsid w:val="00686BAB"/>
    <w:rsid w:val="0069309B"/>
    <w:rsid w:val="0069444F"/>
    <w:rsid w:val="006958AA"/>
    <w:rsid w:val="006A14D8"/>
    <w:rsid w:val="006A2436"/>
    <w:rsid w:val="006A2BCA"/>
    <w:rsid w:val="006A3500"/>
    <w:rsid w:val="006A42C3"/>
    <w:rsid w:val="006B7CBB"/>
    <w:rsid w:val="006C0185"/>
    <w:rsid w:val="006D16AA"/>
    <w:rsid w:val="006D2C89"/>
    <w:rsid w:val="006D41AA"/>
    <w:rsid w:val="006F3175"/>
    <w:rsid w:val="006F48AF"/>
    <w:rsid w:val="007016A1"/>
    <w:rsid w:val="007028F6"/>
    <w:rsid w:val="00712713"/>
    <w:rsid w:val="0071389F"/>
    <w:rsid w:val="00713BD8"/>
    <w:rsid w:val="007174C3"/>
    <w:rsid w:val="007233E7"/>
    <w:rsid w:val="00726C15"/>
    <w:rsid w:val="007335DE"/>
    <w:rsid w:val="007348B1"/>
    <w:rsid w:val="007437F9"/>
    <w:rsid w:val="007445B5"/>
    <w:rsid w:val="00744E41"/>
    <w:rsid w:val="00747B12"/>
    <w:rsid w:val="0075126F"/>
    <w:rsid w:val="00756A83"/>
    <w:rsid w:val="0076116D"/>
    <w:rsid w:val="007631FD"/>
    <w:rsid w:val="007648B4"/>
    <w:rsid w:val="00770393"/>
    <w:rsid w:val="00772572"/>
    <w:rsid w:val="00773681"/>
    <w:rsid w:val="007746F8"/>
    <w:rsid w:val="00774B4A"/>
    <w:rsid w:val="007759A5"/>
    <w:rsid w:val="00782BC9"/>
    <w:rsid w:val="00784F3B"/>
    <w:rsid w:val="00786A7A"/>
    <w:rsid w:val="00790D79"/>
    <w:rsid w:val="00791B45"/>
    <w:rsid w:val="0079267C"/>
    <w:rsid w:val="00793E52"/>
    <w:rsid w:val="0079473F"/>
    <w:rsid w:val="00796275"/>
    <w:rsid w:val="007B1AEC"/>
    <w:rsid w:val="007B32C9"/>
    <w:rsid w:val="007C1AF0"/>
    <w:rsid w:val="007C7FF0"/>
    <w:rsid w:val="007D53BC"/>
    <w:rsid w:val="007E332D"/>
    <w:rsid w:val="007E50D6"/>
    <w:rsid w:val="007E5FFA"/>
    <w:rsid w:val="007F1B27"/>
    <w:rsid w:val="007F61B1"/>
    <w:rsid w:val="00805ABD"/>
    <w:rsid w:val="00810410"/>
    <w:rsid w:val="00810DD6"/>
    <w:rsid w:val="0081136C"/>
    <w:rsid w:val="0081571A"/>
    <w:rsid w:val="00817A0E"/>
    <w:rsid w:val="00820265"/>
    <w:rsid w:val="0082180A"/>
    <w:rsid w:val="00821A44"/>
    <w:rsid w:val="00822A51"/>
    <w:rsid w:val="008250AF"/>
    <w:rsid w:val="0083468C"/>
    <w:rsid w:val="00837337"/>
    <w:rsid w:val="00840687"/>
    <w:rsid w:val="00843812"/>
    <w:rsid w:val="00850A14"/>
    <w:rsid w:val="008516FA"/>
    <w:rsid w:val="0085408B"/>
    <w:rsid w:val="0085452A"/>
    <w:rsid w:val="00861F7A"/>
    <w:rsid w:val="00863166"/>
    <w:rsid w:val="008635F4"/>
    <w:rsid w:val="00867057"/>
    <w:rsid w:val="00872E2E"/>
    <w:rsid w:val="00884B24"/>
    <w:rsid w:val="00896AA1"/>
    <w:rsid w:val="008A37B3"/>
    <w:rsid w:val="008A5860"/>
    <w:rsid w:val="008C2C00"/>
    <w:rsid w:val="008C60D1"/>
    <w:rsid w:val="008D409D"/>
    <w:rsid w:val="008E0452"/>
    <w:rsid w:val="008E3C35"/>
    <w:rsid w:val="008E648B"/>
    <w:rsid w:val="008F2A3F"/>
    <w:rsid w:val="008F3A38"/>
    <w:rsid w:val="008F5B33"/>
    <w:rsid w:val="00906C9B"/>
    <w:rsid w:val="00911031"/>
    <w:rsid w:val="00911C1D"/>
    <w:rsid w:val="00911F6B"/>
    <w:rsid w:val="00912456"/>
    <w:rsid w:val="00912C05"/>
    <w:rsid w:val="00915519"/>
    <w:rsid w:val="00916498"/>
    <w:rsid w:val="00923768"/>
    <w:rsid w:val="00927BE7"/>
    <w:rsid w:val="009311FB"/>
    <w:rsid w:val="00934341"/>
    <w:rsid w:val="00935653"/>
    <w:rsid w:val="00937C0D"/>
    <w:rsid w:val="00937E6E"/>
    <w:rsid w:val="00940FA3"/>
    <w:rsid w:val="00947947"/>
    <w:rsid w:val="00950D2E"/>
    <w:rsid w:val="00965CA0"/>
    <w:rsid w:val="009709D2"/>
    <w:rsid w:val="00972165"/>
    <w:rsid w:val="00976225"/>
    <w:rsid w:val="00976C2A"/>
    <w:rsid w:val="00983BB2"/>
    <w:rsid w:val="00986D2C"/>
    <w:rsid w:val="00994721"/>
    <w:rsid w:val="00995189"/>
    <w:rsid w:val="009A0D31"/>
    <w:rsid w:val="009A4198"/>
    <w:rsid w:val="009B1B90"/>
    <w:rsid w:val="009B5645"/>
    <w:rsid w:val="009C33A6"/>
    <w:rsid w:val="009C3E3B"/>
    <w:rsid w:val="009C4686"/>
    <w:rsid w:val="009C6334"/>
    <w:rsid w:val="009C6959"/>
    <w:rsid w:val="009C7639"/>
    <w:rsid w:val="009D6207"/>
    <w:rsid w:val="009E518D"/>
    <w:rsid w:val="009E79DD"/>
    <w:rsid w:val="009F1D76"/>
    <w:rsid w:val="00A04FE7"/>
    <w:rsid w:val="00A130D7"/>
    <w:rsid w:val="00A216CE"/>
    <w:rsid w:val="00A2493D"/>
    <w:rsid w:val="00A24A01"/>
    <w:rsid w:val="00A26074"/>
    <w:rsid w:val="00A2643C"/>
    <w:rsid w:val="00A278AB"/>
    <w:rsid w:val="00A30D67"/>
    <w:rsid w:val="00A32536"/>
    <w:rsid w:val="00A34D54"/>
    <w:rsid w:val="00A36834"/>
    <w:rsid w:val="00A40ECF"/>
    <w:rsid w:val="00A4222E"/>
    <w:rsid w:val="00A45FEC"/>
    <w:rsid w:val="00A51080"/>
    <w:rsid w:val="00A54A0D"/>
    <w:rsid w:val="00A57FB8"/>
    <w:rsid w:val="00A63551"/>
    <w:rsid w:val="00A717E3"/>
    <w:rsid w:val="00A71AFA"/>
    <w:rsid w:val="00A87CAF"/>
    <w:rsid w:val="00AA00B8"/>
    <w:rsid w:val="00AA2DF7"/>
    <w:rsid w:val="00AA6C76"/>
    <w:rsid w:val="00AB3C0B"/>
    <w:rsid w:val="00AB7C5E"/>
    <w:rsid w:val="00AC7374"/>
    <w:rsid w:val="00AE160C"/>
    <w:rsid w:val="00AE7156"/>
    <w:rsid w:val="00AF1F23"/>
    <w:rsid w:val="00AF2D3D"/>
    <w:rsid w:val="00AF5E53"/>
    <w:rsid w:val="00AF6610"/>
    <w:rsid w:val="00B00628"/>
    <w:rsid w:val="00B00BD0"/>
    <w:rsid w:val="00B0621B"/>
    <w:rsid w:val="00B130EE"/>
    <w:rsid w:val="00B16D72"/>
    <w:rsid w:val="00B1711E"/>
    <w:rsid w:val="00B20413"/>
    <w:rsid w:val="00B225B3"/>
    <w:rsid w:val="00B257A0"/>
    <w:rsid w:val="00B276D2"/>
    <w:rsid w:val="00B27BC6"/>
    <w:rsid w:val="00B35078"/>
    <w:rsid w:val="00B353A2"/>
    <w:rsid w:val="00B35E7A"/>
    <w:rsid w:val="00B36550"/>
    <w:rsid w:val="00B406E8"/>
    <w:rsid w:val="00B43FB0"/>
    <w:rsid w:val="00B456AE"/>
    <w:rsid w:val="00B463A2"/>
    <w:rsid w:val="00B56382"/>
    <w:rsid w:val="00B62058"/>
    <w:rsid w:val="00B646AA"/>
    <w:rsid w:val="00B65DAF"/>
    <w:rsid w:val="00B71E98"/>
    <w:rsid w:val="00B7341E"/>
    <w:rsid w:val="00B7581B"/>
    <w:rsid w:val="00B7799D"/>
    <w:rsid w:val="00B85617"/>
    <w:rsid w:val="00B9110A"/>
    <w:rsid w:val="00B91A6E"/>
    <w:rsid w:val="00B94126"/>
    <w:rsid w:val="00B94DC8"/>
    <w:rsid w:val="00B96555"/>
    <w:rsid w:val="00B97E9E"/>
    <w:rsid w:val="00BA07FA"/>
    <w:rsid w:val="00BA4089"/>
    <w:rsid w:val="00BA4202"/>
    <w:rsid w:val="00BA644B"/>
    <w:rsid w:val="00BA733A"/>
    <w:rsid w:val="00BB4277"/>
    <w:rsid w:val="00BD5083"/>
    <w:rsid w:val="00BE5E63"/>
    <w:rsid w:val="00BF02A3"/>
    <w:rsid w:val="00BF114D"/>
    <w:rsid w:val="00BF155F"/>
    <w:rsid w:val="00C018F0"/>
    <w:rsid w:val="00C04351"/>
    <w:rsid w:val="00C04892"/>
    <w:rsid w:val="00C126FC"/>
    <w:rsid w:val="00C148D8"/>
    <w:rsid w:val="00C16705"/>
    <w:rsid w:val="00C1733E"/>
    <w:rsid w:val="00C27900"/>
    <w:rsid w:val="00C3236D"/>
    <w:rsid w:val="00C41B15"/>
    <w:rsid w:val="00C4407B"/>
    <w:rsid w:val="00C442E1"/>
    <w:rsid w:val="00C44C1E"/>
    <w:rsid w:val="00C469D5"/>
    <w:rsid w:val="00C51A3C"/>
    <w:rsid w:val="00C51BC3"/>
    <w:rsid w:val="00C5236E"/>
    <w:rsid w:val="00C547D8"/>
    <w:rsid w:val="00C54D9A"/>
    <w:rsid w:val="00C55621"/>
    <w:rsid w:val="00C5692F"/>
    <w:rsid w:val="00C64174"/>
    <w:rsid w:val="00C658AB"/>
    <w:rsid w:val="00C752CB"/>
    <w:rsid w:val="00C81543"/>
    <w:rsid w:val="00C818E7"/>
    <w:rsid w:val="00C865DF"/>
    <w:rsid w:val="00C9027F"/>
    <w:rsid w:val="00C915FD"/>
    <w:rsid w:val="00C9724B"/>
    <w:rsid w:val="00CA3166"/>
    <w:rsid w:val="00CA393E"/>
    <w:rsid w:val="00CA70CB"/>
    <w:rsid w:val="00CA70E0"/>
    <w:rsid w:val="00CA73E5"/>
    <w:rsid w:val="00CB153C"/>
    <w:rsid w:val="00CB2A70"/>
    <w:rsid w:val="00CC28A0"/>
    <w:rsid w:val="00CD2B79"/>
    <w:rsid w:val="00CE730B"/>
    <w:rsid w:val="00CF09F0"/>
    <w:rsid w:val="00CF3DBE"/>
    <w:rsid w:val="00CF5A9B"/>
    <w:rsid w:val="00D00AF8"/>
    <w:rsid w:val="00D04AB4"/>
    <w:rsid w:val="00D068B1"/>
    <w:rsid w:val="00D211D5"/>
    <w:rsid w:val="00D26AB4"/>
    <w:rsid w:val="00D27F95"/>
    <w:rsid w:val="00D30198"/>
    <w:rsid w:val="00D30E1A"/>
    <w:rsid w:val="00D316B2"/>
    <w:rsid w:val="00D36979"/>
    <w:rsid w:val="00D379B6"/>
    <w:rsid w:val="00D37C53"/>
    <w:rsid w:val="00D414EF"/>
    <w:rsid w:val="00D446CF"/>
    <w:rsid w:val="00D46707"/>
    <w:rsid w:val="00D528F3"/>
    <w:rsid w:val="00D52E51"/>
    <w:rsid w:val="00D56735"/>
    <w:rsid w:val="00D6175E"/>
    <w:rsid w:val="00D62CC0"/>
    <w:rsid w:val="00D6320D"/>
    <w:rsid w:val="00D70C0E"/>
    <w:rsid w:val="00D70EE6"/>
    <w:rsid w:val="00D81B28"/>
    <w:rsid w:val="00D82397"/>
    <w:rsid w:val="00D82DCB"/>
    <w:rsid w:val="00D82E4F"/>
    <w:rsid w:val="00D839B7"/>
    <w:rsid w:val="00D850DF"/>
    <w:rsid w:val="00D85379"/>
    <w:rsid w:val="00D85A9F"/>
    <w:rsid w:val="00D85DC9"/>
    <w:rsid w:val="00D90C70"/>
    <w:rsid w:val="00D90E72"/>
    <w:rsid w:val="00D948F4"/>
    <w:rsid w:val="00D96ACE"/>
    <w:rsid w:val="00DA2F4A"/>
    <w:rsid w:val="00DA3E96"/>
    <w:rsid w:val="00DA53F2"/>
    <w:rsid w:val="00DA6C70"/>
    <w:rsid w:val="00DB3C3C"/>
    <w:rsid w:val="00DC249E"/>
    <w:rsid w:val="00DC2FF6"/>
    <w:rsid w:val="00DD0CA7"/>
    <w:rsid w:val="00DD1103"/>
    <w:rsid w:val="00DD339A"/>
    <w:rsid w:val="00DD4073"/>
    <w:rsid w:val="00DD6558"/>
    <w:rsid w:val="00DD7109"/>
    <w:rsid w:val="00DE0D64"/>
    <w:rsid w:val="00DE647A"/>
    <w:rsid w:val="00DF6513"/>
    <w:rsid w:val="00E00182"/>
    <w:rsid w:val="00E029B8"/>
    <w:rsid w:val="00E06A4D"/>
    <w:rsid w:val="00E10B6F"/>
    <w:rsid w:val="00E25221"/>
    <w:rsid w:val="00E35A84"/>
    <w:rsid w:val="00E37DDC"/>
    <w:rsid w:val="00E40A5D"/>
    <w:rsid w:val="00E40B1A"/>
    <w:rsid w:val="00E459B9"/>
    <w:rsid w:val="00E47E0D"/>
    <w:rsid w:val="00E537BD"/>
    <w:rsid w:val="00E57610"/>
    <w:rsid w:val="00E60F86"/>
    <w:rsid w:val="00E62BAF"/>
    <w:rsid w:val="00E671B2"/>
    <w:rsid w:val="00E67238"/>
    <w:rsid w:val="00E73115"/>
    <w:rsid w:val="00E74861"/>
    <w:rsid w:val="00E756FD"/>
    <w:rsid w:val="00E76BFB"/>
    <w:rsid w:val="00E901EC"/>
    <w:rsid w:val="00E9734D"/>
    <w:rsid w:val="00E97573"/>
    <w:rsid w:val="00EA1921"/>
    <w:rsid w:val="00EA26A4"/>
    <w:rsid w:val="00EA35FC"/>
    <w:rsid w:val="00EA5DD6"/>
    <w:rsid w:val="00EA78F1"/>
    <w:rsid w:val="00EB7F15"/>
    <w:rsid w:val="00EC52A6"/>
    <w:rsid w:val="00ED07BF"/>
    <w:rsid w:val="00ED1B9F"/>
    <w:rsid w:val="00ED2EF8"/>
    <w:rsid w:val="00ED6977"/>
    <w:rsid w:val="00EE2370"/>
    <w:rsid w:val="00EE676E"/>
    <w:rsid w:val="00EE7F2A"/>
    <w:rsid w:val="00EF253C"/>
    <w:rsid w:val="00F01BAB"/>
    <w:rsid w:val="00F032F1"/>
    <w:rsid w:val="00F057F3"/>
    <w:rsid w:val="00F145E5"/>
    <w:rsid w:val="00F15136"/>
    <w:rsid w:val="00F15469"/>
    <w:rsid w:val="00F22C14"/>
    <w:rsid w:val="00F27399"/>
    <w:rsid w:val="00F27EF1"/>
    <w:rsid w:val="00F3202B"/>
    <w:rsid w:val="00F341F3"/>
    <w:rsid w:val="00F35D12"/>
    <w:rsid w:val="00F41D73"/>
    <w:rsid w:val="00F42727"/>
    <w:rsid w:val="00F4298C"/>
    <w:rsid w:val="00F44CA0"/>
    <w:rsid w:val="00F45F2D"/>
    <w:rsid w:val="00F4608F"/>
    <w:rsid w:val="00F5042F"/>
    <w:rsid w:val="00F509E2"/>
    <w:rsid w:val="00F52F48"/>
    <w:rsid w:val="00F541EC"/>
    <w:rsid w:val="00F549EC"/>
    <w:rsid w:val="00F55471"/>
    <w:rsid w:val="00F56352"/>
    <w:rsid w:val="00F57E89"/>
    <w:rsid w:val="00F61879"/>
    <w:rsid w:val="00F67166"/>
    <w:rsid w:val="00F672A8"/>
    <w:rsid w:val="00F705B8"/>
    <w:rsid w:val="00F7308C"/>
    <w:rsid w:val="00F745CB"/>
    <w:rsid w:val="00F859D7"/>
    <w:rsid w:val="00F86F48"/>
    <w:rsid w:val="00F8782C"/>
    <w:rsid w:val="00F9670A"/>
    <w:rsid w:val="00F97B89"/>
    <w:rsid w:val="00FA1C58"/>
    <w:rsid w:val="00FA2F1D"/>
    <w:rsid w:val="00FA4359"/>
    <w:rsid w:val="00FA7030"/>
    <w:rsid w:val="00FB1F61"/>
    <w:rsid w:val="00FB4040"/>
    <w:rsid w:val="00FC1413"/>
    <w:rsid w:val="00FC191C"/>
    <w:rsid w:val="00FD6D9E"/>
    <w:rsid w:val="00FD7B0E"/>
    <w:rsid w:val="00FE1A15"/>
    <w:rsid w:val="00FE606C"/>
    <w:rsid w:val="00FE6770"/>
    <w:rsid w:val="00FE67D0"/>
    <w:rsid w:val="00FF32EE"/>
    <w:rsid w:val="00FF45CF"/>
    <w:rsid w:val="00FF4E76"/>
    <w:rsid w:val="00FF5FA3"/>
    <w:rsid w:val="00FF77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B451780"/>
  <w15:docId w15:val="{4B6DDF39-475E-4575-B966-A84E30737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1"/>
    <w:qFormat/>
    <w:rsid w:val="000C4E22"/>
    <w:pPr>
      <w:widowControl w:val="0"/>
      <w:spacing w:after="0" w:line="240" w:lineRule="auto"/>
    </w:pPr>
    <w:rPr>
      <w:lang w:val="en-US"/>
    </w:rPr>
  </w:style>
  <w:style w:type="paragraph" w:styleId="1">
    <w:name w:val="heading 1"/>
    <w:aliases w:val="Title,H1,Заг 1,Edf Titre 1,Rodos title,Názov kapitoly,Chapter Level,Заголовок параграфа (1.),111,Section,level2 hdg"/>
    <w:basedOn w:val="a2"/>
    <w:link w:val="10"/>
    <w:qFormat/>
    <w:rsid w:val="000C4E22"/>
    <w:pPr>
      <w:ind w:left="102"/>
      <w:outlineLvl w:val="0"/>
    </w:pPr>
    <w:rPr>
      <w:rFonts w:ascii="Times New Roman" w:eastAsia="Times New Roman" w:hAnsi="Times New Roman"/>
      <w:b/>
      <w:bCs/>
      <w:sz w:val="28"/>
      <w:szCs w:val="28"/>
    </w:rPr>
  </w:style>
  <w:style w:type="paragraph" w:styleId="2">
    <w:name w:val="heading 2"/>
    <w:basedOn w:val="a2"/>
    <w:next w:val="a2"/>
    <w:link w:val="20"/>
    <w:uiPriority w:val="9"/>
    <w:unhideWhenUsed/>
    <w:qFormat/>
    <w:rsid w:val="000C4E2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2"/>
    <w:next w:val="a2"/>
    <w:link w:val="30"/>
    <w:uiPriority w:val="9"/>
    <w:unhideWhenUsed/>
    <w:qFormat/>
    <w:rsid w:val="000C4E2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2"/>
    <w:next w:val="a2"/>
    <w:link w:val="40"/>
    <w:uiPriority w:val="9"/>
    <w:qFormat/>
    <w:rsid w:val="00C27900"/>
    <w:pPr>
      <w:keepNext/>
      <w:keepLines/>
      <w:widowControl/>
      <w:spacing w:before="200" w:line="276" w:lineRule="auto"/>
      <w:outlineLvl w:val="3"/>
    </w:pPr>
    <w:rPr>
      <w:rFonts w:ascii="Cambria" w:eastAsia="Calibri" w:hAnsi="Cambria" w:cs="Times New Roman"/>
      <w:b/>
      <w:bCs/>
      <w:i/>
      <w:iCs/>
      <w:color w:val="4F81BD"/>
      <w:sz w:val="20"/>
      <w:szCs w:val="20"/>
      <w:lang w:val="ru-RU" w:eastAsia="ru-RU"/>
    </w:rPr>
  </w:style>
  <w:style w:type="paragraph" w:styleId="5">
    <w:name w:val="heading 5"/>
    <w:aliases w:val="H5,Edf Titre 5"/>
    <w:basedOn w:val="a2"/>
    <w:next w:val="a2"/>
    <w:link w:val="50"/>
    <w:uiPriority w:val="9"/>
    <w:qFormat/>
    <w:rsid w:val="00C27900"/>
    <w:pPr>
      <w:widowControl/>
      <w:spacing w:before="240" w:after="60" w:line="276" w:lineRule="auto"/>
      <w:outlineLvl w:val="4"/>
    </w:pPr>
    <w:rPr>
      <w:rFonts w:ascii="Calibri" w:eastAsia="Times New Roman" w:hAnsi="Calibri" w:cs="Times New Roman"/>
      <w:b/>
      <w:bCs/>
      <w:i/>
      <w:iCs/>
      <w:sz w:val="26"/>
      <w:szCs w:val="26"/>
    </w:rPr>
  </w:style>
  <w:style w:type="paragraph" w:styleId="6">
    <w:name w:val="heading 6"/>
    <w:aliases w:val="H6,Edf Titre 6"/>
    <w:basedOn w:val="5"/>
    <w:next w:val="a3"/>
    <w:link w:val="60"/>
    <w:uiPriority w:val="99"/>
    <w:unhideWhenUsed/>
    <w:qFormat/>
    <w:rsid w:val="00C27900"/>
    <w:pPr>
      <w:keepNext/>
      <w:keepLines/>
      <w:tabs>
        <w:tab w:val="num" w:pos="1152"/>
        <w:tab w:val="left" w:pos="1701"/>
      </w:tabs>
      <w:suppressAutoHyphens/>
      <w:spacing w:after="120" w:line="240" w:lineRule="auto"/>
      <w:ind w:left="1152" w:hanging="1152"/>
      <w:outlineLvl w:val="5"/>
    </w:pPr>
    <w:rPr>
      <w:rFonts w:ascii="Times New Roman" w:hAnsi="Times New Roman" w:cs="Arial"/>
      <w:b w:val="0"/>
      <w:bCs w:val="0"/>
      <w:iCs w:val="0"/>
      <w:kern w:val="28"/>
      <w:sz w:val="24"/>
      <w:lang w:val="ru-RU"/>
    </w:rPr>
  </w:style>
  <w:style w:type="paragraph" w:styleId="7">
    <w:name w:val="heading 7"/>
    <w:aliases w:val="H7"/>
    <w:basedOn w:val="6"/>
    <w:next w:val="a3"/>
    <w:link w:val="70"/>
    <w:uiPriority w:val="99"/>
    <w:unhideWhenUsed/>
    <w:qFormat/>
    <w:rsid w:val="00C27900"/>
    <w:pPr>
      <w:tabs>
        <w:tab w:val="clear" w:pos="1152"/>
        <w:tab w:val="num" w:pos="1296"/>
      </w:tabs>
      <w:ind w:left="1296" w:hanging="1296"/>
      <w:outlineLvl w:val="6"/>
    </w:pPr>
  </w:style>
  <w:style w:type="paragraph" w:styleId="8">
    <w:name w:val="heading 8"/>
    <w:aliases w:val="H8"/>
    <w:basedOn w:val="7"/>
    <w:next w:val="a3"/>
    <w:link w:val="80"/>
    <w:uiPriority w:val="99"/>
    <w:unhideWhenUsed/>
    <w:qFormat/>
    <w:rsid w:val="00C27900"/>
    <w:pPr>
      <w:tabs>
        <w:tab w:val="clear" w:pos="1296"/>
        <w:tab w:val="num" w:pos="1440"/>
      </w:tabs>
      <w:ind w:left="1440" w:hanging="1440"/>
      <w:outlineLvl w:val="7"/>
    </w:pPr>
    <w:rPr>
      <w:i w:val="0"/>
      <w:iCs/>
    </w:rPr>
  </w:style>
  <w:style w:type="paragraph" w:styleId="9">
    <w:name w:val="heading 9"/>
    <w:aliases w:val="H9"/>
    <w:basedOn w:val="8"/>
    <w:next w:val="a3"/>
    <w:link w:val="90"/>
    <w:uiPriority w:val="99"/>
    <w:unhideWhenUsed/>
    <w:qFormat/>
    <w:rsid w:val="00C27900"/>
    <w:pPr>
      <w:tabs>
        <w:tab w:val="clear" w:pos="1440"/>
        <w:tab w:val="num" w:pos="1584"/>
      </w:tabs>
      <w:ind w:left="1584" w:hanging="1584"/>
      <w:outlineLvl w:val="8"/>
    </w:pPr>
    <w:rPr>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basedOn w:val="a4"/>
    <w:link w:val="1"/>
    <w:rsid w:val="000C4E22"/>
    <w:rPr>
      <w:rFonts w:ascii="Times New Roman" w:eastAsia="Times New Roman" w:hAnsi="Times New Roman"/>
      <w:b/>
      <w:bCs/>
      <w:sz w:val="28"/>
      <w:szCs w:val="28"/>
      <w:lang w:val="en-US"/>
    </w:rPr>
  </w:style>
  <w:style w:type="paragraph" w:styleId="a7">
    <w:name w:val="footer"/>
    <w:basedOn w:val="a2"/>
    <w:link w:val="a8"/>
    <w:uiPriority w:val="99"/>
    <w:unhideWhenUsed/>
    <w:rsid w:val="000C4E22"/>
    <w:pPr>
      <w:tabs>
        <w:tab w:val="center" w:pos="4677"/>
        <w:tab w:val="right" w:pos="9355"/>
      </w:tabs>
    </w:pPr>
  </w:style>
  <w:style w:type="character" w:customStyle="1" w:styleId="a8">
    <w:name w:val="Нижний колонтитул Знак"/>
    <w:basedOn w:val="a4"/>
    <w:link w:val="a7"/>
    <w:uiPriority w:val="99"/>
    <w:rsid w:val="000C4E22"/>
    <w:rPr>
      <w:lang w:val="en-US"/>
    </w:rPr>
  </w:style>
  <w:style w:type="paragraph" w:styleId="a9">
    <w:name w:val="header"/>
    <w:basedOn w:val="a2"/>
    <w:link w:val="aa"/>
    <w:uiPriority w:val="99"/>
    <w:unhideWhenUsed/>
    <w:rsid w:val="000C4E22"/>
    <w:pPr>
      <w:tabs>
        <w:tab w:val="center" w:pos="4677"/>
        <w:tab w:val="right" w:pos="9355"/>
      </w:tabs>
    </w:pPr>
  </w:style>
  <w:style w:type="character" w:customStyle="1" w:styleId="aa">
    <w:name w:val="Верхний колонтитул Знак"/>
    <w:basedOn w:val="a4"/>
    <w:link w:val="a9"/>
    <w:uiPriority w:val="99"/>
    <w:rsid w:val="000C4E22"/>
    <w:rPr>
      <w:lang w:val="en-US"/>
    </w:rPr>
  </w:style>
  <w:style w:type="table" w:styleId="ab">
    <w:name w:val="Table Grid"/>
    <w:basedOn w:val="a5"/>
    <w:uiPriority w:val="59"/>
    <w:rsid w:val="000C4E2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4"/>
    <w:link w:val="2"/>
    <w:uiPriority w:val="9"/>
    <w:rsid w:val="000C4E22"/>
    <w:rPr>
      <w:rFonts w:asciiTheme="majorHAnsi" w:eastAsiaTheme="majorEastAsia" w:hAnsiTheme="majorHAnsi" w:cstheme="majorBidi"/>
      <w:color w:val="365F91" w:themeColor="accent1" w:themeShade="BF"/>
      <w:sz w:val="26"/>
      <w:szCs w:val="26"/>
      <w:lang w:val="en-US"/>
    </w:rPr>
  </w:style>
  <w:style w:type="character" w:customStyle="1" w:styleId="30">
    <w:name w:val="Заголовок 3 Знак"/>
    <w:basedOn w:val="a4"/>
    <w:link w:val="3"/>
    <w:uiPriority w:val="9"/>
    <w:rsid w:val="000C4E22"/>
    <w:rPr>
      <w:rFonts w:asciiTheme="majorHAnsi" w:eastAsiaTheme="majorEastAsia" w:hAnsiTheme="majorHAnsi" w:cstheme="majorBidi"/>
      <w:color w:val="243F60" w:themeColor="accent1" w:themeShade="7F"/>
      <w:sz w:val="24"/>
      <w:szCs w:val="24"/>
      <w:lang w:val="en-US"/>
    </w:rPr>
  </w:style>
  <w:style w:type="paragraph" w:customStyle="1" w:styleId="ac">
    <w:name w:val="Классик"/>
    <w:basedOn w:val="a2"/>
    <w:link w:val="ad"/>
    <w:qFormat/>
    <w:rsid w:val="000C4E22"/>
    <w:pPr>
      <w:widowControl/>
      <w:ind w:firstLine="720"/>
      <w:jc w:val="both"/>
    </w:pPr>
    <w:rPr>
      <w:rFonts w:ascii="Times New Roman" w:eastAsia="Calibri" w:hAnsi="Times New Roman" w:cs="Times New Roman"/>
      <w:sz w:val="24"/>
      <w:szCs w:val="24"/>
      <w:lang w:val="ru-RU" w:bidi="en-US"/>
    </w:rPr>
  </w:style>
  <w:style w:type="character" w:customStyle="1" w:styleId="ad">
    <w:name w:val="Классик Знак"/>
    <w:basedOn w:val="a4"/>
    <w:link w:val="ac"/>
    <w:rsid w:val="000C4E22"/>
    <w:rPr>
      <w:rFonts w:ascii="Times New Roman" w:eastAsia="Calibri" w:hAnsi="Times New Roman" w:cs="Times New Roman"/>
      <w:sz w:val="24"/>
      <w:szCs w:val="24"/>
      <w:lang w:bidi="en-US"/>
    </w:rPr>
  </w:style>
  <w:style w:type="paragraph" w:styleId="ae">
    <w:name w:val="Normal (Web)"/>
    <w:aliases w:val="Обычный (Web),Обычный (Web)1"/>
    <w:basedOn w:val="a2"/>
    <w:uiPriority w:val="99"/>
    <w:unhideWhenUsed/>
    <w:qFormat/>
    <w:rsid w:val="000C4E22"/>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styleId="af">
    <w:name w:val="Body Text Indent"/>
    <w:basedOn w:val="a2"/>
    <w:link w:val="af0"/>
    <w:unhideWhenUsed/>
    <w:rsid w:val="000C4E22"/>
    <w:pPr>
      <w:spacing w:after="120"/>
      <w:ind w:left="283"/>
    </w:pPr>
  </w:style>
  <w:style w:type="character" w:customStyle="1" w:styleId="af0">
    <w:name w:val="Основной текст с отступом Знак"/>
    <w:basedOn w:val="a4"/>
    <w:link w:val="af"/>
    <w:rsid w:val="000C4E22"/>
    <w:rPr>
      <w:lang w:val="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4"/>
    <w:link w:val="4"/>
    <w:uiPriority w:val="9"/>
    <w:rsid w:val="00C27900"/>
    <w:rPr>
      <w:rFonts w:ascii="Cambria" w:eastAsia="Calibri" w:hAnsi="Cambria" w:cs="Times New Roman"/>
      <w:b/>
      <w:bCs/>
      <w:i/>
      <w:iCs/>
      <w:color w:val="4F81BD"/>
      <w:sz w:val="20"/>
      <w:szCs w:val="20"/>
      <w:lang w:eastAsia="ru-RU"/>
    </w:rPr>
  </w:style>
  <w:style w:type="character" w:customStyle="1" w:styleId="50">
    <w:name w:val="Заголовок 5 Знак"/>
    <w:aliases w:val="H5 Знак,Edf Titre 5 Знак"/>
    <w:basedOn w:val="a4"/>
    <w:link w:val="5"/>
    <w:uiPriority w:val="9"/>
    <w:rsid w:val="00C27900"/>
    <w:rPr>
      <w:rFonts w:ascii="Calibri" w:eastAsia="Times New Roman" w:hAnsi="Calibri" w:cs="Times New Roman"/>
      <w:b/>
      <w:bCs/>
      <w:i/>
      <w:iCs/>
      <w:sz w:val="26"/>
      <w:szCs w:val="26"/>
    </w:rPr>
  </w:style>
  <w:style w:type="character" w:customStyle="1" w:styleId="60">
    <w:name w:val="Заголовок 6 Знак"/>
    <w:aliases w:val="H6 Знак,Edf Titre 6 Знак"/>
    <w:basedOn w:val="a4"/>
    <w:link w:val="6"/>
    <w:uiPriority w:val="99"/>
    <w:rsid w:val="00C27900"/>
    <w:rPr>
      <w:rFonts w:ascii="Times New Roman" w:eastAsia="Times New Roman" w:hAnsi="Times New Roman" w:cs="Arial"/>
      <w:i/>
      <w:kern w:val="28"/>
      <w:sz w:val="24"/>
      <w:szCs w:val="26"/>
    </w:rPr>
  </w:style>
  <w:style w:type="character" w:customStyle="1" w:styleId="70">
    <w:name w:val="Заголовок 7 Знак"/>
    <w:aliases w:val="H7 Знак"/>
    <w:basedOn w:val="a4"/>
    <w:link w:val="7"/>
    <w:uiPriority w:val="99"/>
    <w:rsid w:val="00C27900"/>
    <w:rPr>
      <w:rFonts w:ascii="Times New Roman" w:eastAsia="Times New Roman" w:hAnsi="Times New Roman" w:cs="Arial"/>
      <w:i/>
      <w:kern w:val="28"/>
      <w:sz w:val="24"/>
      <w:szCs w:val="26"/>
    </w:rPr>
  </w:style>
  <w:style w:type="character" w:customStyle="1" w:styleId="80">
    <w:name w:val="Заголовок 8 Знак"/>
    <w:aliases w:val="H8 Знак"/>
    <w:basedOn w:val="a4"/>
    <w:link w:val="8"/>
    <w:uiPriority w:val="99"/>
    <w:rsid w:val="00C27900"/>
    <w:rPr>
      <w:rFonts w:ascii="Times New Roman" w:eastAsia="Times New Roman" w:hAnsi="Times New Roman" w:cs="Arial"/>
      <w:iCs/>
      <w:kern w:val="28"/>
      <w:sz w:val="24"/>
      <w:szCs w:val="26"/>
    </w:rPr>
  </w:style>
  <w:style w:type="character" w:customStyle="1" w:styleId="90">
    <w:name w:val="Заголовок 9 Знак"/>
    <w:aliases w:val="H9 Знак"/>
    <w:basedOn w:val="a4"/>
    <w:link w:val="9"/>
    <w:uiPriority w:val="99"/>
    <w:rsid w:val="00C27900"/>
    <w:rPr>
      <w:rFonts w:ascii="Times New Roman" w:eastAsia="Times New Roman" w:hAnsi="Times New Roman" w:cs="Arial"/>
      <w:iCs/>
      <w:kern w:val="28"/>
      <w:sz w:val="24"/>
    </w:rPr>
  </w:style>
  <w:style w:type="paragraph" w:styleId="af1">
    <w:name w:val="Balloon Text"/>
    <w:basedOn w:val="a2"/>
    <w:link w:val="af2"/>
    <w:uiPriority w:val="99"/>
    <w:semiHidden/>
    <w:unhideWhenUsed/>
    <w:rsid w:val="00C27900"/>
    <w:rPr>
      <w:rFonts w:ascii="Tahoma" w:hAnsi="Tahoma" w:cs="Tahoma"/>
      <w:sz w:val="16"/>
      <w:szCs w:val="16"/>
    </w:rPr>
  </w:style>
  <w:style w:type="character" w:customStyle="1" w:styleId="af2">
    <w:name w:val="Текст выноски Знак"/>
    <w:basedOn w:val="a4"/>
    <w:link w:val="af1"/>
    <w:uiPriority w:val="99"/>
    <w:semiHidden/>
    <w:rsid w:val="00C27900"/>
    <w:rPr>
      <w:rFonts w:ascii="Tahoma" w:hAnsi="Tahoma" w:cs="Tahoma"/>
      <w:sz w:val="16"/>
      <w:szCs w:val="16"/>
      <w:lang w:val="en-US"/>
    </w:rPr>
  </w:style>
  <w:style w:type="paragraph" w:styleId="af3">
    <w:name w:val="TOC Heading"/>
    <w:basedOn w:val="1"/>
    <w:next w:val="a2"/>
    <w:uiPriority w:val="39"/>
    <w:unhideWhenUsed/>
    <w:qFormat/>
    <w:rsid w:val="00C27900"/>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1">
    <w:name w:val="toc 1"/>
    <w:basedOn w:val="a2"/>
    <w:next w:val="a2"/>
    <w:autoRedefine/>
    <w:uiPriority w:val="39"/>
    <w:unhideWhenUsed/>
    <w:qFormat/>
    <w:rsid w:val="00C27900"/>
    <w:pPr>
      <w:spacing w:after="100"/>
    </w:pPr>
  </w:style>
  <w:style w:type="paragraph" w:styleId="21">
    <w:name w:val="toc 2"/>
    <w:basedOn w:val="a2"/>
    <w:next w:val="a2"/>
    <w:autoRedefine/>
    <w:uiPriority w:val="39"/>
    <w:unhideWhenUsed/>
    <w:qFormat/>
    <w:rsid w:val="00C27900"/>
    <w:pPr>
      <w:spacing w:after="100"/>
      <w:ind w:left="220"/>
    </w:pPr>
  </w:style>
  <w:style w:type="character" w:styleId="af4">
    <w:name w:val="Hyperlink"/>
    <w:basedOn w:val="a4"/>
    <w:uiPriority w:val="99"/>
    <w:unhideWhenUsed/>
    <w:rsid w:val="00C27900"/>
    <w:rPr>
      <w:color w:val="0000FF" w:themeColor="hyperlink"/>
      <w:u w:val="single"/>
    </w:rPr>
  </w:style>
  <w:style w:type="paragraph" w:customStyle="1" w:styleId="af5">
    <w:name w:val="Табличный"/>
    <w:basedOn w:val="a2"/>
    <w:uiPriority w:val="99"/>
    <w:rsid w:val="00C27900"/>
    <w:pPr>
      <w:widowControl/>
      <w:jc w:val="both"/>
    </w:pPr>
    <w:rPr>
      <w:rFonts w:ascii="Calibri" w:eastAsia="Calibri" w:hAnsi="Calibri" w:cs="Times New Roman"/>
      <w:color w:val="000000"/>
      <w:sz w:val="20"/>
      <w:szCs w:val="20"/>
      <w:lang w:val="ru-RU"/>
    </w:rPr>
  </w:style>
  <w:style w:type="character" w:styleId="af6">
    <w:name w:val="Placeholder Text"/>
    <w:basedOn w:val="a4"/>
    <w:uiPriority w:val="99"/>
    <w:semiHidden/>
    <w:rsid w:val="00C27900"/>
    <w:rPr>
      <w:color w:val="808080"/>
    </w:rPr>
  </w:style>
  <w:style w:type="paragraph" w:styleId="af7">
    <w:name w:val="Plain Text"/>
    <w:basedOn w:val="a2"/>
    <w:link w:val="af8"/>
    <w:uiPriority w:val="99"/>
    <w:rsid w:val="00C27900"/>
    <w:pPr>
      <w:widowControl/>
      <w:jc w:val="both"/>
    </w:pPr>
    <w:rPr>
      <w:rFonts w:ascii="Consolas" w:eastAsia="Calibri" w:hAnsi="Consolas" w:cs="Times New Roman"/>
      <w:sz w:val="21"/>
      <w:szCs w:val="21"/>
      <w:lang w:val="ru-RU"/>
    </w:rPr>
  </w:style>
  <w:style w:type="character" w:customStyle="1" w:styleId="af8">
    <w:name w:val="Текст Знак"/>
    <w:basedOn w:val="a4"/>
    <w:link w:val="af7"/>
    <w:uiPriority w:val="99"/>
    <w:rsid w:val="00C27900"/>
    <w:rPr>
      <w:rFonts w:ascii="Consolas" w:eastAsia="Calibri" w:hAnsi="Consolas" w:cs="Times New Roman"/>
      <w:sz w:val="21"/>
      <w:szCs w:val="21"/>
    </w:rPr>
  </w:style>
  <w:style w:type="paragraph" w:styleId="af9">
    <w:name w:val="List Paragraph"/>
    <w:aliases w:val="Маркер"/>
    <w:basedOn w:val="a2"/>
    <w:link w:val="afa"/>
    <w:uiPriority w:val="34"/>
    <w:qFormat/>
    <w:rsid w:val="00C27900"/>
    <w:pPr>
      <w:widowControl/>
      <w:ind w:left="720"/>
      <w:contextualSpacing/>
      <w:jc w:val="both"/>
    </w:pPr>
    <w:rPr>
      <w:rFonts w:ascii="Times New Roman" w:eastAsia="Calibri" w:hAnsi="Times New Roman" w:cs="Times New Roman"/>
      <w:sz w:val="24"/>
      <w:lang w:val="ru-RU"/>
    </w:rPr>
  </w:style>
  <w:style w:type="character" w:customStyle="1" w:styleId="ArialNarrow">
    <w:name w:val="Основной текст + Arial Narrow"/>
    <w:aliases w:val="11,5 pt65"/>
    <w:uiPriority w:val="99"/>
    <w:rsid w:val="00C27900"/>
    <w:rPr>
      <w:rFonts w:ascii="Arial Narrow" w:hAnsi="Arial Narrow" w:cs="Arial Narrow" w:hint="default"/>
      <w:color w:val="000000"/>
      <w:spacing w:val="0"/>
      <w:w w:val="100"/>
      <w:position w:val="0"/>
      <w:sz w:val="23"/>
      <w:szCs w:val="23"/>
      <w:shd w:val="clear" w:color="auto" w:fill="FFFFFF"/>
      <w:lang w:val="ru-RU"/>
    </w:rPr>
  </w:style>
  <w:style w:type="character" w:customStyle="1" w:styleId="110">
    <w:name w:val="Основной текст + 11"/>
    <w:aliases w:val="5 pt64,5 pt63"/>
    <w:rsid w:val="00C27900"/>
    <w:rPr>
      <w:rFonts w:ascii="Arial" w:hAnsi="Arial" w:cs="Arial"/>
      <w:color w:val="000000"/>
      <w:spacing w:val="0"/>
      <w:w w:val="100"/>
      <w:position w:val="0"/>
      <w:sz w:val="23"/>
      <w:szCs w:val="23"/>
      <w:u w:val="none"/>
      <w:shd w:val="clear" w:color="auto" w:fill="FFFFFF"/>
      <w:lang w:val="ru-RU"/>
    </w:rPr>
  </w:style>
  <w:style w:type="character" w:customStyle="1" w:styleId="afb">
    <w:name w:val="Основной текст_"/>
    <w:link w:val="61"/>
    <w:locked/>
    <w:rsid w:val="00C27900"/>
    <w:rPr>
      <w:rFonts w:ascii="Arial" w:hAnsi="Arial" w:cs="Arial"/>
      <w:shd w:val="clear" w:color="auto" w:fill="FFFFFF"/>
    </w:rPr>
  </w:style>
  <w:style w:type="paragraph" w:customStyle="1" w:styleId="61">
    <w:name w:val="Основной текст6"/>
    <w:basedOn w:val="a2"/>
    <w:link w:val="afb"/>
    <w:rsid w:val="00C27900"/>
    <w:pPr>
      <w:shd w:val="clear" w:color="auto" w:fill="FFFFFF"/>
      <w:spacing w:before="3840" w:line="240" w:lineRule="atLeast"/>
      <w:ind w:hanging="340"/>
      <w:jc w:val="center"/>
    </w:pPr>
    <w:rPr>
      <w:rFonts w:ascii="Arial" w:hAnsi="Arial" w:cs="Arial"/>
      <w:lang w:val="ru-RU"/>
    </w:rPr>
  </w:style>
  <w:style w:type="paragraph" w:styleId="31">
    <w:name w:val="toc 3"/>
    <w:basedOn w:val="a2"/>
    <w:next w:val="a2"/>
    <w:link w:val="32"/>
    <w:autoRedefine/>
    <w:uiPriority w:val="39"/>
    <w:unhideWhenUsed/>
    <w:qFormat/>
    <w:rsid w:val="00C27900"/>
    <w:pPr>
      <w:spacing w:after="100"/>
      <w:ind w:left="440"/>
    </w:pPr>
  </w:style>
  <w:style w:type="paragraph" w:customStyle="1" w:styleId="Default">
    <w:name w:val="Default"/>
    <w:rsid w:val="00C27900"/>
    <w:pPr>
      <w:autoSpaceDE w:val="0"/>
      <w:autoSpaceDN w:val="0"/>
      <w:adjustRightInd w:val="0"/>
      <w:spacing w:after="0" w:line="240" w:lineRule="auto"/>
    </w:pPr>
    <w:rPr>
      <w:rFonts w:ascii="Tahoma" w:hAnsi="Tahoma" w:cs="Tahoma"/>
      <w:color w:val="000000"/>
      <w:sz w:val="24"/>
      <w:szCs w:val="24"/>
    </w:rPr>
  </w:style>
  <w:style w:type="paragraph" w:customStyle="1" w:styleId="ConsPlusNormal">
    <w:name w:val="ConsPlusNormal"/>
    <w:uiPriority w:val="99"/>
    <w:rsid w:val="00C27900"/>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c">
    <w:name w:val="No Spacing"/>
    <w:basedOn w:val="a2"/>
    <w:link w:val="afd"/>
    <w:uiPriority w:val="1"/>
    <w:qFormat/>
    <w:rsid w:val="00C27900"/>
    <w:pPr>
      <w:widowControl/>
    </w:pPr>
    <w:rPr>
      <w:rFonts w:cs="Times New Roman"/>
      <w:sz w:val="24"/>
      <w:szCs w:val="32"/>
      <w:lang w:bidi="en-US"/>
    </w:rPr>
  </w:style>
  <w:style w:type="character" w:customStyle="1" w:styleId="apple-converted-space">
    <w:name w:val="apple-converted-space"/>
    <w:basedOn w:val="a4"/>
    <w:rsid w:val="00C27900"/>
  </w:style>
  <w:style w:type="paragraph" w:styleId="a3">
    <w:name w:val="Body Text"/>
    <w:basedOn w:val="a2"/>
    <w:link w:val="afe"/>
    <w:unhideWhenUsed/>
    <w:qFormat/>
    <w:rsid w:val="00C27900"/>
    <w:pPr>
      <w:widowControl/>
      <w:spacing w:after="120"/>
    </w:pPr>
    <w:rPr>
      <w:rFonts w:ascii="Times New Roman" w:eastAsia="Calibri" w:hAnsi="Times New Roman" w:cs="Times New Roman"/>
      <w:sz w:val="24"/>
      <w:szCs w:val="24"/>
      <w:lang w:val="ru-RU" w:eastAsia="ru-RU"/>
    </w:rPr>
  </w:style>
  <w:style w:type="character" w:customStyle="1" w:styleId="afe">
    <w:name w:val="Основной текст Знак"/>
    <w:basedOn w:val="a4"/>
    <w:link w:val="a3"/>
    <w:rsid w:val="00C27900"/>
    <w:rPr>
      <w:rFonts w:ascii="Times New Roman" w:eastAsia="Calibri" w:hAnsi="Times New Roman" w:cs="Times New Roman"/>
      <w:sz w:val="24"/>
      <w:szCs w:val="24"/>
      <w:lang w:eastAsia="ru-RU"/>
    </w:rPr>
  </w:style>
  <w:style w:type="paragraph" w:customStyle="1" w:styleId="33">
    <w:name w:val="Основной текст3"/>
    <w:basedOn w:val="a2"/>
    <w:rsid w:val="00C27900"/>
    <w:pPr>
      <w:shd w:val="clear" w:color="auto" w:fill="FFFFFF"/>
      <w:spacing w:before="3480" w:line="240" w:lineRule="atLeast"/>
      <w:ind w:hanging="400"/>
      <w:jc w:val="center"/>
    </w:pPr>
    <w:rPr>
      <w:rFonts w:ascii="Arial" w:eastAsia="Times New Roman" w:hAnsi="Arial" w:cs="Arial"/>
      <w:color w:val="000000"/>
      <w:sz w:val="23"/>
      <w:szCs w:val="23"/>
      <w:lang w:val="ru-RU" w:eastAsia="ru-RU"/>
    </w:rPr>
  </w:style>
  <w:style w:type="character" w:customStyle="1" w:styleId="aff">
    <w:name w:val="Текст примечания Знак"/>
    <w:basedOn w:val="a4"/>
    <w:link w:val="aff0"/>
    <w:uiPriority w:val="99"/>
    <w:semiHidden/>
    <w:rsid w:val="00C27900"/>
    <w:rPr>
      <w:sz w:val="20"/>
      <w:szCs w:val="20"/>
      <w:lang w:val="en-US"/>
    </w:rPr>
  </w:style>
  <w:style w:type="paragraph" w:styleId="aff0">
    <w:name w:val="annotation text"/>
    <w:basedOn w:val="a2"/>
    <w:link w:val="aff"/>
    <w:uiPriority w:val="99"/>
    <w:semiHidden/>
    <w:unhideWhenUsed/>
    <w:rsid w:val="00C27900"/>
    <w:rPr>
      <w:sz w:val="20"/>
      <w:szCs w:val="20"/>
    </w:rPr>
  </w:style>
  <w:style w:type="character" w:customStyle="1" w:styleId="12">
    <w:name w:val="Текст примечания Знак1"/>
    <w:basedOn w:val="a4"/>
    <w:uiPriority w:val="99"/>
    <w:semiHidden/>
    <w:rsid w:val="00C27900"/>
    <w:rPr>
      <w:sz w:val="20"/>
      <w:szCs w:val="20"/>
      <w:lang w:val="en-US"/>
    </w:rPr>
  </w:style>
  <w:style w:type="character" w:customStyle="1" w:styleId="aff1">
    <w:name w:val="Тема примечания Знак"/>
    <w:basedOn w:val="aff"/>
    <w:link w:val="aff2"/>
    <w:uiPriority w:val="99"/>
    <w:semiHidden/>
    <w:rsid w:val="00C27900"/>
    <w:rPr>
      <w:b/>
      <w:bCs/>
      <w:sz w:val="20"/>
      <w:szCs w:val="20"/>
      <w:lang w:val="en-US"/>
    </w:rPr>
  </w:style>
  <w:style w:type="paragraph" w:styleId="aff2">
    <w:name w:val="annotation subject"/>
    <w:basedOn w:val="aff0"/>
    <w:next w:val="aff0"/>
    <w:link w:val="aff1"/>
    <w:uiPriority w:val="99"/>
    <w:semiHidden/>
    <w:unhideWhenUsed/>
    <w:rsid w:val="00C27900"/>
    <w:rPr>
      <w:b/>
      <w:bCs/>
    </w:rPr>
  </w:style>
  <w:style w:type="character" w:customStyle="1" w:styleId="13">
    <w:name w:val="Тема примечания Знак1"/>
    <w:basedOn w:val="12"/>
    <w:uiPriority w:val="99"/>
    <w:semiHidden/>
    <w:rsid w:val="00C27900"/>
    <w:rPr>
      <w:b/>
      <w:bCs/>
      <w:sz w:val="20"/>
      <w:szCs w:val="20"/>
      <w:lang w:val="en-US"/>
    </w:rPr>
  </w:style>
  <w:style w:type="character" w:styleId="aff3">
    <w:name w:val="Emphasis"/>
    <w:basedOn w:val="a4"/>
    <w:uiPriority w:val="20"/>
    <w:qFormat/>
    <w:rsid w:val="00C27900"/>
    <w:rPr>
      <w:rFonts w:cs="Times New Roman"/>
      <w:i/>
      <w:iCs/>
    </w:rPr>
  </w:style>
  <w:style w:type="paragraph" w:styleId="41">
    <w:name w:val="toc 4"/>
    <w:basedOn w:val="a2"/>
    <w:next w:val="a2"/>
    <w:autoRedefine/>
    <w:uiPriority w:val="39"/>
    <w:unhideWhenUsed/>
    <w:rsid w:val="00C27900"/>
    <w:pPr>
      <w:widowControl/>
      <w:spacing w:after="100" w:line="276" w:lineRule="auto"/>
      <w:ind w:left="660"/>
    </w:pPr>
    <w:rPr>
      <w:rFonts w:eastAsiaTheme="minorEastAsia"/>
      <w:lang w:val="ru-RU" w:eastAsia="ru-RU"/>
    </w:rPr>
  </w:style>
  <w:style w:type="paragraph" w:styleId="51">
    <w:name w:val="toc 5"/>
    <w:basedOn w:val="a2"/>
    <w:next w:val="a2"/>
    <w:autoRedefine/>
    <w:uiPriority w:val="39"/>
    <w:unhideWhenUsed/>
    <w:rsid w:val="00C27900"/>
    <w:pPr>
      <w:widowControl/>
      <w:spacing w:after="100" w:line="276" w:lineRule="auto"/>
      <w:ind w:left="880"/>
    </w:pPr>
    <w:rPr>
      <w:rFonts w:eastAsiaTheme="minorEastAsia"/>
      <w:lang w:val="ru-RU" w:eastAsia="ru-RU"/>
    </w:rPr>
  </w:style>
  <w:style w:type="paragraph" w:styleId="62">
    <w:name w:val="toc 6"/>
    <w:basedOn w:val="a2"/>
    <w:next w:val="a2"/>
    <w:autoRedefine/>
    <w:uiPriority w:val="39"/>
    <w:unhideWhenUsed/>
    <w:rsid w:val="00C27900"/>
    <w:pPr>
      <w:widowControl/>
      <w:spacing w:after="100" w:line="276" w:lineRule="auto"/>
      <w:ind w:left="1100"/>
    </w:pPr>
    <w:rPr>
      <w:rFonts w:eastAsiaTheme="minorEastAsia"/>
      <w:lang w:val="ru-RU" w:eastAsia="ru-RU"/>
    </w:rPr>
  </w:style>
  <w:style w:type="paragraph" w:styleId="71">
    <w:name w:val="toc 7"/>
    <w:basedOn w:val="a2"/>
    <w:next w:val="a2"/>
    <w:autoRedefine/>
    <w:uiPriority w:val="39"/>
    <w:unhideWhenUsed/>
    <w:rsid w:val="00C27900"/>
    <w:pPr>
      <w:widowControl/>
      <w:spacing w:after="100" w:line="276" w:lineRule="auto"/>
      <w:ind w:left="1320"/>
    </w:pPr>
    <w:rPr>
      <w:rFonts w:eastAsiaTheme="minorEastAsia"/>
      <w:lang w:val="ru-RU" w:eastAsia="ru-RU"/>
    </w:rPr>
  </w:style>
  <w:style w:type="paragraph" w:styleId="81">
    <w:name w:val="toc 8"/>
    <w:basedOn w:val="a2"/>
    <w:next w:val="a2"/>
    <w:autoRedefine/>
    <w:uiPriority w:val="39"/>
    <w:unhideWhenUsed/>
    <w:rsid w:val="00C27900"/>
    <w:pPr>
      <w:widowControl/>
      <w:spacing w:after="100" w:line="276" w:lineRule="auto"/>
      <w:ind w:left="1540"/>
    </w:pPr>
    <w:rPr>
      <w:rFonts w:eastAsiaTheme="minorEastAsia"/>
      <w:lang w:val="ru-RU" w:eastAsia="ru-RU"/>
    </w:rPr>
  </w:style>
  <w:style w:type="paragraph" w:styleId="91">
    <w:name w:val="toc 9"/>
    <w:basedOn w:val="a2"/>
    <w:next w:val="a2"/>
    <w:autoRedefine/>
    <w:uiPriority w:val="39"/>
    <w:unhideWhenUsed/>
    <w:rsid w:val="00C27900"/>
    <w:pPr>
      <w:widowControl/>
      <w:spacing w:after="100" w:line="276" w:lineRule="auto"/>
      <w:ind w:left="1760"/>
    </w:pPr>
    <w:rPr>
      <w:rFonts w:eastAsiaTheme="minorEastAsia"/>
      <w:lang w:val="ru-RU" w:eastAsia="ru-RU"/>
    </w:rPr>
  </w:style>
  <w:style w:type="character" w:customStyle="1" w:styleId="111">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locked/>
    <w:rsid w:val="00C27900"/>
    <w:rPr>
      <w:rFonts w:ascii="Cambria" w:eastAsia="Calibri" w:hAnsi="Cambria"/>
      <w:b/>
      <w:bCs/>
      <w:color w:val="365F91"/>
      <w:sz w:val="28"/>
      <w:szCs w:val="28"/>
      <w:lang w:val="ru-RU" w:eastAsia="en-US" w:bidi="ar-SA"/>
    </w:rPr>
  </w:style>
  <w:style w:type="character" w:customStyle="1" w:styleId="210">
    <w:name w:val="Заголовок 2 Знак1"/>
    <w:locked/>
    <w:rsid w:val="00C27900"/>
    <w:rPr>
      <w:rFonts w:ascii="Cambria" w:eastAsia="Calibri" w:hAnsi="Cambria"/>
      <w:b/>
      <w:bCs/>
      <w:color w:val="4F81BD"/>
      <w:sz w:val="26"/>
      <w:szCs w:val="26"/>
      <w:lang w:val="ru-RU" w:eastAsia="en-US" w:bidi="ar-SA"/>
    </w:rPr>
  </w:style>
  <w:style w:type="character" w:customStyle="1" w:styleId="310">
    <w:name w:val="Заголовок 3 Знак1"/>
    <w:locked/>
    <w:rsid w:val="00C27900"/>
    <w:rPr>
      <w:rFonts w:ascii="Arial" w:hAnsi="Arial"/>
      <w:b/>
      <w:bCs/>
      <w:sz w:val="24"/>
      <w:szCs w:val="22"/>
      <w:lang w:eastAsia="en-US"/>
    </w:rPr>
  </w:style>
  <w:style w:type="character" w:customStyle="1" w:styleId="14">
    <w:name w:val="Верхний колонтитул Знак1"/>
    <w:locked/>
    <w:rsid w:val="00C27900"/>
    <w:rPr>
      <w:rFonts w:ascii="Calibri" w:hAnsi="Calibri"/>
      <w:sz w:val="22"/>
      <w:szCs w:val="22"/>
      <w:lang w:val="ru-RU" w:eastAsia="en-US" w:bidi="ar-SA"/>
    </w:rPr>
  </w:style>
  <w:style w:type="character" w:customStyle="1" w:styleId="15">
    <w:name w:val="Нижний колонтитул Знак1"/>
    <w:uiPriority w:val="99"/>
    <w:locked/>
    <w:rsid w:val="00C27900"/>
    <w:rPr>
      <w:rFonts w:ascii="Calibri" w:hAnsi="Calibri"/>
      <w:sz w:val="22"/>
      <w:szCs w:val="22"/>
      <w:lang w:val="ru-RU" w:eastAsia="en-US" w:bidi="ar-SA"/>
    </w:rPr>
  </w:style>
  <w:style w:type="character" w:customStyle="1" w:styleId="16">
    <w:name w:val="Текст выноски Знак1"/>
    <w:semiHidden/>
    <w:locked/>
    <w:rsid w:val="00C27900"/>
    <w:rPr>
      <w:rFonts w:ascii="Tahoma" w:hAnsi="Tahoma" w:cs="Tahoma"/>
      <w:sz w:val="16"/>
      <w:szCs w:val="16"/>
      <w:lang w:val="ru-RU" w:eastAsia="en-US" w:bidi="ar-SA"/>
    </w:rPr>
  </w:style>
  <w:style w:type="paragraph" w:customStyle="1" w:styleId="17">
    <w:name w:val="Абзац списка1"/>
    <w:basedOn w:val="a2"/>
    <w:rsid w:val="00C27900"/>
    <w:pPr>
      <w:widowControl/>
      <w:ind w:left="720"/>
      <w:contextualSpacing/>
    </w:pPr>
    <w:rPr>
      <w:rFonts w:ascii="Calibri" w:eastAsia="Times New Roman" w:hAnsi="Calibri" w:cs="Times New Roman"/>
      <w:lang w:val="ru-RU"/>
    </w:rPr>
  </w:style>
  <w:style w:type="character" w:customStyle="1" w:styleId="32">
    <w:name w:val="Оглавление 3 Знак"/>
    <w:link w:val="31"/>
    <w:uiPriority w:val="39"/>
    <w:locked/>
    <w:rsid w:val="00C27900"/>
    <w:rPr>
      <w:lang w:val="en-US"/>
    </w:rPr>
  </w:style>
  <w:style w:type="paragraph" w:customStyle="1" w:styleId="18">
    <w:name w:val="Заголовок оглавления1"/>
    <w:basedOn w:val="1"/>
    <w:next w:val="a2"/>
    <w:qFormat/>
    <w:rsid w:val="00C27900"/>
    <w:pPr>
      <w:keepNext/>
      <w:keepLines/>
      <w:widowControl/>
      <w:spacing w:before="480"/>
      <w:ind w:left="0"/>
      <w:outlineLvl w:val="9"/>
    </w:pPr>
    <w:rPr>
      <w:rFonts w:ascii="Cambria" w:eastAsia="Calibri" w:hAnsi="Cambria" w:cs="Times New Roman"/>
      <w:color w:val="365F91"/>
      <w:lang w:val="ru-RU" w:eastAsia="ru-RU"/>
    </w:rPr>
  </w:style>
  <w:style w:type="paragraph" w:customStyle="1" w:styleId="19">
    <w:name w:val="Стиль1"/>
    <w:basedOn w:val="a2"/>
    <w:link w:val="1a"/>
    <w:rsid w:val="00C27900"/>
    <w:pPr>
      <w:widowControl/>
      <w:jc w:val="center"/>
    </w:pPr>
    <w:rPr>
      <w:rFonts w:ascii="Calibri" w:eastAsia="Calibri" w:hAnsi="Calibri" w:cs="Times New Roman"/>
      <w:sz w:val="24"/>
      <w:lang w:val="ru-RU"/>
    </w:rPr>
  </w:style>
  <w:style w:type="character" w:customStyle="1" w:styleId="1a">
    <w:name w:val="Стиль1 Знак"/>
    <w:link w:val="19"/>
    <w:locked/>
    <w:rsid w:val="00C27900"/>
    <w:rPr>
      <w:rFonts w:ascii="Calibri" w:eastAsia="Calibri" w:hAnsi="Calibri" w:cs="Times New Roman"/>
      <w:sz w:val="24"/>
    </w:rPr>
  </w:style>
  <w:style w:type="character" w:customStyle="1" w:styleId="82">
    <w:name w:val="Основной текст + 8"/>
    <w:aliases w:val="5 pt,Полужирный"/>
    <w:uiPriority w:val="99"/>
    <w:rsid w:val="00C27900"/>
    <w:rPr>
      <w:rFonts w:ascii="Arial" w:hAnsi="Arial"/>
      <w:b/>
      <w:bCs/>
      <w:color w:val="000000"/>
      <w:spacing w:val="0"/>
      <w:w w:val="100"/>
      <w:position w:val="0"/>
      <w:sz w:val="17"/>
      <w:szCs w:val="17"/>
      <w:shd w:val="clear" w:color="auto" w:fill="FFFFFF"/>
      <w:lang w:val="ru-RU" w:bidi="ar-SA"/>
    </w:rPr>
  </w:style>
  <w:style w:type="character" w:customStyle="1" w:styleId="8pt">
    <w:name w:val="Основной текст + 8 pt"/>
    <w:uiPriority w:val="99"/>
    <w:rsid w:val="00C27900"/>
    <w:rPr>
      <w:rFonts w:ascii="Arial" w:hAnsi="Arial"/>
      <w:color w:val="000000"/>
      <w:spacing w:val="0"/>
      <w:w w:val="100"/>
      <w:position w:val="0"/>
      <w:sz w:val="16"/>
      <w:szCs w:val="16"/>
      <w:shd w:val="clear" w:color="auto" w:fill="FFFFFF"/>
      <w:lang w:val="ru-RU" w:bidi="ar-SA"/>
    </w:rPr>
  </w:style>
  <w:style w:type="character" w:customStyle="1" w:styleId="aff4">
    <w:name w:val="Подпись к картинке_"/>
    <w:link w:val="aff5"/>
    <w:locked/>
    <w:rsid w:val="00C27900"/>
    <w:rPr>
      <w:rFonts w:ascii="Arial" w:hAnsi="Arial"/>
      <w:b/>
      <w:bCs/>
      <w:sz w:val="17"/>
      <w:szCs w:val="17"/>
      <w:shd w:val="clear" w:color="auto" w:fill="FFFFFF"/>
    </w:rPr>
  </w:style>
  <w:style w:type="paragraph" w:customStyle="1" w:styleId="aff5">
    <w:name w:val="Подпись к картинке"/>
    <w:basedOn w:val="a2"/>
    <w:link w:val="aff4"/>
    <w:rsid w:val="00C27900"/>
    <w:pPr>
      <w:shd w:val="clear" w:color="auto" w:fill="FFFFFF"/>
      <w:spacing w:line="240" w:lineRule="atLeast"/>
    </w:pPr>
    <w:rPr>
      <w:rFonts w:ascii="Arial" w:hAnsi="Arial"/>
      <w:b/>
      <w:bCs/>
      <w:sz w:val="17"/>
      <w:szCs w:val="17"/>
      <w:shd w:val="clear" w:color="auto" w:fill="FFFFFF"/>
      <w:lang w:val="ru-RU"/>
    </w:rPr>
  </w:style>
  <w:style w:type="character" w:customStyle="1" w:styleId="aff6">
    <w:name w:val="Колонтитул"/>
    <w:uiPriority w:val="99"/>
    <w:rsid w:val="00C27900"/>
    <w:rPr>
      <w:rFonts w:ascii="Tahoma" w:eastAsia="Times New Roman" w:hAnsi="Tahoma" w:cs="Tahoma"/>
      <w:color w:val="000000"/>
      <w:spacing w:val="0"/>
      <w:w w:val="100"/>
      <w:position w:val="0"/>
      <w:sz w:val="15"/>
      <w:szCs w:val="15"/>
      <w:u w:val="none"/>
      <w:lang w:val="ru-RU"/>
    </w:rPr>
  </w:style>
  <w:style w:type="character" w:customStyle="1" w:styleId="Arial">
    <w:name w:val="Колонтитул + Arial"/>
    <w:aliases w:val="7 pt"/>
    <w:rsid w:val="00C27900"/>
    <w:rPr>
      <w:rFonts w:ascii="Arial" w:eastAsia="Times New Roman" w:hAnsi="Arial" w:cs="Arial"/>
      <w:color w:val="000000"/>
      <w:spacing w:val="0"/>
      <w:w w:val="100"/>
      <w:position w:val="0"/>
      <w:sz w:val="14"/>
      <w:szCs w:val="14"/>
      <w:u w:val="none"/>
      <w:lang w:val="ru-RU"/>
    </w:rPr>
  </w:style>
  <w:style w:type="character" w:customStyle="1" w:styleId="9pt">
    <w:name w:val="Колонтитул + 9 pt"/>
    <w:aliases w:val="Полужирный44"/>
    <w:rsid w:val="00C27900"/>
    <w:rPr>
      <w:rFonts w:ascii="Tahoma" w:eastAsia="Times New Roman" w:hAnsi="Tahoma" w:cs="Tahoma"/>
      <w:b/>
      <w:bCs/>
      <w:color w:val="000000"/>
      <w:spacing w:val="0"/>
      <w:w w:val="100"/>
      <w:position w:val="0"/>
      <w:sz w:val="18"/>
      <w:szCs w:val="18"/>
      <w:u w:val="none"/>
    </w:rPr>
  </w:style>
  <w:style w:type="paragraph" w:customStyle="1" w:styleId="aff7">
    <w:name w:val="Название таблицы"/>
    <w:basedOn w:val="a2"/>
    <w:next w:val="a2"/>
    <w:link w:val="aff8"/>
    <w:rsid w:val="00C27900"/>
    <w:pPr>
      <w:keepNext/>
      <w:keepLines/>
      <w:widowControl/>
      <w:spacing w:before="240" w:after="120" w:line="312" w:lineRule="auto"/>
      <w:contextualSpacing/>
      <w:jc w:val="both"/>
    </w:pPr>
    <w:rPr>
      <w:rFonts w:ascii="Calibri" w:eastAsia="Calibri" w:hAnsi="Calibri" w:cs="Times New Roman"/>
      <w:sz w:val="28"/>
      <w:szCs w:val="20"/>
      <w:lang w:val="ru-RU" w:eastAsia="ru-RU"/>
    </w:rPr>
  </w:style>
  <w:style w:type="character" w:customStyle="1" w:styleId="aff8">
    <w:name w:val="Название таблицы Знак"/>
    <w:link w:val="aff7"/>
    <w:locked/>
    <w:rsid w:val="00C27900"/>
    <w:rPr>
      <w:rFonts w:ascii="Calibri" w:eastAsia="Calibri" w:hAnsi="Calibri" w:cs="Times New Roman"/>
      <w:sz w:val="28"/>
      <w:szCs w:val="20"/>
      <w:lang w:eastAsia="ru-RU"/>
    </w:rPr>
  </w:style>
  <w:style w:type="paragraph" w:customStyle="1" w:styleId="aff9">
    <w:name w:val="Уплотненный основной"/>
    <w:basedOn w:val="a3"/>
    <w:rsid w:val="00C27900"/>
    <w:pPr>
      <w:spacing w:after="0" w:line="288" w:lineRule="auto"/>
      <w:ind w:firstLine="709"/>
      <w:jc w:val="both"/>
    </w:pPr>
    <w:rPr>
      <w:rFonts w:ascii="Calibri" w:hAnsi="Calibri"/>
      <w:sz w:val="28"/>
      <w:szCs w:val="22"/>
      <w:lang w:eastAsia="en-US"/>
    </w:rPr>
  </w:style>
  <w:style w:type="character" w:customStyle="1" w:styleId="ArialNarrow0">
    <w:name w:val="Подпись к картинке + Arial Narrow"/>
    <w:aliases w:val="9 pt"/>
    <w:rsid w:val="00C27900"/>
    <w:rPr>
      <w:rFonts w:ascii="Arial Narrow" w:hAnsi="Arial Narrow" w:cs="Arial Narrow"/>
      <w:b/>
      <w:bCs/>
      <w:color w:val="000000"/>
      <w:spacing w:val="0"/>
      <w:w w:val="100"/>
      <w:position w:val="0"/>
      <w:sz w:val="18"/>
      <w:szCs w:val="18"/>
      <w:shd w:val="clear" w:color="auto" w:fill="FFFFFF"/>
      <w:lang w:val="ru-RU" w:bidi="ar-SA"/>
    </w:rPr>
  </w:style>
  <w:style w:type="character" w:customStyle="1" w:styleId="42">
    <w:name w:val="Основной текст (4)_"/>
    <w:link w:val="43"/>
    <w:locked/>
    <w:rsid w:val="00C27900"/>
    <w:rPr>
      <w:rFonts w:ascii="Arial" w:hAnsi="Arial"/>
      <w:b/>
      <w:bCs/>
      <w:spacing w:val="-10"/>
      <w:shd w:val="clear" w:color="auto" w:fill="FFFFFF"/>
    </w:rPr>
  </w:style>
  <w:style w:type="paragraph" w:customStyle="1" w:styleId="43">
    <w:name w:val="Основной текст (4)"/>
    <w:basedOn w:val="a2"/>
    <w:link w:val="42"/>
    <w:rsid w:val="00C27900"/>
    <w:pPr>
      <w:shd w:val="clear" w:color="auto" w:fill="FFFFFF"/>
      <w:spacing w:after="60" w:line="240" w:lineRule="atLeast"/>
      <w:ind w:hanging="800"/>
      <w:jc w:val="center"/>
    </w:pPr>
    <w:rPr>
      <w:rFonts w:ascii="Arial" w:hAnsi="Arial"/>
      <w:b/>
      <w:bCs/>
      <w:spacing w:val="-10"/>
      <w:shd w:val="clear" w:color="auto" w:fill="FFFFFF"/>
      <w:lang w:val="ru-RU"/>
    </w:rPr>
  </w:style>
  <w:style w:type="character" w:customStyle="1" w:styleId="affa">
    <w:name w:val="Сноска_"/>
    <w:rsid w:val="00C27900"/>
    <w:rPr>
      <w:rFonts w:ascii="Arial" w:eastAsia="Times New Roman" w:hAnsi="Arial" w:cs="Arial"/>
      <w:sz w:val="23"/>
      <w:szCs w:val="23"/>
      <w:u w:val="none"/>
    </w:rPr>
  </w:style>
  <w:style w:type="character" w:customStyle="1" w:styleId="affb">
    <w:name w:val="Сноска"/>
    <w:rsid w:val="00C27900"/>
    <w:rPr>
      <w:rFonts w:ascii="Arial" w:eastAsia="Times New Roman" w:hAnsi="Arial" w:cs="Arial"/>
      <w:color w:val="000000"/>
      <w:spacing w:val="0"/>
      <w:w w:val="100"/>
      <w:position w:val="0"/>
      <w:sz w:val="23"/>
      <w:szCs w:val="23"/>
      <w:u w:val="single"/>
      <w:lang w:val="ru-RU"/>
    </w:rPr>
  </w:style>
  <w:style w:type="character" w:customStyle="1" w:styleId="22">
    <w:name w:val="Основной текст (2)_"/>
    <w:rsid w:val="00C27900"/>
    <w:rPr>
      <w:rFonts w:ascii="Arial" w:eastAsia="Times New Roman" w:hAnsi="Arial" w:cs="Arial"/>
      <w:sz w:val="16"/>
      <w:szCs w:val="16"/>
      <w:u w:val="none"/>
    </w:rPr>
  </w:style>
  <w:style w:type="character" w:customStyle="1" w:styleId="34">
    <w:name w:val="Основной текст (3)_"/>
    <w:link w:val="35"/>
    <w:locked/>
    <w:rsid w:val="00C27900"/>
    <w:rPr>
      <w:rFonts w:ascii="Arial" w:hAnsi="Arial"/>
      <w:b/>
      <w:bCs/>
      <w:spacing w:val="-30"/>
      <w:sz w:val="31"/>
      <w:szCs w:val="31"/>
      <w:shd w:val="clear" w:color="auto" w:fill="FFFFFF"/>
    </w:rPr>
  </w:style>
  <w:style w:type="paragraph" w:customStyle="1" w:styleId="35">
    <w:name w:val="Основной текст (3)"/>
    <w:basedOn w:val="a2"/>
    <w:link w:val="34"/>
    <w:rsid w:val="00C27900"/>
    <w:pPr>
      <w:shd w:val="clear" w:color="auto" w:fill="FFFFFF"/>
      <w:spacing w:before="1380" w:after="900" w:line="240" w:lineRule="atLeast"/>
      <w:jc w:val="center"/>
    </w:pPr>
    <w:rPr>
      <w:rFonts w:ascii="Arial" w:hAnsi="Arial"/>
      <w:b/>
      <w:bCs/>
      <w:spacing w:val="-30"/>
      <w:sz w:val="31"/>
      <w:szCs w:val="31"/>
      <w:shd w:val="clear" w:color="auto" w:fill="FFFFFF"/>
      <w:lang w:val="ru-RU"/>
    </w:rPr>
  </w:style>
  <w:style w:type="character" w:customStyle="1" w:styleId="23">
    <w:name w:val="Подпись к таблице (2)_"/>
    <w:link w:val="24"/>
    <w:locked/>
    <w:rsid w:val="00C27900"/>
    <w:rPr>
      <w:rFonts w:ascii="Arial" w:hAnsi="Arial"/>
      <w:b/>
      <w:bCs/>
      <w:spacing w:val="-10"/>
      <w:shd w:val="clear" w:color="auto" w:fill="FFFFFF"/>
    </w:rPr>
  </w:style>
  <w:style w:type="paragraph" w:customStyle="1" w:styleId="24">
    <w:name w:val="Подпись к таблице (2)"/>
    <w:basedOn w:val="a2"/>
    <w:link w:val="23"/>
    <w:rsid w:val="00C27900"/>
    <w:pPr>
      <w:shd w:val="clear" w:color="auto" w:fill="FFFFFF"/>
      <w:spacing w:line="240" w:lineRule="atLeast"/>
    </w:pPr>
    <w:rPr>
      <w:rFonts w:ascii="Arial" w:hAnsi="Arial"/>
      <w:b/>
      <w:bCs/>
      <w:spacing w:val="-10"/>
      <w:shd w:val="clear" w:color="auto" w:fill="FFFFFF"/>
      <w:lang w:val="ru-RU"/>
    </w:rPr>
  </w:style>
  <w:style w:type="character" w:customStyle="1" w:styleId="1b">
    <w:name w:val="Основной текст1"/>
    <w:uiPriority w:val="99"/>
    <w:rsid w:val="00C27900"/>
    <w:rPr>
      <w:rFonts w:ascii="Arial" w:hAnsi="Arial"/>
      <w:color w:val="000000"/>
      <w:spacing w:val="0"/>
      <w:w w:val="100"/>
      <w:position w:val="0"/>
      <w:shd w:val="clear" w:color="auto" w:fill="FFFFFF"/>
      <w:lang w:val="ru-RU" w:bidi="ar-SA"/>
    </w:rPr>
  </w:style>
  <w:style w:type="character" w:customStyle="1" w:styleId="affc">
    <w:name w:val="Колонтитул_"/>
    <w:link w:val="1c"/>
    <w:uiPriority w:val="99"/>
    <w:rsid w:val="00C27900"/>
    <w:rPr>
      <w:rFonts w:ascii="Tahoma" w:eastAsia="Times New Roman" w:hAnsi="Tahoma" w:cs="Tahoma"/>
      <w:sz w:val="15"/>
      <w:szCs w:val="15"/>
      <w:shd w:val="clear" w:color="auto" w:fill="FFFFFF"/>
    </w:rPr>
  </w:style>
  <w:style w:type="character" w:customStyle="1" w:styleId="affd">
    <w:name w:val="Оглавление + Малые прописные"/>
    <w:rsid w:val="00C27900"/>
    <w:rPr>
      <w:rFonts w:ascii="Arial" w:hAnsi="Arial"/>
      <w:smallCaps/>
      <w:color w:val="000000"/>
      <w:spacing w:val="0"/>
      <w:w w:val="100"/>
      <w:position w:val="0"/>
      <w:shd w:val="clear" w:color="auto" w:fill="FFFFFF"/>
      <w:lang w:val="ru-RU" w:bidi="ar-SA"/>
    </w:rPr>
  </w:style>
  <w:style w:type="character" w:customStyle="1" w:styleId="affe">
    <w:name w:val="Основной текст + Полужирный"/>
    <w:aliases w:val="Курсив"/>
    <w:rsid w:val="00C27900"/>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C27900"/>
    <w:rPr>
      <w:rFonts w:ascii="Arial" w:eastAsia="Times New Roman" w:hAnsi="Arial" w:cs="Arial"/>
      <w:b/>
      <w:bCs/>
      <w:spacing w:val="-2"/>
      <w:sz w:val="16"/>
      <w:szCs w:val="16"/>
      <w:u w:val="none"/>
    </w:rPr>
  </w:style>
  <w:style w:type="character" w:customStyle="1" w:styleId="52">
    <w:name w:val="Основной текст (5)_"/>
    <w:link w:val="53"/>
    <w:locked/>
    <w:rsid w:val="00C27900"/>
    <w:rPr>
      <w:rFonts w:ascii="Arial" w:hAnsi="Arial"/>
      <w:b/>
      <w:bCs/>
      <w:sz w:val="14"/>
      <w:szCs w:val="14"/>
      <w:shd w:val="clear" w:color="auto" w:fill="FFFFFF"/>
    </w:rPr>
  </w:style>
  <w:style w:type="paragraph" w:customStyle="1" w:styleId="53">
    <w:name w:val="Основной текст (5)"/>
    <w:basedOn w:val="a2"/>
    <w:link w:val="52"/>
    <w:rsid w:val="00C27900"/>
    <w:pPr>
      <w:shd w:val="clear" w:color="auto" w:fill="FFFFFF"/>
      <w:spacing w:before="1920" w:line="240" w:lineRule="atLeast"/>
    </w:pPr>
    <w:rPr>
      <w:rFonts w:ascii="Arial" w:hAnsi="Arial"/>
      <w:b/>
      <w:bCs/>
      <w:sz w:val="14"/>
      <w:szCs w:val="14"/>
      <w:shd w:val="clear" w:color="auto" w:fill="FFFFFF"/>
      <w:lang w:val="ru-RU"/>
    </w:rPr>
  </w:style>
  <w:style w:type="character" w:customStyle="1" w:styleId="25">
    <w:name w:val="Подпись к картинке (2)_"/>
    <w:link w:val="26"/>
    <w:locked/>
    <w:rsid w:val="00C27900"/>
    <w:rPr>
      <w:rFonts w:ascii="Arial" w:hAnsi="Arial"/>
      <w:shd w:val="clear" w:color="auto" w:fill="FFFFFF"/>
    </w:rPr>
  </w:style>
  <w:style w:type="paragraph" w:customStyle="1" w:styleId="26">
    <w:name w:val="Подпись к картинке (2)"/>
    <w:basedOn w:val="a2"/>
    <w:link w:val="25"/>
    <w:rsid w:val="00C27900"/>
    <w:pPr>
      <w:shd w:val="clear" w:color="auto" w:fill="FFFFFF"/>
      <w:spacing w:line="240" w:lineRule="atLeast"/>
    </w:pPr>
    <w:rPr>
      <w:rFonts w:ascii="Arial" w:hAnsi="Arial"/>
      <w:shd w:val="clear" w:color="auto" w:fill="FFFFFF"/>
      <w:lang w:val="ru-RU"/>
    </w:rPr>
  </w:style>
  <w:style w:type="character" w:customStyle="1" w:styleId="72">
    <w:name w:val="Основной текст (7)_"/>
    <w:rsid w:val="00C27900"/>
    <w:rPr>
      <w:rFonts w:ascii="Consolas" w:eastAsia="Times New Roman" w:hAnsi="Consolas" w:cs="Consolas"/>
      <w:sz w:val="25"/>
      <w:szCs w:val="25"/>
      <w:u w:val="none"/>
    </w:rPr>
  </w:style>
  <w:style w:type="character" w:customStyle="1" w:styleId="73">
    <w:name w:val="Основной текст (7)"/>
    <w:rsid w:val="00C27900"/>
    <w:rPr>
      <w:rFonts w:ascii="Consolas" w:eastAsia="Times New Roman" w:hAnsi="Consolas" w:cs="Consolas"/>
      <w:color w:val="000000"/>
      <w:spacing w:val="0"/>
      <w:w w:val="100"/>
      <w:position w:val="0"/>
      <w:sz w:val="25"/>
      <w:szCs w:val="25"/>
      <w:u w:val="none"/>
      <w:lang w:val="ru-RU"/>
    </w:rPr>
  </w:style>
  <w:style w:type="character" w:customStyle="1" w:styleId="27">
    <w:name w:val="Основной текст2"/>
    <w:rsid w:val="00C27900"/>
    <w:rPr>
      <w:rFonts w:ascii="Arial" w:hAnsi="Arial"/>
      <w:color w:val="000000"/>
      <w:spacing w:val="0"/>
      <w:w w:val="100"/>
      <w:position w:val="0"/>
      <w:shd w:val="clear" w:color="auto" w:fill="FFFFFF"/>
      <w:lang w:val="ru-RU" w:bidi="ar-SA"/>
    </w:rPr>
  </w:style>
  <w:style w:type="character" w:customStyle="1" w:styleId="44">
    <w:name w:val="Основной текст4"/>
    <w:rsid w:val="00C27900"/>
    <w:rPr>
      <w:rFonts w:ascii="Arial" w:hAnsi="Arial"/>
      <w:color w:val="000000"/>
      <w:spacing w:val="0"/>
      <w:w w:val="100"/>
      <w:position w:val="0"/>
      <w:shd w:val="clear" w:color="auto" w:fill="FFFFFF"/>
      <w:lang w:val="ru-RU" w:bidi="ar-SA"/>
    </w:rPr>
  </w:style>
  <w:style w:type="character" w:customStyle="1" w:styleId="54">
    <w:name w:val="Основной текст5"/>
    <w:rsid w:val="00C27900"/>
    <w:rPr>
      <w:rFonts w:ascii="Arial" w:hAnsi="Arial"/>
      <w:color w:val="000000"/>
      <w:spacing w:val="0"/>
      <w:w w:val="100"/>
      <w:position w:val="0"/>
      <w:shd w:val="clear" w:color="auto" w:fill="FFFFFF"/>
      <w:lang w:val="ru-RU" w:bidi="ar-SA"/>
    </w:rPr>
  </w:style>
  <w:style w:type="character" w:customStyle="1" w:styleId="63">
    <w:name w:val="Основной текст (6)_"/>
    <w:rsid w:val="00C27900"/>
    <w:rPr>
      <w:rFonts w:ascii="Arial" w:eastAsia="Times New Roman" w:hAnsi="Arial" w:cs="Arial"/>
      <w:b/>
      <w:bCs/>
      <w:sz w:val="17"/>
      <w:szCs w:val="17"/>
      <w:u w:val="none"/>
    </w:rPr>
  </w:style>
  <w:style w:type="character" w:customStyle="1" w:styleId="83">
    <w:name w:val="Основной текст (8)_"/>
    <w:rsid w:val="00C27900"/>
    <w:rPr>
      <w:rFonts w:ascii="Arial" w:eastAsia="Times New Roman" w:hAnsi="Arial" w:cs="Arial"/>
      <w:b/>
      <w:bCs/>
      <w:spacing w:val="-10"/>
      <w:sz w:val="21"/>
      <w:szCs w:val="21"/>
      <w:u w:val="none"/>
    </w:rPr>
  </w:style>
  <w:style w:type="character" w:customStyle="1" w:styleId="afff">
    <w:name w:val="Подпись к таблице_"/>
    <w:rsid w:val="00C27900"/>
    <w:rPr>
      <w:rFonts w:ascii="Arial" w:eastAsia="Times New Roman" w:hAnsi="Arial" w:cs="Arial"/>
      <w:b/>
      <w:bCs/>
      <w:sz w:val="17"/>
      <w:szCs w:val="17"/>
      <w:u w:val="none"/>
    </w:rPr>
  </w:style>
  <w:style w:type="character" w:customStyle="1" w:styleId="36">
    <w:name w:val="Подпись к картинке (3)_"/>
    <w:link w:val="37"/>
    <w:locked/>
    <w:rsid w:val="00C27900"/>
    <w:rPr>
      <w:spacing w:val="-20"/>
      <w:sz w:val="12"/>
      <w:szCs w:val="12"/>
      <w:shd w:val="clear" w:color="auto" w:fill="FFFFFF"/>
    </w:rPr>
  </w:style>
  <w:style w:type="paragraph" w:customStyle="1" w:styleId="37">
    <w:name w:val="Подпись к картинке (3)"/>
    <w:basedOn w:val="a2"/>
    <w:link w:val="36"/>
    <w:rsid w:val="00C27900"/>
    <w:pPr>
      <w:shd w:val="clear" w:color="auto" w:fill="FFFFFF"/>
      <w:spacing w:line="77" w:lineRule="exact"/>
    </w:pPr>
    <w:rPr>
      <w:spacing w:val="-20"/>
      <w:sz w:val="12"/>
      <w:szCs w:val="12"/>
      <w:shd w:val="clear" w:color="auto" w:fill="FFFFFF"/>
      <w:lang w:val="ru-RU"/>
    </w:rPr>
  </w:style>
  <w:style w:type="character" w:customStyle="1" w:styleId="3Batang">
    <w:name w:val="Подпись к картинке (3) + Batang"/>
    <w:aliases w:val="4,5 pt62,Интервал 0 pt"/>
    <w:rsid w:val="00C27900"/>
    <w:rPr>
      <w:rFonts w:ascii="Batang" w:eastAsia="Batang" w:hAnsi="Batang" w:cs="Batang"/>
      <w:color w:val="000000"/>
      <w:spacing w:val="-10"/>
      <w:w w:val="100"/>
      <w:position w:val="0"/>
      <w:sz w:val="9"/>
      <w:szCs w:val="9"/>
      <w:shd w:val="clear" w:color="auto" w:fill="FFFFFF"/>
      <w:lang w:val="en-US" w:bidi="ar-SA"/>
    </w:rPr>
  </w:style>
  <w:style w:type="character" w:customStyle="1" w:styleId="45">
    <w:name w:val="Подпись к картинке (4)_"/>
    <w:link w:val="46"/>
    <w:locked/>
    <w:rsid w:val="00C27900"/>
    <w:rPr>
      <w:rFonts w:ascii="Batang" w:eastAsia="Batang" w:hAnsi="Batang"/>
      <w:spacing w:val="-10"/>
      <w:sz w:val="9"/>
      <w:szCs w:val="9"/>
      <w:shd w:val="clear" w:color="auto" w:fill="FFFFFF"/>
    </w:rPr>
  </w:style>
  <w:style w:type="paragraph" w:customStyle="1" w:styleId="46">
    <w:name w:val="Подпись к картинке (4)"/>
    <w:basedOn w:val="a2"/>
    <w:link w:val="45"/>
    <w:rsid w:val="00C27900"/>
    <w:pPr>
      <w:shd w:val="clear" w:color="auto" w:fill="FFFFFF"/>
      <w:spacing w:line="77" w:lineRule="exact"/>
    </w:pPr>
    <w:rPr>
      <w:rFonts w:ascii="Batang" w:eastAsia="Batang" w:hAnsi="Batang"/>
      <w:spacing w:val="-10"/>
      <w:sz w:val="9"/>
      <w:szCs w:val="9"/>
      <w:shd w:val="clear" w:color="auto" w:fill="FFFFFF"/>
      <w:lang w:val="ru-RU"/>
    </w:rPr>
  </w:style>
  <w:style w:type="character" w:customStyle="1" w:styleId="47">
    <w:name w:val="Подпись к картинке (4) + Курсив"/>
    <w:rsid w:val="00C27900"/>
    <w:rPr>
      <w:rFonts w:ascii="Batang" w:eastAsia="Batang" w:hAnsi="Batang"/>
      <w:i/>
      <w:iCs/>
      <w:color w:val="000000"/>
      <w:spacing w:val="-10"/>
      <w:w w:val="100"/>
      <w:position w:val="0"/>
      <w:sz w:val="9"/>
      <w:szCs w:val="9"/>
      <w:shd w:val="clear" w:color="auto" w:fill="FFFFFF"/>
      <w:lang w:val="ru-RU" w:bidi="ar-SA"/>
    </w:rPr>
  </w:style>
  <w:style w:type="character" w:customStyle="1" w:styleId="55">
    <w:name w:val="Подпись к картинке (5)_"/>
    <w:link w:val="56"/>
    <w:locked/>
    <w:rsid w:val="00C27900"/>
    <w:rPr>
      <w:b/>
      <w:bCs/>
      <w:sz w:val="8"/>
      <w:szCs w:val="8"/>
      <w:shd w:val="clear" w:color="auto" w:fill="FFFFFF"/>
    </w:rPr>
  </w:style>
  <w:style w:type="paragraph" w:customStyle="1" w:styleId="56">
    <w:name w:val="Подпись к картинке (5)"/>
    <w:basedOn w:val="a2"/>
    <w:link w:val="55"/>
    <w:rsid w:val="00C27900"/>
    <w:pPr>
      <w:shd w:val="clear" w:color="auto" w:fill="FFFFFF"/>
      <w:spacing w:line="240" w:lineRule="atLeast"/>
      <w:jc w:val="right"/>
    </w:pPr>
    <w:rPr>
      <w:b/>
      <w:bCs/>
      <w:sz w:val="8"/>
      <w:szCs w:val="8"/>
      <w:shd w:val="clear" w:color="auto" w:fill="FFFFFF"/>
      <w:lang w:val="ru-RU"/>
    </w:rPr>
  </w:style>
  <w:style w:type="character" w:customStyle="1" w:styleId="57">
    <w:name w:val="Подпись к картинке (5) + Не полужирный"/>
    <w:aliases w:val="Курсив31"/>
    <w:rsid w:val="00C27900"/>
    <w:rPr>
      <w:rFonts w:ascii="Courier New" w:eastAsia="Times New Roman" w:hAnsi="Courier New" w:cs="Courier New"/>
      <w:b/>
      <w:bCs/>
      <w:i/>
      <w:iCs/>
      <w:color w:val="000000"/>
      <w:spacing w:val="0"/>
      <w:w w:val="100"/>
      <w:position w:val="0"/>
      <w:sz w:val="8"/>
      <w:szCs w:val="8"/>
      <w:shd w:val="clear" w:color="auto" w:fill="FFFFFF"/>
      <w:lang w:val="ru-RU" w:bidi="ar-SA"/>
    </w:rPr>
  </w:style>
  <w:style w:type="character" w:customStyle="1" w:styleId="64">
    <w:name w:val="Подпись к картинке (6)_"/>
    <w:link w:val="65"/>
    <w:locked/>
    <w:rsid w:val="00C27900"/>
    <w:rPr>
      <w:rFonts w:ascii="Constantia" w:hAnsi="Constantia"/>
      <w:spacing w:val="-10"/>
      <w:sz w:val="9"/>
      <w:szCs w:val="9"/>
      <w:shd w:val="clear" w:color="auto" w:fill="FFFFFF"/>
      <w:lang w:val="en-US"/>
    </w:rPr>
  </w:style>
  <w:style w:type="paragraph" w:customStyle="1" w:styleId="65">
    <w:name w:val="Подпись к картинке (6)"/>
    <w:basedOn w:val="a2"/>
    <w:link w:val="64"/>
    <w:rsid w:val="00C27900"/>
    <w:pPr>
      <w:shd w:val="clear" w:color="auto" w:fill="FFFFFF"/>
      <w:spacing w:line="77" w:lineRule="exact"/>
      <w:jc w:val="right"/>
    </w:pPr>
    <w:rPr>
      <w:rFonts w:ascii="Constantia" w:hAnsi="Constantia"/>
      <w:spacing w:val="-10"/>
      <w:sz w:val="9"/>
      <w:szCs w:val="9"/>
      <w:shd w:val="clear" w:color="auto" w:fill="FFFFFF"/>
    </w:rPr>
  </w:style>
  <w:style w:type="character" w:customStyle="1" w:styleId="28">
    <w:name w:val="Основной текст (2)"/>
    <w:rsid w:val="00C27900"/>
    <w:rPr>
      <w:rFonts w:ascii="Arial" w:eastAsia="Times New Roman" w:hAnsi="Arial" w:cs="Arial"/>
      <w:color w:val="000000"/>
      <w:spacing w:val="0"/>
      <w:w w:val="100"/>
      <w:position w:val="0"/>
      <w:sz w:val="16"/>
      <w:szCs w:val="16"/>
      <w:u w:val="none"/>
      <w:lang w:val="ru-RU"/>
    </w:rPr>
  </w:style>
  <w:style w:type="character" w:customStyle="1" w:styleId="10pt">
    <w:name w:val="Основной текст + 10 pt"/>
    <w:rsid w:val="00C27900"/>
    <w:rPr>
      <w:rFonts w:ascii="Arial" w:hAnsi="Arial"/>
      <w:color w:val="000000"/>
      <w:spacing w:val="0"/>
      <w:w w:val="100"/>
      <w:position w:val="0"/>
      <w:sz w:val="20"/>
      <w:szCs w:val="20"/>
      <w:shd w:val="clear" w:color="auto" w:fill="FFFFFF"/>
      <w:lang w:val="ru-RU" w:bidi="ar-SA"/>
    </w:rPr>
  </w:style>
  <w:style w:type="character" w:customStyle="1" w:styleId="Batang">
    <w:name w:val="Основной текст + Batang"/>
    <w:aliases w:val="10 pt"/>
    <w:rsid w:val="00C27900"/>
    <w:rPr>
      <w:rFonts w:ascii="Batang" w:eastAsia="Batang" w:hAnsi="Batang" w:cs="Batang"/>
      <w:color w:val="000000"/>
      <w:spacing w:val="0"/>
      <w:w w:val="100"/>
      <w:position w:val="0"/>
      <w:sz w:val="20"/>
      <w:szCs w:val="20"/>
      <w:shd w:val="clear" w:color="auto" w:fill="FFFFFF"/>
      <w:lang w:val="ru-RU" w:bidi="ar-SA"/>
    </w:rPr>
  </w:style>
  <w:style w:type="character" w:customStyle="1" w:styleId="92">
    <w:name w:val="Основной текст (9)_"/>
    <w:link w:val="93"/>
    <w:locked/>
    <w:rsid w:val="00C27900"/>
    <w:rPr>
      <w:rFonts w:ascii="Arial" w:hAnsi="Arial"/>
      <w:i/>
      <w:iCs/>
      <w:sz w:val="23"/>
      <w:szCs w:val="23"/>
      <w:shd w:val="clear" w:color="auto" w:fill="FFFFFF"/>
    </w:rPr>
  </w:style>
  <w:style w:type="paragraph" w:customStyle="1" w:styleId="93">
    <w:name w:val="Основной текст (9)"/>
    <w:basedOn w:val="a2"/>
    <w:link w:val="92"/>
    <w:rsid w:val="00C27900"/>
    <w:pPr>
      <w:shd w:val="clear" w:color="auto" w:fill="FFFFFF"/>
      <w:spacing w:before="480" w:after="120" w:line="240" w:lineRule="atLeast"/>
      <w:ind w:firstLine="560"/>
      <w:jc w:val="both"/>
    </w:pPr>
    <w:rPr>
      <w:rFonts w:ascii="Arial" w:hAnsi="Arial"/>
      <w:i/>
      <w:iCs/>
      <w:sz w:val="23"/>
      <w:szCs w:val="23"/>
      <w:shd w:val="clear" w:color="auto" w:fill="FFFFFF"/>
      <w:lang w:val="ru-RU"/>
    </w:rPr>
  </w:style>
  <w:style w:type="character" w:customStyle="1" w:styleId="100">
    <w:name w:val="Основной текст (10)_"/>
    <w:link w:val="101"/>
    <w:locked/>
    <w:rsid w:val="00C27900"/>
    <w:rPr>
      <w:rFonts w:ascii="Arial" w:hAnsi="Arial"/>
      <w:i/>
      <w:iCs/>
      <w:spacing w:val="-30"/>
      <w:shd w:val="clear" w:color="auto" w:fill="FFFFFF"/>
    </w:rPr>
  </w:style>
  <w:style w:type="paragraph" w:customStyle="1" w:styleId="101">
    <w:name w:val="Основной текст (10)"/>
    <w:basedOn w:val="a2"/>
    <w:link w:val="100"/>
    <w:rsid w:val="00C27900"/>
    <w:pPr>
      <w:shd w:val="clear" w:color="auto" w:fill="FFFFFF"/>
      <w:spacing w:line="240" w:lineRule="atLeast"/>
    </w:pPr>
    <w:rPr>
      <w:rFonts w:ascii="Arial" w:hAnsi="Arial"/>
      <w:i/>
      <w:iCs/>
      <w:spacing w:val="-30"/>
      <w:shd w:val="clear" w:color="auto" w:fill="FFFFFF"/>
      <w:lang w:val="ru-RU"/>
    </w:rPr>
  </w:style>
  <w:style w:type="character" w:customStyle="1" w:styleId="112">
    <w:name w:val="Основной текст (11)_"/>
    <w:link w:val="113"/>
    <w:locked/>
    <w:rsid w:val="00C27900"/>
    <w:rPr>
      <w:rFonts w:ascii="Constantia" w:hAnsi="Constantia"/>
      <w:spacing w:val="-10"/>
      <w:sz w:val="9"/>
      <w:szCs w:val="9"/>
      <w:shd w:val="clear" w:color="auto" w:fill="FFFFFF"/>
    </w:rPr>
  </w:style>
  <w:style w:type="paragraph" w:customStyle="1" w:styleId="113">
    <w:name w:val="Основной текст (11)"/>
    <w:basedOn w:val="a2"/>
    <w:link w:val="112"/>
    <w:rsid w:val="00C27900"/>
    <w:pPr>
      <w:shd w:val="clear" w:color="auto" w:fill="FFFFFF"/>
      <w:spacing w:before="120" w:line="240" w:lineRule="atLeast"/>
    </w:pPr>
    <w:rPr>
      <w:rFonts w:ascii="Constantia" w:hAnsi="Constantia"/>
      <w:spacing w:val="-10"/>
      <w:sz w:val="9"/>
      <w:szCs w:val="9"/>
      <w:shd w:val="clear" w:color="auto" w:fill="FFFFFF"/>
      <w:lang w:val="ru-RU"/>
    </w:rPr>
  </w:style>
  <w:style w:type="character" w:customStyle="1" w:styleId="11Arial">
    <w:name w:val="Основной текст (11) + Arial"/>
    <w:aliases w:val="8 pt,Курсив30,Интервал 0 pt16"/>
    <w:rsid w:val="00C27900"/>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C27900"/>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4"/>
    <w:locked/>
    <w:rsid w:val="00C27900"/>
    <w:rPr>
      <w:rFonts w:ascii="Arial" w:hAnsi="Arial"/>
      <w:spacing w:val="6"/>
      <w:sz w:val="15"/>
      <w:szCs w:val="15"/>
      <w:shd w:val="clear" w:color="auto" w:fill="FFFFFF"/>
    </w:rPr>
  </w:style>
  <w:style w:type="paragraph" w:customStyle="1" w:styleId="74">
    <w:name w:val="Подпись к картинке (7)"/>
    <w:basedOn w:val="a2"/>
    <w:link w:val="7Exact"/>
    <w:rsid w:val="00C27900"/>
    <w:pPr>
      <w:shd w:val="clear" w:color="auto" w:fill="FFFFFF"/>
      <w:spacing w:line="240" w:lineRule="atLeast"/>
    </w:pPr>
    <w:rPr>
      <w:rFonts w:ascii="Arial" w:hAnsi="Arial"/>
      <w:spacing w:val="6"/>
      <w:sz w:val="15"/>
      <w:szCs w:val="15"/>
      <w:shd w:val="clear" w:color="auto" w:fill="FFFFFF"/>
      <w:lang w:val="ru-RU"/>
    </w:rPr>
  </w:style>
  <w:style w:type="character" w:customStyle="1" w:styleId="8Exact">
    <w:name w:val="Подпись к картинке (8) Exact"/>
    <w:link w:val="84"/>
    <w:locked/>
    <w:rsid w:val="00C27900"/>
    <w:rPr>
      <w:rFonts w:ascii="Arial" w:hAnsi="Arial"/>
      <w:w w:val="150"/>
      <w:sz w:val="10"/>
      <w:szCs w:val="10"/>
      <w:shd w:val="clear" w:color="auto" w:fill="FFFFFF"/>
    </w:rPr>
  </w:style>
  <w:style w:type="paragraph" w:customStyle="1" w:styleId="84">
    <w:name w:val="Подпись к картинке (8)"/>
    <w:basedOn w:val="a2"/>
    <w:link w:val="8Exact"/>
    <w:rsid w:val="00C27900"/>
    <w:pPr>
      <w:shd w:val="clear" w:color="auto" w:fill="FFFFFF"/>
      <w:spacing w:after="60" w:line="240" w:lineRule="atLeast"/>
    </w:pPr>
    <w:rPr>
      <w:rFonts w:ascii="Arial" w:hAnsi="Arial"/>
      <w:w w:val="150"/>
      <w:sz w:val="10"/>
      <w:szCs w:val="10"/>
      <w:shd w:val="clear" w:color="auto" w:fill="FFFFFF"/>
      <w:lang w:val="ru-RU"/>
    </w:rPr>
  </w:style>
  <w:style w:type="character" w:customStyle="1" w:styleId="9Exact">
    <w:name w:val="Подпись к картинке (9) Exact"/>
    <w:link w:val="94"/>
    <w:locked/>
    <w:rsid w:val="00C27900"/>
    <w:rPr>
      <w:rFonts w:ascii="Arial" w:hAnsi="Arial"/>
      <w:w w:val="150"/>
      <w:sz w:val="9"/>
      <w:szCs w:val="9"/>
      <w:shd w:val="clear" w:color="auto" w:fill="FFFFFF"/>
    </w:rPr>
  </w:style>
  <w:style w:type="paragraph" w:customStyle="1" w:styleId="94">
    <w:name w:val="Подпись к картинке (9)"/>
    <w:basedOn w:val="a2"/>
    <w:link w:val="9Exact"/>
    <w:rsid w:val="00C27900"/>
    <w:pPr>
      <w:shd w:val="clear" w:color="auto" w:fill="FFFFFF"/>
      <w:spacing w:line="240" w:lineRule="atLeast"/>
    </w:pPr>
    <w:rPr>
      <w:rFonts w:ascii="Arial" w:hAnsi="Arial"/>
      <w:w w:val="150"/>
      <w:sz w:val="9"/>
      <w:szCs w:val="9"/>
      <w:shd w:val="clear" w:color="auto" w:fill="FFFFFF"/>
      <w:lang w:val="ru-RU"/>
    </w:rPr>
  </w:style>
  <w:style w:type="character" w:customStyle="1" w:styleId="10Exact">
    <w:name w:val="Подпись к картинке (10) Exact"/>
    <w:link w:val="102"/>
    <w:locked/>
    <w:rsid w:val="00C27900"/>
    <w:rPr>
      <w:rFonts w:ascii="AngsanaUPC" w:hAnsi="AngsanaUPC"/>
      <w:spacing w:val="-10"/>
      <w:shd w:val="clear" w:color="auto" w:fill="FFFFFF"/>
      <w:lang w:val="en-US"/>
    </w:rPr>
  </w:style>
  <w:style w:type="paragraph" w:customStyle="1" w:styleId="102">
    <w:name w:val="Подпись к картинке (10)"/>
    <w:basedOn w:val="a2"/>
    <w:link w:val="10Exact"/>
    <w:rsid w:val="00C27900"/>
    <w:pPr>
      <w:shd w:val="clear" w:color="auto" w:fill="FFFFFF"/>
      <w:spacing w:after="120" w:line="240" w:lineRule="atLeast"/>
    </w:pPr>
    <w:rPr>
      <w:rFonts w:ascii="AngsanaUPC" w:hAnsi="AngsanaUPC"/>
      <w:spacing w:val="-10"/>
      <w:shd w:val="clear" w:color="auto" w:fill="FFFFFF"/>
    </w:rPr>
  </w:style>
  <w:style w:type="character" w:customStyle="1" w:styleId="11Exact">
    <w:name w:val="Подпись к картинке (11) Exact"/>
    <w:link w:val="114"/>
    <w:locked/>
    <w:rsid w:val="00C27900"/>
    <w:rPr>
      <w:rFonts w:ascii="Tahoma" w:hAnsi="Tahoma"/>
      <w:spacing w:val="18"/>
      <w:sz w:val="15"/>
      <w:szCs w:val="15"/>
      <w:shd w:val="clear" w:color="auto" w:fill="FFFFFF"/>
      <w:lang w:val="en-US"/>
    </w:rPr>
  </w:style>
  <w:style w:type="paragraph" w:customStyle="1" w:styleId="114">
    <w:name w:val="Подпись к картинке (11)"/>
    <w:basedOn w:val="a2"/>
    <w:link w:val="11Exact"/>
    <w:rsid w:val="00C27900"/>
    <w:pPr>
      <w:shd w:val="clear" w:color="auto" w:fill="FFFFFF"/>
      <w:spacing w:before="120" w:line="240" w:lineRule="atLeast"/>
      <w:jc w:val="right"/>
    </w:pPr>
    <w:rPr>
      <w:rFonts w:ascii="Tahoma" w:hAnsi="Tahoma"/>
      <w:spacing w:val="18"/>
      <w:sz w:val="15"/>
      <w:szCs w:val="15"/>
      <w:shd w:val="clear" w:color="auto" w:fill="FFFFFF"/>
    </w:rPr>
  </w:style>
  <w:style w:type="character" w:customStyle="1" w:styleId="12Exact">
    <w:name w:val="Основной текст (12) Exact"/>
    <w:rsid w:val="00C27900"/>
    <w:rPr>
      <w:rFonts w:ascii="Tahoma" w:eastAsia="Times New Roman" w:hAnsi="Tahoma" w:cs="Tahoma"/>
      <w:spacing w:val="18"/>
      <w:sz w:val="15"/>
      <w:szCs w:val="15"/>
      <w:u w:val="none"/>
      <w:lang w:val="en-US"/>
    </w:rPr>
  </w:style>
  <w:style w:type="character" w:customStyle="1" w:styleId="Exact">
    <w:name w:val="Основной текст Exact"/>
    <w:rsid w:val="00C27900"/>
    <w:rPr>
      <w:rFonts w:ascii="Arial" w:eastAsia="Times New Roman" w:hAnsi="Arial" w:cs="Arial"/>
      <w:spacing w:val="-4"/>
      <w:sz w:val="21"/>
      <w:szCs w:val="21"/>
      <w:u w:val="none"/>
    </w:rPr>
  </w:style>
  <w:style w:type="character" w:customStyle="1" w:styleId="11Exact0">
    <w:name w:val="Основной текст (11) Exact"/>
    <w:rsid w:val="00C27900"/>
    <w:rPr>
      <w:rFonts w:ascii="Constantia" w:eastAsia="Times New Roman" w:hAnsi="Constantia" w:cs="Constantia"/>
      <w:spacing w:val="-10"/>
      <w:sz w:val="9"/>
      <w:szCs w:val="9"/>
      <w:u w:val="none"/>
      <w:lang w:val="en-US"/>
    </w:rPr>
  </w:style>
  <w:style w:type="character" w:customStyle="1" w:styleId="11Exact1">
    <w:name w:val="Основной текст (11) + Малые прописные Exact"/>
    <w:rsid w:val="00C27900"/>
    <w:rPr>
      <w:rFonts w:ascii="Constantia" w:hAnsi="Constantia"/>
      <w:smallCaps/>
      <w:color w:val="000000"/>
      <w:spacing w:val="-10"/>
      <w:w w:val="100"/>
      <w:position w:val="0"/>
      <w:sz w:val="9"/>
      <w:szCs w:val="9"/>
      <w:shd w:val="clear" w:color="auto" w:fill="FFFFFF"/>
      <w:lang w:val="en-US" w:bidi="ar-SA"/>
    </w:rPr>
  </w:style>
  <w:style w:type="character" w:customStyle="1" w:styleId="13Exact">
    <w:name w:val="Основной текст (13) Exact"/>
    <w:rsid w:val="00C27900"/>
    <w:rPr>
      <w:rFonts w:ascii="Arial" w:eastAsia="Times New Roman" w:hAnsi="Arial" w:cs="Arial"/>
      <w:i/>
      <w:iCs/>
      <w:sz w:val="15"/>
      <w:szCs w:val="15"/>
      <w:u w:val="none"/>
    </w:rPr>
  </w:style>
  <w:style w:type="character" w:customStyle="1" w:styleId="14Exact">
    <w:name w:val="Основной текст (14) Exact"/>
    <w:link w:val="140"/>
    <w:locked/>
    <w:rsid w:val="00C27900"/>
    <w:rPr>
      <w:rFonts w:ascii="AngsanaUPC" w:hAnsi="AngsanaUPC"/>
      <w:i/>
      <w:iCs/>
      <w:spacing w:val="-11"/>
      <w:sz w:val="14"/>
      <w:szCs w:val="14"/>
      <w:shd w:val="clear" w:color="auto" w:fill="FFFFFF"/>
      <w:lang w:val="en-US"/>
    </w:rPr>
  </w:style>
  <w:style w:type="paragraph" w:customStyle="1" w:styleId="140">
    <w:name w:val="Основной текст (14)"/>
    <w:basedOn w:val="a2"/>
    <w:link w:val="14Exact"/>
    <w:rsid w:val="00C27900"/>
    <w:pPr>
      <w:shd w:val="clear" w:color="auto" w:fill="FFFFFF"/>
      <w:spacing w:line="91" w:lineRule="exact"/>
    </w:pPr>
    <w:rPr>
      <w:rFonts w:ascii="AngsanaUPC" w:hAnsi="AngsanaUPC"/>
      <w:i/>
      <w:iCs/>
      <w:spacing w:val="-11"/>
      <w:sz w:val="14"/>
      <w:szCs w:val="14"/>
      <w:shd w:val="clear" w:color="auto" w:fill="FFFFFF"/>
    </w:rPr>
  </w:style>
  <w:style w:type="character" w:customStyle="1" w:styleId="2Exact">
    <w:name w:val="Основной текст (2) Exact"/>
    <w:rsid w:val="00C27900"/>
    <w:rPr>
      <w:rFonts w:ascii="Arial" w:eastAsia="Times New Roman" w:hAnsi="Arial" w:cs="Arial"/>
      <w:spacing w:val="2"/>
      <w:sz w:val="15"/>
      <w:szCs w:val="15"/>
      <w:u w:val="none"/>
      <w:lang w:val="en-US"/>
    </w:rPr>
  </w:style>
  <w:style w:type="character" w:customStyle="1" w:styleId="150">
    <w:name w:val="Основной текст (15)_"/>
    <w:rsid w:val="00C27900"/>
    <w:rPr>
      <w:rFonts w:ascii="Arial" w:eastAsia="Times New Roman" w:hAnsi="Arial" w:cs="Arial"/>
      <w:sz w:val="15"/>
      <w:szCs w:val="15"/>
      <w:u w:val="none"/>
    </w:rPr>
  </w:style>
  <w:style w:type="character" w:customStyle="1" w:styleId="151">
    <w:name w:val="Основной текст (15)"/>
    <w:rsid w:val="00C27900"/>
    <w:rPr>
      <w:rFonts w:ascii="Arial" w:eastAsia="Times New Roman" w:hAnsi="Arial" w:cs="Arial"/>
      <w:color w:val="000000"/>
      <w:spacing w:val="0"/>
      <w:w w:val="100"/>
      <w:position w:val="0"/>
      <w:sz w:val="15"/>
      <w:szCs w:val="15"/>
      <w:u w:val="none"/>
    </w:rPr>
  </w:style>
  <w:style w:type="character" w:customStyle="1" w:styleId="160">
    <w:name w:val="Основной текст (16)_"/>
    <w:link w:val="161"/>
    <w:locked/>
    <w:rsid w:val="00C27900"/>
    <w:rPr>
      <w:rFonts w:ascii="Arial" w:hAnsi="Arial"/>
      <w:i/>
      <w:iCs/>
      <w:sz w:val="21"/>
      <w:szCs w:val="21"/>
      <w:shd w:val="clear" w:color="auto" w:fill="FFFFFF"/>
    </w:rPr>
  </w:style>
  <w:style w:type="paragraph" w:customStyle="1" w:styleId="161">
    <w:name w:val="Основной текст (16)"/>
    <w:basedOn w:val="a2"/>
    <w:link w:val="160"/>
    <w:rsid w:val="00C27900"/>
    <w:pPr>
      <w:shd w:val="clear" w:color="auto" w:fill="FFFFFF"/>
      <w:spacing w:before="540" w:after="180" w:line="240" w:lineRule="atLeast"/>
      <w:ind w:firstLine="580"/>
      <w:jc w:val="both"/>
    </w:pPr>
    <w:rPr>
      <w:rFonts w:ascii="Arial" w:hAnsi="Arial"/>
      <w:i/>
      <w:iCs/>
      <w:sz w:val="21"/>
      <w:szCs w:val="21"/>
      <w:shd w:val="clear" w:color="auto" w:fill="FFFFFF"/>
      <w:lang w:val="ru-RU"/>
    </w:rPr>
  </w:style>
  <w:style w:type="character" w:customStyle="1" w:styleId="1140">
    <w:name w:val="Основной текст + 114"/>
    <w:aliases w:val="5 pt61,Курсив29"/>
    <w:rsid w:val="00C27900"/>
    <w:rPr>
      <w:rFonts w:ascii="Arial" w:hAnsi="Arial"/>
      <w:i/>
      <w:iCs/>
      <w:color w:val="000000"/>
      <w:spacing w:val="0"/>
      <w:w w:val="100"/>
      <w:position w:val="0"/>
      <w:sz w:val="23"/>
      <w:szCs w:val="23"/>
      <w:shd w:val="clear" w:color="auto" w:fill="FFFFFF"/>
      <w:lang w:val="ru-RU" w:bidi="ar-SA"/>
    </w:rPr>
  </w:style>
  <w:style w:type="character" w:customStyle="1" w:styleId="8Tahoma">
    <w:name w:val="Основной текст (8) + Tahoma"/>
    <w:aliases w:val="9,5 pt60,Интервал 0 pt14"/>
    <w:rsid w:val="00C27900"/>
    <w:rPr>
      <w:rFonts w:ascii="Tahoma" w:eastAsia="Times New Roman"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rsid w:val="00C27900"/>
    <w:rPr>
      <w:rFonts w:ascii="Arial Narrow" w:eastAsia="Times New Roman"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43"/>
    <w:rsid w:val="00C27900"/>
    <w:rPr>
      <w:rFonts w:ascii="Arial Narrow" w:hAnsi="Arial Narrow" w:cs="Arial Narrow"/>
      <w:b/>
      <w:bCs/>
      <w:color w:val="000000"/>
      <w:spacing w:val="0"/>
      <w:w w:val="100"/>
      <w:position w:val="0"/>
      <w:sz w:val="18"/>
      <w:szCs w:val="18"/>
      <w:shd w:val="clear" w:color="auto" w:fill="FFFFFF"/>
      <w:lang w:val="ru-RU" w:bidi="ar-SA"/>
    </w:rPr>
  </w:style>
  <w:style w:type="character" w:customStyle="1" w:styleId="ArialNarrow5">
    <w:name w:val="Основной текст + Arial Narrow5"/>
    <w:aliases w:val="8,5 pt59"/>
    <w:rsid w:val="00C27900"/>
    <w:rPr>
      <w:rFonts w:ascii="Arial Narrow" w:hAnsi="Arial Narrow" w:cs="Arial Narrow"/>
      <w:color w:val="000000"/>
      <w:spacing w:val="0"/>
      <w:w w:val="100"/>
      <w:position w:val="0"/>
      <w:sz w:val="17"/>
      <w:szCs w:val="17"/>
      <w:shd w:val="clear" w:color="auto" w:fill="FFFFFF"/>
      <w:lang w:val="ru-RU" w:bidi="ar-SA"/>
    </w:rPr>
  </w:style>
  <w:style w:type="character" w:customStyle="1" w:styleId="120">
    <w:name w:val="Подпись к картинке (12)_"/>
    <w:link w:val="121"/>
    <w:locked/>
    <w:rsid w:val="00C27900"/>
    <w:rPr>
      <w:rFonts w:ascii="Calibri" w:hAnsi="Calibri"/>
      <w:spacing w:val="20"/>
      <w:sz w:val="17"/>
      <w:szCs w:val="17"/>
      <w:shd w:val="clear" w:color="auto" w:fill="FFFFFF"/>
    </w:rPr>
  </w:style>
  <w:style w:type="paragraph" w:customStyle="1" w:styleId="121">
    <w:name w:val="Подпись к картинке (12)"/>
    <w:basedOn w:val="a2"/>
    <w:link w:val="120"/>
    <w:rsid w:val="00C27900"/>
    <w:pPr>
      <w:shd w:val="clear" w:color="auto" w:fill="FFFFFF"/>
      <w:spacing w:line="240" w:lineRule="atLeast"/>
    </w:pPr>
    <w:rPr>
      <w:rFonts w:ascii="Calibri" w:hAnsi="Calibri"/>
      <w:spacing w:val="20"/>
      <w:sz w:val="17"/>
      <w:szCs w:val="17"/>
      <w:shd w:val="clear" w:color="auto" w:fill="FFFFFF"/>
      <w:lang w:val="ru-RU"/>
    </w:rPr>
  </w:style>
  <w:style w:type="character" w:customStyle="1" w:styleId="170">
    <w:name w:val="Основной текст (17)_"/>
    <w:rsid w:val="00C27900"/>
    <w:rPr>
      <w:rFonts w:ascii="Calibri" w:eastAsia="Times New Roman" w:hAnsi="Calibri" w:cs="Calibri"/>
      <w:spacing w:val="20"/>
      <w:sz w:val="17"/>
      <w:szCs w:val="17"/>
      <w:u w:val="none"/>
    </w:rPr>
  </w:style>
  <w:style w:type="character" w:customStyle="1" w:styleId="171">
    <w:name w:val="Основной текст (17)"/>
    <w:rsid w:val="00C27900"/>
    <w:rPr>
      <w:rFonts w:ascii="Calibri" w:eastAsia="Times New Roman" w:hAnsi="Calibri" w:cs="Calibri"/>
      <w:color w:val="000000"/>
      <w:spacing w:val="20"/>
      <w:w w:val="100"/>
      <w:position w:val="0"/>
      <w:sz w:val="17"/>
      <w:szCs w:val="17"/>
      <w:u w:val="none"/>
      <w:lang w:val="ru-RU"/>
    </w:rPr>
  </w:style>
  <w:style w:type="character" w:customStyle="1" w:styleId="180">
    <w:name w:val="Основной текст (18)_"/>
    <w:rsid w:val="00C27900"/>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C27900"/>
    <w:rPr>
      <w:rFonts w:ascii="Arial Narrow" w:eastAsia="Times New Roman" w:hAnsi="Arial Narrow" w:cs="Arial Narrow"/>
      <w:b/>
      <w:bCs/>
      <w:color w:val="000000"/>
      <w:spacing w:val="0"/>
      <w:w w:val="100"/>
      <w:position w:val="0"/>
      <w:sz w:val="14"/>
      <w:szCs w:val="14"/>
      <w:u w:val="none"/>
      <w:lang w:val="ru-RU"/>
    </w:rPr>
  </w:style>
  <w:style w:type="character" w:customStyle="1" w:styleId="181">
    <w:name w:val="Основной текст (18)"/>
    <w:rsid w:val="00C27900"/>
    <w:rPr>
      <w:rFonts w:ascii="Arial" w:eastAsia="Times New Roman" w:hAnsi="Arial" w:cs="Arial"/>
      <w:color w:val="000000"/>
      <w:spacing w:val="0"/>
      <w:w w:val="100"/>
      <w:position w:val="0"/>
      <w:sz w:val="15"/>
      <w:szCs w:val="15"/>
      <w:u w:val="none"/>
      <w:lang w:val="ru-RU"/>
    </w:rPr>
  </w:style>
  <w:style w:type="character" w:customStyle="1" w:styleId="182">
    <w:name w:val="Основной текст (18) + Курсив"/>
    <w:rsid w:val="00C27900"/>
    <w:rPr>
      <w:rFonts w:ascii="Arial" w:eastAsia="Times New Roman"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rsid w:val="00C27900"/>
    <w:rPr>
      <w:rFonts w:ascii="Arial Narrow" w:eastAsia="Times New Roman"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rsid w:val="00C27900"/>
    <w:rPr>
      <w:rFonts w:ascii="Arial" w:eastAsia="Times New Roman" w:hAnsi="Arial" w:cs="Arial"/>
      <w:i/>
      <w:iCs/>
      <w:color w:val="000000"/>
      <w:spacing w:val="-10"/>
      <w:w w:val="100"/>
      <w:position w:val="0"/>
      <w:sz w:val="15"/>
      <w:szCs w:val="15"/>
      <w:u w:val="none"/>
      <w:lang w:val="ru-RU"/>
    </w:rPr>
  </w:style>
  <w:style w:type="character" w:customStyle="1" w:styleId="130">
    <w:name w:val="Подпись к картинке (13)_"/>
    <w:link w:val="131"/>
    <w:locked/>
    <w:rsid w:val="00C27900"/>
    <w:rPr>
      <w:rFonts w:ascii="Calibri" w:hAnsi="Calibri"/>
      <w:spacing w:val="20"/>
      <w:sz w:val="16"/>
      <w:szCs w:val="16"/>
      <w:shd w:val="clear" w:color="auto" w:fill="FFFFFF"/>
    </w:rPr>
  </w:style>
  <w:style w:type="paragraph" w:customStyle="1" w:styleId="131">
    <w:name w:val="Подпись к картинке (13)"/>
    <w:basedOn w:val="a2"/>
    <w:link w:val="130"/>
    <w:rsid w:val="00C27900"/>
    <w:pPr>
      <w:shd w:val="clear" w:color="auto" w:fill="FFFFFF"/>
      <w:spacing w:line="240" w:lineRule="atLeast"/>
    </w:pPr>
    <w:rPr>
      <w:rFonts w:ascii="Calibri" w:hAnsi="Calibri"/>
      <w:spacing w:val="20"/>
      <w:sz w:val="16"/>
      <w:szCs w:val="16"/>
      <w:shd w:val="clear" w:color="auto" w:fill="FFFFFF"/>
      <w:lang w:val="ru-RU"/>
    </w:rPr>
  </w:style>
  <w:style w:type="character" w:customStyle="1" w:styleId="141">
    <w:name w:val="Подпись к картинке (14)_"/>
    <w:link w:val="142"/>
    <w:locked/>
    <w:rsid w:val="00C27900"/>
    <w:rPr>
      <w:rFonts w:ascii="Calibri" w:hAnsi="Calibri"/>
      <w:spacing w:val="20"/>
      <w:sz w:val="17"/>
      <w:szCs w:val="17"/>
      <w:shd w:val="clear" w:color="auto" w:fill="FFFFFF"/>
    </w:rPr>
  </w:style>
  <w:style w:type="paragraph" w:customStyle="1" w:styleId="142">
    <w:name w:val="Подпись к картинке (14)"/>
    <w:basedOn w:val="a2"/>
    <w:link w:val="141"/>
    <w:rsid w:val="00C27900"/>
    <w:pPr>
      <w:shd w:val="clear" w:color="auto" w:fill="FFFFFF"/>
      <w:spacing w:line="240" w:lineRule="atLeast"/>
    </w:pPr>
    <w:rPr>
      <w:rFonts w:ascii="Calibri" w:hAnsi="Calibri"/>
      <w:spacing w:val="20"/>
      <w:sz w:val="17"/>
      <w:szCs w:val="17"/>
      <w:shd w:val="clear" w:color="auto" w:fill="FFFFFF"/>
      <w:lang w:val="ru-RU"/>
    </w:rPr>
  </w:style>
  <w:style w:type="character" w:customStyle="1" w:styleId="13Arial">
    <w:name w:val="Подпись к картинке (13) + Arial"/>
    <w:aliases w:val="7,5 pt58,Интервал 0 pt12"/>
    <w:rsid w:val="00C27900"/>
    <w:rPr>
      <w:rFonts w:ascii="Arial" w:hAnsi="Arial" w:cs="Arial"/>
      <w:color w:val="000000"/>
      <w:spacing w:val="0"/>
      <w:w w:val="100"/>
      <w:position w:val="0"/>
      <w:sz w:val="15"/>
      <w:szCs w:val="15"/>
      <w:shd w:val="clear" w:color="auto" w:fill="FFFFFF"/>
      <w:lang w:bidi="ar-SA"/>
    </w:rPr>
  </w:style>
  <w:style w:type="character" w:customStyle="1" w:styleId="152">
    <w:name w:val="Подпись к картинке (15)_"/>
    <w:link w:val="153"/>
    <w:locked/>
    <w:rsid w:val="00C27900"/>
    <w:rPr>
      <w:rFonts w:ascii="Arial Narrow" w:hAnsi="Arial Narrow"/>
      <w:b/>
      <w:bCs/>
      <w:sz w:val="16"/>
      <w:szCs w:val="16"/>
      <w:shd w:val="clear" w:color="auto" w:fill="FFFFFF"/>
    </w:rPr>
  </w:style>
  <w:style w:type="paragraph" w:customStyle="1" w:styleId="153">
    <w:name w:val="Подпись к картинке (15)"/>
    <w:basedOn w:val="a2"/>
    <w:link w:val="152"/>
    <w:rsid w:val="00C27900"/>
    <w:pPr>
      <w:shd w:val="clear" w:color="auto" w:fill="FFFFFF"/>
      <w:spacing w:line="509" w:lineRule="exact"/>
    </w:pPr>
    <w:rPr>
      <w:rFonts w:ascii="Arial Narrow" w:hAnsi="Arial Narrow"/>
      <w:b/>
      <w:bCs/>
      <w:sz w:val="16"/>
      <w:szCs w:val="16"/>
      <w:shd w:val="clear" w:color="auto" w:fill="FFFFFF"/>
      <w:lang w:val="ru-RU"/>
    </w:rPr>
  </w:style>
  <w:style w:type="character" w:customStyle="1" w:styleId="ArialNarrow4">
    <w:name w:val="Основной текст + Arial Narrow4"/>
    <w:aliases w:val="117,5 pt56,Полужирный41,Курсив28"/>
    <w:rsid w:val="00C27900"/>
    <w:rPr>
      <w:rFonts w:ascii="Arial Narrow" w:hAnsi="Arial Narrow" w:cs="Arial Narrow"/>
      <w:b/>
      <w:bCs/>
      <w:i/>
      <w:iCs/>
      <w:color w:val="000000"/>
      <w:spacing w:val="0"/>
      <w:w w:val="100"/>
      <w:position w:val="0"/>
      <w:sz w:val="23"/>
      <w:szCs w:val="23"/>
      <w:shd w:val="clear" w:color="auto" w:fill="FFFFFF"/>
      <w:lang w:val="ru-RU" w:bidi="ar-SA"/>
    </w:rPr>
  </w:style>
  <w:style w:type="character" w:customStyle="1" w:styleId="4Tahoma">
    <w:name w:val="Основной текст (4) + Tahoma"/>
    <w:aliases w:val="10,5 pt55,Интервал 0 pt11"/>
    <w:rsid w:val="00C27900"/>
    <w:rPr>
      <w:rFonts w:ascii="Tahoma" w:hAnsi="Tahoma" w:cs="Tahoma"/>
      <w:b/>
      <w:bCs/>
      <w:color w:val="000000"/>
      <w:spacing w:val="0"/>
      <w:w w:val="100"/>
      <w:position w:val="0"/>
      <w:sz w:val="21"/>
      <w:szCs w:val="21"/>
      <w:u w:val="none"/>
      <w:shd w:val="clear" w:color="auto" w:fill="FFFFFF"/>
      <w:lang w:val="ru-RU" w:bidi="ar-SA"/>
    </w:rPr>
  </w:style>
  <w:style w:type="character" w:customStyle="1" w:styleId="29">
    <w:name w:val="Заголовок №2_"/>
    <w:link w:val="2a"/>
    <w:locked/>
    <w:rsid w:val="00C27900"/>
    <w:rPr>
      <w:rFonts w:ascii="Arial Narrow" w:hAnsi="Arial Narrow"/>
      <w:sz w:val="23"/>
      <w:szCs w:val="23"/>
      <w:shd w:val="clear" w:color="auto" w:fill="FFFFFF"/>
    </w:rPr>
  </w:style>
  <w:style w:type="paragraph" w:customStyle="1" w:styleId="2a">
    <w:name w:val="Заголовок №2"/>
    <w:basedOn w:val="a2"/>
    <w:link w:val="29"/>
    <w:rsid w:val="00C27900"/>
    <w:pPr>
      <w:shd w:val="clear" w:color="auto" w:fill="FFFFFF"/>
      <w:spacing w:line="413" w:lineRule="exact"/>
      <w:ind w:hanging="340"/>
      <w:jc w:val="both"/>
      <w:outlineLvl w:val="1"/>
    </w:pPr>
    <w:rPr>
      <w:rFonts w:ascii="Arial Narrow" w:hAnsi="Arial Narrow"/>
      <w:sz w:val="23"/>
      <w:szCs w:val="23"/>
      <w:shd w:val="clear" w:color="auto" w:fill="FFFFFF"/>
      <w:lang w:val="ru-RU"/>
    </w:rPr>
  </w:style>
  <w:style w:type="character" w:customStyle="1" w:styleId="Exact0">
    <w:name w:val="Подпись к картинке Exact"/>
    <w:rsid w:val="00C27900"/>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C27900"/>
    <w:rPr>
      <w:rFonts w:ascii="Arial Narrow" w:hAnsi="Arial Narrow" w:cs="Arial Narrow"/>
      <w:b/>
      <w:bCs/>
      <w:color w:val="000000"/>
      <w:w w:val="100"/>
      <w:position w:val="0"/>
      <w:sz w:val="18"/>
      <w:szCs w:val="18"/>
      <w:u w:val="none"/>
      <w:shd w:val="clear" w:color="auto" w:fill="FFFFFF"/>
      <w:lang w:val="ru-RU" w:bidi="ar-SA"/>
    </w:rPr>
  </w:style>
  <w:style w:type="character" w:customStyle="1" w:styleId="6ArialNarrow1">
    <w:name w:val="Основной текст (6) + Arial Narrow1"/>
    <w:aliases w:val="9 pt5,Интервал 0 pt Exact8"/>
    <w:rsid w:val="00C27900"/>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2"/>
    <w:locked/>
    <w:rsid w:val="00C27900"/>
    <w:rPr>
      <w:rFonts w:ascii="Arial Narrow" w:hAnsi="Arial Narrow"/>
      <w:b/>
      <w:bCs/>
      <w:spacing w:val="12"/>
      <w:shd w:val="clear" w:color="auto" w:fill="FFFFFF"/>
    </w:rPr>
  </w:style>
  <w:style w:type="paragraph" w:customStyle="1" w:styleId="162">
    <w:name w:val="Подпись к картинке (16)"/>
    <w:basedOn w:val="a2"/>
    <w:link w:val="16Exact"/>
    <w:rsid w:val="00C27900"/>
    <w:pPr>
      <w:shd w:val="clear" w:color="auto" w:fill="FFFFFF"/>
      <w:spacing w:line="389" w:lineRule="exact"/>
      <w:jc w:val="center"/>
    </w:pPr>
    <w:rPr>
      <w:rFonts w:ascii="Arial Narrow" w:hAnsi="Arial Narrow"/>
      <w:b/>
      <w:bCs/>
      <w:spacing w:val="12"/>
      <w:shd w:val="clear" w:color="auto" w:fill="FFFFFF"/>
      <w:lang w:val="ru-RU"/>
    </w:rPr>
  </w:style>
  <w:style w:type="character" w:customStyle="1" w:styleId="ArialNarrow3">
    <w:name w:val="Основной текст + Arial Narrow3"/>
    <w:aliases w:val="116,5 pt54,Интервал 2 pt"/>
    <w:rsid w:val="00C27900"/>
    <w:rPr>
      <w:rFonts w:ascii="Arial Narrow" w:hAnsi="Arial Narrow" w:cs="Arial Narrow"/>
      <w:color w:val="000000"/>
      <w:spacing w:val="50"/>
      <w:w w:val="100"/>
      <w:position w:val="0"/>
      <w:sz w:val="23"/>
      <w:szCs w:val="23"/>
      <w:shd w:val="clear" w:color="auto" w:fill="FFFFFF"/>
      <w:lang w:val="ru-RU" w:bidi="ar-SA"/>
    </w:rPr>
  </w:style>
  <w:style w:type="character" w:customStyle="1" w:styleId="38">
    <w:name w:val="Подпись к таблице (3)_"/>
    <w:link w:val="39"/>
    <w:locked/>
    <w:rsid w:val="00C27900"/>
    <w:rPr>
      <w:rFonts w:ascii="Tahoma" w:hAnsi="Tahoma"/>
      <w:b/>
      <w:bCs/>
      <w:sz w:val="19"/>
      <w:szCs w:val="19"/>
      <w:shd w:val="clear" w:color="auto" w:fill="FFFFFF"/>
    </w:rPr>
  </w:style>
  <w:style w:type="paragraph" w:customStyle="1" w:styleId="39">
    <w:name w:val="Подпись к таблице (3)"/>
    <w:basedOn w:val="a2"/>
    <w:link w:val="38"/>
    <w:rsid w:val="00C27900"/>
    <w:pPr>
      <w:shd w:val="clear" w:color="auto" w:fill="FFFFFF"/>
      <w:spacing w:line="259" w:lineRule="exact"/>
      <w:ind w:hanging="1140"/>
    </w:pPr>
    <w:rPr>
      <w:rFonts w:ascii="Tahoma" w:hAnsi="Tahoma"/>
      <w:b/>
      <w:bCs/>
      <w:sz w:val="19"/>
      <w:szCs w:val="19"/>
      <w:shd w:val="clear" w:color="auto" w:fill="FFFFFF"/>
      <w:lang w:val="ru-RU"/>
    </w:rPr>
  </w:style>
  <w:style w:type="character" w:customStyle="1" w:styleId="ArialNarrow2">
    <w:name w:val="Колонтитул + Arial Narrow"/>
    <w:aliases w:val="Полужирный40"/>
    <w:uiPriority w:val="99"/>
    <w:rsid w:val="00C27900"/>
    <w:rPr>
      <w:rFonts w:ascii="Arial Narrow" w:eastAsia="Times New Roman"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6,5 pt53,Полужирный39"/>
    <w:rsid w:val="00C27900"/>
    <w:rPr>
      <w:rFonts w:ascii="Arial Narrow" w:eastAsia="Times New Roman" w:hAnsi="Arial Narrow" w:cs="Arial Narrow"/>
      <w:b/>
      <w:bCs/>
      <w:color w:val="000000"/>
      <w:spacing w:val="0"/>
      <w:w w:val="100"/>
      <w:position w:val="0"/>
      <w:sz w:val="17"/>
      <w:szCs w:val="17"/>
      <w:u w:val="none"/>
      <w:lang w:val="ru-RU"/>
    </w:rPr>
  </w:style>
  <w:style w:type="character" w:customStyle="1" w:styleId="190">
    <w:name w:val="Основной текст (19)_"/>
    <w:rsid w:val="00C27900"/>
    <w:rPr>
      <w:rFonts w:ascii="Arial" w:eastAsia="Times New Roman" w:hAnsi="Arial" w:cs="Arial"/>
      <w:sz w:val="14"/>
      <w:szCs w:val="14"/>
      <w:u w:val="none"/>
    </w:rPr>
  </w:style>
  <w:style w:type="character" w:customStyle="1" w:styleId="191">
    <w:name w:val="Основной текст (19)"/>
    <w:rsid w:val="00C27900"/>
    <w:rPr>
      <w:rFonts w:ascii="Arial" w:eastAsia="Times New Roman" w:hAnsi="Arial" w:cs="Arial"/>
      <w:color w:val="000000"/>
      <w:spacing w:val="0"/>
      <w:w w:val="100"/>
      <w:position w:val="0"/>
      <w:sz w:val="14"/>
      <w:szCs w:val="14"/>
      <w:u w:val="none"/>
      <w:lang w:val="ru-RU"/>
    </w:rPr>
  </w:style>
  <w:style w:type="character" w:customStyle="1" w:styleId="1d">
    <w:name w:val="Заголовок №1_"/>
    <w:link w:val="1e"/>
    <w:locked/>
    <w:rsid w:val="00C27900"/>
    <w:rPr>
      <w:rFonts w:ascii="Arial Narrow" w:hAnsi="Arial Narrow"/>
      <w:b/>
      <w:bCs/>
      <w:i/>
      <w:iCs/>
      <w:sz w:val="23"/>
      <w:szCs w:val="23"/>
      <w:shd w:val="clear" w:color="auto" w:fill="FFFFFF"/>
      <w:lang w:val="en-US"/>
    </w:rPr>
  </w:style>
  <w:style w:type="paragraph" w:customStyle="1" w:styleId="1e">
    <w:name w:val="Заголовок №1"/>
    <w:basedOn w:val="a2"/>
    <w:link w:val="1d"/>
    <w:rsid w:val="00C27900"/>
    <w:pPr>
      <w:shd w:val="clear" w:color="auto" w:fill="FFFFFF"/>
      <w:spacing w:line="240" w:lineRule="atLeast"/>
      <w:outlineLvl w:val="0"/>
    </w:pPr>
    <w:rPr>
      <w:rFonts w:ascii="Arial Narrow" w:hAnsi="Arial Narrow"/>
      <w:b/>
      <w:bCs/>
      <w:i/>
      <w:iCs/>
      <w:sz w:val="23"/>
      <w:szCs w:val="23"/>
      <w:shd w:val="clear" w:color="auto" w:fill="FFFFFF"/>
    </w:rPr>
  </w:style>
  <w:style w:type="character" w:customStyle="1" w:styleId="200">
    <w:name w:val="Основной текст (20)_"/>
    <w:link w:val="201"/>
    <w:locked/>
    <w:rsid w:val="00C27900"/>
    <w:rPr>
      <w:rFonts w:ascii="Arial" w:hAnsi="Arial"/>
      <w:i/>
      <w:iCs/>
      <w:spacing w:val="-10"/>
      <w:sz w:val="11"/>
      <w:szCs w:val="11"/>
      <w:shd w:val="clear" w:color="auto" w:fill="FFFFFF"/>
    </w:rPr>
  </w:style>
  <w:style w:type="paragraph" w:customStyle="1" w:styleId="201">
    <w:name w:val="Основной текст (20)"/>
    <w:basedOn w:val="a2"/>
    <w:link w:val="200"/>
    <w:rsid w:val="00C27900"/>
    <w:pPr>
      <w:shd w:val="clear" w:color="auto" w:fill="FFFFFF"/>
      <w:spacing w:after="420" w:line="240" w:lineRule="atLeast"/>
    </w:pPr>
    <w:rPr>
      <w:rFonts w:ascii="Arial" w:hAnsi="Arial"/>
      <w:i/>
      <w:iCs/>
      <w:spacing w:val="-10"/>
      <w:sz w:val="11"/>
      <w:szCs w:val="11"/>
      <w:shd w:val="clear" w:color="auto" w:fill="FFFFFF"/>
      <w:lang w:val="ru-RU"/>
    </w:rPr>
  </w:style>
  <w:style w:type="character" w:customStyle="1" w:styleId="ArialNarrow21">
    <w:name w:val="Основной текст + Arial Narrow2"/>
    <w:aliases w:val="115,5 pt52,Полужирный38,Курсив27,Малые прописные"/>
    <w:rsid w:val="00C27900"/>
    <w:rPr>
      <w:rFonts w:ascii="Arial Narrow" w:hAnsi="Arial Narrow" w:cs="Arial Narrow"/>
      <w:b/>
      <w:bCs/>
      <w:i/>
      <w:iCs/>
      <w:smallCaps/>
      <w:color w:val="000000"/>
      <w:spacing w:val="0"/>
      <w:w w:val="100"/>
      <w:position w:val="0"/>
      <w:sz w:val="23"/>
      <w:szCs w:val="23"/>
      <w:shd w:val="clear" w:color="auto" w:fill="FFFFFF"/>
      <w:lang w:val="en-US" w:bidi="ar-SA"/>
    </w:rPr>
  </w:style>
  <w:style w:type="character" w:customStyle="1" w:styleId="132">
    <w:name w:val="Основной текст (13)_"/>
    <w:link w:val="133"/>
    <w:locked/>
    <w:rsid w:val="00C27900"/>
    <w:rPr>
      <w:rFonts w:ascii="Arial" w:hAnsi="Arial"/>
      <w:i/>
      <w:iCs/>
      <w:sz w:val="16"/>
      <w:szCs w:val="16"/>
      <w:shd w:val="clear" w:color="auto" w:fill="FFFFFF"/>
      <w:lang w:val="en-US"/>
    </w:rPr>
  </w:style>
  <w:style w:type="paragraph" w:customStyle="1" w:styleId="133">
    <w:name w:val="Основной текст (13)"/>
    <w:basedOn w:val="a2"/>
    <w:link w:val="132"/>
    <w:rsid w:val="00C27900"/>
    <w:pPr>
      <w:shd w:val="clear" w:color="auto" w:fill="FFFFFF"/>
      <w:spacing w:line="91" w:lineRule="exact"/>
    </w:pPr>
    <w:rPr>
      <w:rFonts w:ascii="Arial" w:hAnsi="Arial"/>
      <w:i/>
      <w:iCs/>
      <w:sz w:val="16"/>
      <w:szCs w:val="16"/>
      <w:shd w:val="clear" w:color="auto" w:fill="FFFFFF"/>
    </w:rPr>
  </w:style>
  <w:style w:type="character" w:customStyle="1" w:styleId="136pt">
    <w:name w:val="Основной текст (13) + 6 pt"/>
    <w:aliases w:val="Интервал 0 pt10"/>
    <w:rsid w:val="00C27900"/>
    <w:rPr>
      <w:rFonts w:ascii="Arial" w:hAnsi="Arial"/>
      <w:i/>
      <w:iCs/>
      <w:color w:val="000000"/>
      <w:spacing w:val="-10"/>
      <w:w w:val="100"/>
      <w:position w:val="0"/>
      <w:sz w:val="12"/>
      <w:szCs w:val="12"/>
      <w:u w:val="single"/>
      <w:shd w:val="clear" w:color="auto" w:fill="FFFFFF"/>
      <w:lang w:val="en-US" w:bidi="ar-SA"/>
    </w:rPr>
  </w:style>
  <w:style w:type="character" w:customStyle="1" w:styleId="211">
    <w:name w:val="Основной текст (21)_"/>
    <w:link w:val="212"/>
    <w:locked/>
    <w:rsid w:val="00C27900"/>
    <w:rPr>
      <w:rFonts w:ascii="AngsanaUPC" w:hAnsi="AngsanaUPC"/>
      <w:sz w:val="17"/>
      <w:szCs w:val="17"/>
      <w:shd w:val="clear" w:color="auto" w:fill="FFFFFF"/>
      <w:lang w:val="en-US"/>
    </w:rPr>
  </w:style>
  <w:style w:type="paragraph" w:customStyle="1" w:styleId="212">
    <w:name w:val="Основной текст (21)"/>
    <w:basedOn w:val="a2"/>
    <w:link w:val="211"/>
    <w:rsid w:val="00C27900"/>
    <w:pPr>
      <w:shd w:val="clear" w:color="auto" w:fill="FFFFFF"/>
      <w:spacing w:before="60" w:after="420" w:line="240" w:lineRule="atLeast"/>
      <w:jc w:val="center"/>
    </w:pPr>
    <w:rPr>
      <w:rFonts w:ascii="AngsanaUPC" w:hAnsi="AngsanaUPC"/>
      <w:sz w:val="17"/>
      <w:szCs w:val="17"/>
      <w:shd w:val="clear" w:color="auto" w:fill="FFFFFF"/>
    </w:rPr>
  </w:style>
  <w:style w:type="character" w:customStyle="1" w:styleId="26pt">
    <w:name w:val="Основной текст (2) + 6 pt"/>
    <w:aliases w:val="Курсив26,Интервал 0 pt9"/>
    <w:rsid w:val="00C27900"/>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C27900"/>
    <w:rPr>
      <w:rFonts w:ascii="Arial Narrow" w:eastAsia="Times New Roman" w:hAnsi="Arial Narrow" w:cs="Arial Narrow"/>
      <w:color w:val="000000"/>
      <w:spacing w:val="0"/>
      <w:w w:val="100"/>
      <w:position w:val="0"/>
      <w:sz w:val="17"/>
      <w:szCs w:val="17"/>
      <w:u w:val="none"/>
    </w:rPr>
  </w:style>
  <w:style w:type="character" w:customStyle="1" w:styleId="220">
    <w:name w:val="Основной текст (22)_"/>
    <w:link w:val="221"/>
    <w:locked/>
    <w:rsid w:val="00C27900"/>
    <w:rPr>
      <w:rFonts w:ascii="Garamond" w:hAnsi="Garamond"/>
      <w:sz w:val="11"/>
      <w:szCs w:val="11"/>
      <w:shd w:val="clear" w:color="auto" w:fill="FFFFFF"/>
      <w:lang w:val="en-US"/>
    </w:rPr>
  </w:style>
  <w:style w:type="paragraph" w:customStyle="1" w:styleId="221">
    <w:name w:val="Основной текст (22)"/>
    <w:basedOn w:val="a2"/>
    <w:link w:val="220"/>
    <w:rsid w:val="00C27900"/>
    <w:pPr>
      <w:shd w:val="clear" w:color="auto" w:fill="FFFFFF"/>
      <w:spacing w:line="240" w:lineRule="atLeast"/>
    </w:pPr>
    <w:rPr>
      <w:rFonts w:ascii="Garamond" w:hAnsi="Garamond"/>
      <w:sz w:val="11"/>
      <w:szCs w:val="11"/>
      <w:shd w:val="clear" w:color="auto" w:fill="FFFFFF"/>
    </w:rPr>
  </w:style>
  <w:style w:type="character" w:customStyle="1" w:styleId="22ArialNarrow">
    <w:name w:val="Основной текст (22) + Arial Narrow"/>
    <w:aliases w:val="114,5 pt50,Полужирный37,Курсив25"/>
    <w:rsid w:val="00C27900"/>
    <w:rPr>
      <w:rFonts w:ascii="Arial Narrow" w:hAnsi="Arial Narrow" w:cs="Arial Narrow"/>
      <w:b/>
      <w:bCs/>
      <w:i/>
      <w:iCs/>
      <w:color w:val="000000"/>
      <w:spacing w:val="0"/>
      <w:w w:val="100"/>
      <w:position w:val="0"/>
      <w:sz w:val="23"/>
      <w:szCs w:val="23"/>
      <w:shd w:val="clear" w:color="auto" w:fill="FFFFFF"/>
      <w:lang w:val="en-US" w:bidi="ar-SA"/>
    </w:rPr>
  </w:style>
  <w:style w:type="character" w:customStyle="1" w:styleId="2Tahoma">
    <w:name w:val="Подпись к таблице (2) + Tahoma"/>
    <w:aliases w:val="102,5 pt49,Интервал 0 pt8"/>
    <w:rsid w:val="00C27900"/>
    <w:rPr>
      <w:rFonts w:ascii="Tahoma" w:hAnsi="Tahoma" w:cs="Tahoma"/>
      <w:b/>
      <w:bCs/>
      <w:color w:val="000000"/>
      <w:spacing w:val="0"/>
      <w:w w:val="100"/>
      <w:position w:val="0"/>
      <w:sz w:val="21"/>
      <w:szCs w:val="21"/>
      <w:shd w:val="clear" w:color="auto" w:fill="FFFFFF"/>
      <w:lang w:val="ru-RU" w:bidi="ar-SA"/>
    </w:rPr>
  </w:style>
  <w:style w:type="character" w:customStyle="1" w:styleId="ArialNarrow11">
    <w:name w:val="Основной текст + Arial Narrow1"/>
    <w:aliases w:val="7 pt6,Полужирный36,Малые прописные5"/>
    <w:rsid w:val="00C27900"/>
    <w:rPr>
      <w:rFonts w:ascii="Arial Narrow" w:hAnsi="Arial Narrow" w:cs="Arial Narrow"/>
      <w:b/>
      <w:bCs/>
      <w:smallCaps/>
      <w:color w:val="000000"/>
      <w:spacing w:val="0"/>
      <w:w w:val="100"/>
      <w:position w:val="0"/>
      <w:sz w:val="14"/>
      <w:szCs w:val="14"/>
      <w:shd w:val="clear" w:color="auto" w:fill="FFFFFF"/>
      <w:lang w:val="en-US" w:bidi="ar-SA"/>
    </w:rPr>
  </w:style>
  <w:style w:type="character" w:customStyle="1" w:styleId="afff0">
    <w:name w:val="Подпись к таблице"/>
    <w:rsid w:val="00C27900"/>
    <w:rPr>
      <w:rFonts w:ascii="Arial" w:eastAsia="Times New Roman" w:hAnsi="Arial" w:cs="Arial"/>
      <w:b/>
      <w:bCs/>
      <w:color w:val="000000"/>
      <w:spacing w:val="0"/>
      <w:w w:val="100"/>
      <w:position w:val="0"/>
      <w:sz w:val="17"/>
      <w:szCs w:val="17"/>
      <w:u w:val="none"/>
      <w:lang w:val="ru-RU"/>
    </w:rPr>
  </w:style>
  <w:style w:type="character" w:customStyle="1" w:styleId="6pt">
    <w:name w:val="Основной текст + 6 pt"/>
    <w:aliases w:val="Полужирный35,Малые прописные4"/>
    <w:rsid w:val="00C27900"/>
    <w:rPr>
      <w:rFonts w:ascii="Arial" w:hAnsi="Arial"/>
      <w:b/>
      <w:bCs/>
      <w:smallCaps/>
      <w:color w:val="000000"/>
      <w:spacing w:val="0"/>
      <w:w w:val="100"/>
      <w:position w:val="0"/>
      <w:sz w:val="12"/>
      <w:szCs w:val="12"/>
      <w:shd w:val="clear" w:color="auto" w:fill="FFFFFF"/>
      <w:lang w:val="en-US" w:bidi="ar-SA"/>
    </w:rPr>
  </w:style>
  <w:style w:type="character" w:customStyle="1" w:styleId="75">
    <w:name w:val="Основной текст + 7"/>
    <w:aliases w:val="5 pt48"/>
    <w:rsid w:val="00C27900"/>
    <w:rPr>
      <w:rFonts w:ascii="Arial" w:hAnsi="Arial"/>
      <w:color w:val="000000"/>
      <w:spacing w:val="0"/>
      <w:w w:val="100"/>
      <w:position w:val="0"/>
      <w:sz w:val="15"/>
      <w:szCs w:val="15"/>
      <w:shd w:val="clear" w:color="auto" w:fill="FFFFFF"/>
      <w:lang w:val="ru-RU" w:bidi="ar-SA"/>
    </w:rPr>
  </w:style>
  <w:style w:type="character" w:customStyle="1" w:styleId="Verdana">
    <w:name w:val="Колонтитул + Verdana"/>
    <w:aliases w:val="7 pt5"/>
    <w:rsid w:val="00C27900"/>
    <w:rPr>
      <w:rFonts w:ascii="Verdana" w:eastAsia="Times New Roman" w:hAnsi="Verdana" w:cs="Verdana"/>
      <w:color w:val="000000"/>
      <w:spacing w:val="0"/>
      <w:w w:val="100"/>
      <w:position w:val="0"/>
      <w:sz w:val="14"/>
      <w:szCs w:val="14"/>
      <w:u w:val="none"/>
      <w:lang w:val="ru-RU"/>
    </w:rPr>
  </w:style>
  <w:style w:type="character" w:customStyle="1" w:styleId="2b">
    <w:name w:val="Колонтитул (2)"/>
    <w:rsid w:val="00C27900"/>
    <w:rPr>
      <w:rFonts w:ascii="Arial" w:eastAsia="Times New Roman" w:hAnsi="Arial" w:cs="Arial"/>
      <w:sz w:val="14"/>
      <w:szCs w:val="14"/>
      <w:u w:val="none"/>
    </w:rPr>
  </w:style>
  <w:style w:type="character" w:customStyle="1" w:styleId="3Verdana">
    <w:name w:val="Колонтитул (3) + Verdana"/>
    <w:aliases w:val="84,5 pt47"/>
    <w:rsid w:val="00C27900"/>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C27900"/>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C27900"/>
    <w:rPr>
      <w:rFonts w:ascii="Arial" w:hAnsi="Arial"/>
      <w:i/>
      <w:iCs/>
      <w:color w:val="000000"/>
      <w:spacing w:val="0"/>
      <w:w w:val="100"/>
      <w:position w:val="0"/>
      <w:sz w:val="14"/>
      <w:szCs w:val="14"/>
      <w:shd w:val="clear" w:color="auto" w:fill="FFFFFF"/>
      <w:lang w:val="ru-RU" w:bidi="ar-SA"/>
    </w:rPr>
  </w:style>
  <w:style w:type="character" w:customStyle="1" w:styleId="840">
    <w:name w:val="Основной текст + 84"/>
    <w:aliases w:val="5 pt45,Курсив22"/>
    <w:rsid w:val="00C27900"/>
    <w:rPr>
      <w:rFonts w:ascii="Arial" w:hAnsi="Arial"/>
      <w:i/>
      <w:iCs/>
      <w:color w:val="000000"/>
      <w:spacing w:val="0"/>
      <w:w w:val="100"/>
      <w:position w:val="0"/>
      <w:sz w:val="17"/>
      <w:szCs w:val="17"/>
      <w:shd w:val="clear" w:color="auto" w:fill="FFFFFF"/>
      <w:lang w:val="ru-RU" w:bidi="ar-SA"/>
    </w:rPr>
  </w:style>
  <w:style w:type="character" w:customStyle="1" w:styleId="830">
    <w:name w:val="Основной текст + 83"/>
    <w:aliases w:val="5 pt44,Полужирный33,Курсив21"/>
    <w:rsid w:val="00C27900"/>
    <w:rPr>
      <w:rFonts w:ascii="Arial" w:hAnsi="Arial"/>
      <w:b/>
      <w:bCs/>
      <w:i/>
      <w:iCs/>
      <w:color w:val="000000"/>
      <w:spacing w:val="0"/>
      <w:w w:val="100"/>
      <w:position w:val="0"/>
      <w:sz w:val="17"/>
      <w:szCs w:val="17"/>
      <w:shd w:val="clear" w:color="auto" w:fill="FFFFFF"/>
      <w:lang w:val="ru-RU" w:bidi="ar-SA"/>
    </w:rPr>
  </w:style>
  <w:style w:type="character" w:customStyle="1" w:styleId="230">
    <w:name w:val="Основной текст (23)_"/>
    <w:rsid w:val="00C27900"/>
    <w:rPr>
      <w:rFonts w:ascii="Bookman Old Style" w:eastAsia="Times New Roman" w:hAnsi="Bookman Old Style" w:cs="Bookman Old Style"/>
      <w:sz w:val="19"/>
      <w:szCs w:val="19"/>
      <w:u w:val="none"/>
    </w:rPr>
  </w:style>
  <w:style w:type="character" w:customStyle="1" w:styleId="231">
    <w:name w:val="Основной текст (23)"/>
    <w:rsid w:val="00C27900"/>
    <w:rPr>
      <w:rFonts w:ascii="Bookman Old Style" w:eastAsia="Times New Roman" w:hAnsi="Bookman Old Style" w:cs="Bookman Old Style"/>
      <w:color w:val="000000"/>
      <w:spacing w:val="0"/>
      <w:w w:val="100"/>
      <w:position w:val="0"/>
      <w:sz w:val="19"/>
      <w:szCs w:val="19"/>
      <w:u w:val="single"/>
      <w:lang w:val="ru-RU"/>
    </w:rPr>
  </w:style>
  <w:style w:type="character" w:customStyle="1" w:styleId="232">
    <w:name w:val="Основной текст (23) + Курсив"/>
    <w:aliases w:val="Интервал 0 pt7"/>
    <w:rsid w:val="00C27900"/>
    <w:rPr>
      <w:rFonts w:ascii="Bookman Old Style" w:eastAsia="Times New Roman"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locked/>
    <w:rsid w:val="00C27900"/>
    <w:rPr>
      <w:rFonts w:ascii="Garamond" w:hAnsi="Garamond"/>
      <w:sz w:val="12"/>
      <w:szCs w:val="12"/>
      <w:shd w:val="clear" w:color="auto" w:fill="FFFFFF"/>
    </w:rPr>
  </w:style>
  <w:style w:type="paragraph" w:customStyle="1" w:styleId="241">
    <w:name w:val="Основной текст (24)"/>
    <w:basedOn w:val="a2"/>
    <w:link w:val="240"/>
    <w:rsid w:val="00C27900"/>
    <w:pPr>
      <w:shd w:val="clear" w:color="auto" w:fill="FFFFFF"/>
      <w:spacing w:line="240" w:lineRule="atLeast"/>
    </w:pPr>
    <w:rPr>
      <w:rFonts w:ascii="Garamond" w:hAnsi="Garamond"/>
      <w:sz w:val="12"/>
      <w:szCs w:val="12"/>
      <w:shd w:val="clear" w:color="auto" w:fill="FFFFFF"/>
      <w:lang w:val="ru-RU"/>
    </w:rPr>
  </w:style>
  <w:style w:type="character" w:customStyle="1" w:styleId="270">
    <w:name w:val="Основной текст (2) + 7"/>
    <w:aliases w:val="5 pt43"/>
    <w:rsid w:val="00C27900"/>
    <w:rPr>
      <w:rFonts w:ascii="Arial" w:eastAsia="Times New Roman" w:hAnsi="Arial" w:cs="Arial"/>
      <w:color w:val="000000"/>
      <w:spacing w:val="0"/>
      <w:w w:val="100"/>
      <w:position w:val="0"/>
      <w:sz w:val="15"/>
      <w:szCs w:val="15"/>
      <w:u w:val="none"/>
    </w:rPr>
  </w:style>
  <w:style w:type="character" w:customStyle="1" w:styleId="250">
    <w:name w:val="Основной текст (25)_"/>
    <w:link w:val="251"/>
    <w:locked/>
    <w:rsid w:val="00C27900"/>
    <w:rPr>
      <w:rFonts w:ascii="Garamond" w:hAnsi="Garamond"/>
      <w:sz w:val="9"/>
      <w:szCs w:val="9"/>
      <w:shd w:val="clear" w:color="auto" w:fill="FFFFFF"/>
      <w:lang w:val="en-US"/>
    </w:rPr>
  </w:style>
  <w:style w:type="paragraph" w:customStyle="1" w:styleId="251">
    <w:name w:val="Основной текст (25)"/>
    <w:basedOn w:val="a2"/>
    <w:link w:val="250"/>
    <w:rsid w:val="00C27900"/>
    <w:pPr>
      <w:shd w:val="clear" w:color="auto" w:fill="FFFFFF"/>
      <w:spacing w:before="120" w:line="240" w:lineRule="atLeast"/>
    </w:pPr>
    <w:rPr>
      <w:rFonts w:ascii="Garamond" w:hAnsi="Garamond"/>
      <w:sz w:val="9"/>
      <w:szCs w:val="9"/>
      <w:shd w:val="clear" w:color="auto" w:fill="FFFFFF"/>
    </w:rPr>
  </w:style>
  <w:style w:type="character" w:customStyle="1" w:styleId="257">
    <w:name w:val="Основной текст (25) + 7"/>
    <w:aliases w:val="5 pt42,Курсив20"/>
    <w:rsid w:val="00C27900"/>
    <w:rPr>
      <w:rFonts w:ascii="Garamond" w:hAnsi="Garamond"/>
      <w:i/>
      <w:iCs/>
      <w:color w:val="000000"/>
      <w:spacing w:val="0"/>
      <w:w w:val="100"/>
      <w:position w:val="0"/>
      <w:sz w:val="15"/>
      <w:szCs w:val="15"/>
      <w:shd w:val="clear" w:color="auto" w:fill="FFFFFF"/>
      <w:lang w:val="en-US" w:bidi="ar-SA"/>
    </w:rPr>
  </w:style>
  <w:style w:type="character" w:customStyle="1" w:styleId="730">
    <w:name w:val="Основной текст + 73"/>
    <w:aliases w:val="5 pt41,Полужирный32,Курсив19"/>
    <w:rsid w:val="00C27900"/>
    <w:rPr>
      <w:rFonts w:ascii="Arial" w:hAnsi="Arial"/>
      <w:b/>
      <w:bCs/>
      <w:i/>
      <w:iCs/>
      <w:color w:val="000000"/>
      <w:spacing w:val="0"/>
      <w:w w:val="100"/>
      <w:position w:val="0"/>
      <w:sz w:val="15"/>
      <w:szCs w:val="15"/>
      <w:shd w:val="clear" w:color="auto" w:fill="FFFFFF"/>
      <w:lang w:val="ru-RU" w:bidi="ar-SA"/>
    </w:rPr>
  </w:style>
  <w:style w:type="character" w:customStyle="1" w:styleId="Verdana1">
    <w:name w:val="Колонтитул + Verdana1"/>
    <w:aliases w:val="83,5 pt40,Полужирный31"/>
    <w:rsid w:val="00C27900"/>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C27900"/>
    <w:rPr>
      <w:rFonts w:ascii="Bookman Old Style" w:hAnsi="Bookman Old Style" w:cs="Bookman Old Style"/>
      <w:color w:val="000000"/>
      <w:spacing w:val="0"/>
      <w:w w:val="100"/>
      <w:position w:val="0"/>
      <w:sz w:val="20"/>
      <w:szCs w:val="20"/>
      <w:shd w:val="clear" w:color="auto" w:fill="FFFFFF"/>
      <w:lang w:val="ru-RU" w:bidi="ar-SA"/>
    </w:rPr>
  </w:style>
  <w:style w:type="character" w:customStyle="1" w:styleId="66">
    <w:name w:val="Основной текст + 6"/>
    <w:aliases w:val="5 pt39"/>
    <w:rsid w:val="00C27900"/>
    <w:rPr>
      <w:rFonts w:ascii="Arial" w:hAnsi="Arial"/>
      <w:color w:val="000000"/>
      <w:spacing w:val="0"/>
      <w:w w:val="100"/>
      <w:position w:val="0"/>
      <w:sz w:val="13"/>
      <w:szCs w:val="13"/>
      <w:shd w:val="clear" w:color="auto" w:fill="FFFFFF"/>
      <w:lang w:val="ru-RU" w:bidi="ar-SA"/>
    </w:rPr>
  </w:style>
  <w:style w:type="character" w:customStyle="1" w:styleId="820">
    <w:name w:val="Основной текст + 82"/>
    <w:aliases w:val="5 pt38,Полужирный30,Малые прописные3"/>
    <w:rsid w:val="00C27900"/>
    <w:rPr>
      <w:rFonts w:ascii="Arial" w:hAnsi="Arial"/>
      <w:b/>
      <w:bCs/>
      <w:smallCaps/>
      <w:color w:val="000000"/>
      <w:spacing w:val="0"/>
      <w:w w:val="100"/>
      <w:position w:val="0"/>
      <w:sz w:val="17"/>
      <w:szCs w:val="17"/>
      <w:shd w:val="clear" w:color="auto" w:fill="FFFFFF"/>
      <w:lang w:val="ru-RU" w:bidi="ar-SA"/>
    </w:rPr>
  </w:style>
  <w:style w:type="character" w:customStyle="1" w:styleId="95">
    <w:name w:val="Основной текст + 9"/>
    <w:aliases w:val="5 pt37,Полужирный29"/>
    <w:rsid w:val="00C27900"/>
    <w:rPr>
      <w:rFonts w:ascii="Arial" w:hAnsi="Arial"/>
      <w:b/>
      <w:bCs/>
      <w:color w:val="000000"/>
      <w:spacing w:val="0"/>
      <w:w w:val="100"/>
      <w:position w:val="0"/>
      <w:sz w:val="19"/>
      <w:szCs w:val="19"/>
      <w:shd w:val="clear" w:color="auto" w:fill="FFFFFF"/>
      <w:lang w:val="ru-RU" w:bidi="ar-SA"/>
    </w:rPr>
  </w:style>
  <w:style w:type="character" w:customStyle="1" w:styleId="9pt0">
    <w:name w:val="Основной текст + 9 pt"/>
    <w:uiPriority w:val="99"/>
    <w:rsid w:val="00C27900"/>
    <w:rPr>
      <w:rFonts w:ascii="Arial" w:hAnsi="Arial"/>
      <w:color w:val="000000"/>
      <w:spacing w:val="0"/>
      <w:w w:val="100"/>
      <w:position w:val="0"/>
      <w:sz w:val="18"/>
      <w:szCs w:val="18"/>
      <w:shd w:val="clear" w:color="auto" w:fill="FFFFFF"/>
      <w:lang w:val="ru-RU" w:bidi="ar-SA"/>
    </w:rPr>
  </w:style>
  <w:style w:type="character" w:customStyle="1" w:styleId="BookmanOldStyle11">
    <w:name w:val="Основной текст + Bookman Old Style11"/>
    <w:aliases w:val="10 pt9,Полужирный28,Курсив18"/>
    <w:rsid w:val="00C27900"/>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C27900"/>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C27900"/>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C27900"/>
    <w:rPr>
      <w:rFonts w:ascii="Bookman Old Style" w:hAnsi="Bookman Old Style" w:cs="Bookman Old Style"/>
      <w:smallCaps/>
      <w:color w:val="000000"/>
      <w:spacing w:val="0"/>
      <w:w w:val="100"/>
      <w:position w:val="0"/>
      <w:sz w:val="14"/>
      <w:szCs w:val="14"/>
      <w:shd w:val="clear" w:color="auto" w:fill="FFFFFF"/>
      <w:lang w:val="en-US" w:bidi="ar-SA"/>
    </w:rPr>
  </w:style>
  <w:style w:type="character" w:customStyle="1" w:styleId="7pt1">
    <w:name w:val="Основной текст + 7 pt1"/>
    <w:aliases w:val="Курсив17,Интервал 0 pt6"/>
    <w:rsid w:val="00C27900"/>
    <w:rPr>
      <w:rFonts w:ascii="Arial" w:hAnsi="Arial"/>
      <w:i/>
      <w:iCs/>
      <w:color w:val="000000"/>
      <w:spacing w:val="10"/>
      <w:w w:val="100"/>
      <w:position w:val="0"/>
      <w:sz w:val="14"/>
      <w:szCs w:val="14"/>
      <w:shd w:val="clear" w:color="auto" w:fill="FFFFFF"/>
      <w:lang w:val="ru-RU" w:bidi="ar-SA"/>
    </w:rPr>
  </w:style>
  <w:style w:type="character" w:customStyle="1" w:styleId="BookmanOldStyle8">
    <w:name w:val="Основной текст + Bookman Old Style8"/>
    <w:aliases w:val="6,5 pt36"/>
    <w:rsid w:val="00C27900"/>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C27900"/>
    <w:rPr>
      <w:rFonts w:ascii="Arial" w:hAnsi="Arial"/>
      <w:color w:val="000000"/>
      <w:spacing w:val="0"/>
      <w:w w:val="100"/>
      <w:position w:val="0"/>
      <w:sz w:val="10"/>
      <w:szCs w:val="10"/>
      <w:shd w:val="clear" w:color="auto" w:fill="FFFFFF"/>
      <w:lang w:bidi="ar-SA"/>
    </w:rPr>
  </w:style>
  <w:style w:type="character" w:customStyle="1" w:styleId="620">
    <w:name w:val="Основной текст + 62"/>
    <w:aliases w:val="5 pt35,Курсив16"/>
    <w:rsid w:val="00C27900"/>
    <w:rPr>
      <w:rFonts w:ascii="Arial" w:hAnsi="Arial"/>
      <w:i/>
      <w:iCs/>
      <w:color w:val="000000"/>
      <w:spacing w:val="0"/>
      <w:w w:val="100"/>
      <w:position w:val="0"/>
      <w:sz w:val="13"/>
      <w:szCs w:val="13"/>
      <w:shd w:val="clear" w:color="auto" w:fill="FFFFFF"/>
      <w:lang w:val="ru-RU" w:bidi="ar-SA"/>
    </w:rPr>
  </w:style>
  <w:style w:type="character" w:customStyle="1" w:styleId="260">
    <w:name w:val="Основной текст (26)_"/>
    <w:link w:val="261"/>
    <w:locked/>
    <w:rsid w:val="00C27900"/>
    <w:rPr>
      <w:rFonts w:ascii="Batang" w:eastAsia="Batang" w:hAnsi="Batang"/>
      <w:sz w:val="12"/>
      <w:szCs w:val="12"/>
      <w:shd w:val="clear" w:color="auto" w:fill="FFFFFF"/>
    </w:rPr>
  </w:style>
  <w:style w:type="paragraph" w:customStyle="1" w:styleId="261">
    <w:name w:val="Основной текст (26)"/>
    <w:basedOn w:val="a2"/>
    <w:link w:val="260"/>
    <w:rsid w:val="00C27900"/>
    <w:pPr>
      <w:shd w:val="clear" w:color="auto" w:fill="FFFFFF"/>
      <w:spacing w:before="120" w:line="240" w:lineRule="atLeast"/>
    </w:pPr>
    <w:rPr>
      <w:rFonts w:ascii="Batang" w:eastAsia="Batang" w:hAnsi="Batang"/>
      <w:sz w:val="12"/>
      <w:szCs w:val="12"/>
      <w:shd w:val="clear" w:color="auto" w:fill="FFFFFF"/>
      <w:lang w:val="ru-RU"/>
    </w:rPr>
  </w:style>
  <w:style w:type="character" w:customStyle="1" w:styleId="8pt2">
    <w:name w:val="Основной текст + 8 pt2"/>
    <w:aliases w:val="Полужирный27"/>
    <w:rsid w:val="00C27900"/>
    <w:rPr>
      <w:rFonts w:ascii="Arial" w:hAnsi="Arial"/>
      <w:b/>
      <w:bCs/>
      <w:color w:val="000000"/>
      <w:spacing w:val="0"/>
      <w:w w:val="100"/>
      <w:position w:val="0"/>
      <w:sz w:val="16"/>
      <w:szCs w:val="16"/>
      <w:shd w:val="clear" w:color="auto" w:fill="FFFFFF"/>
      <w:lang w:val="ru-RU" w:bidi="ar-SA"/>
    </w:rPr>
  </w:style>
  <w:style w:type="character" w:customStyle="1" w:styleId="610">
    <w:name w:val="Основной текст + 61"/>
    <w:aliases w:val="5 pt34,Полужирный26"/>
    <w:rsid w:val="00C27900"/>
    <w:rPr>
      <w:rFonts w:ascii="Arial" w:hAnsi="Arial"/>
      <w:b/>
      <w:bCs/>
      <w:color w:val="000000"/>
      <w:spacing w:val="0"/>
      <w:w w:val="100"/>
      <w:position w:val="0"/>
      <w:sz w:val="13"/>
      <w:szCs w:val="13"/>
      <w:shd w:val="clear" w:color="auto" w:fill="FFFFFF"/>
      <w:lang w:val="ru-RU" w:bidi="ar-SA"/>
    </w:rPr>
  </w:style>
  <w:style w:type="character" w:customStyle="1" w:styleId="85">
    <w:name w:val="Основной текст (8)"/>
    <w:rsid w:val="00C27900"/>
    <w:rPr>
      <w:rFonts w:ascii="Arial" w:eastAsia="Times New Roman" w:hAnsi="Arial" w:cs="Arial"/>
      <w:b/>
      <w:bCs/>
      <w:color w:val="000000"/>
      <w:spacing w:val="-10"/>
      <w:w w:val="100"/>
      <w:position w:val="0"/>
      <w:sz w:val="21"/>
      <w:szCs w:val="21"/>
      <w:u w:val="none"/>
      <w:lang w:val="ru-RU"/>
    </w:rPr>
  </w:style>
  <w:style w:type="character" w:customStyle="1" w:styleId="271">
    <w:name w:val="Основной текст (27)_"/>
    <w:link w:val="272"/>
    <w:locked/>
    <w:rsid w:val="00C27900"/>
    <w:rPr>
      <w:rFonts w:ascii="Arial" w:hAnsi="Arial"/>
      <w:w w:val="150"/>
      <w:sz w:val="9"/>
      <w:szCs w:val="9"/>
      <w:shd w:val="clear" w:color="auto" w:fill="FFFFFF"/>
    </w:rPr>
  </w:style>
  <w:style w:type="paragraph" w:customStyle="1" w:styleId="272">
    <w:name w:val="Основной текст (27)"/>
    <w:basedOn w:val="a2"/>
    <w:link w:val="271"/>
    <w:rsid w:val="00C27900"/>
    <w:pPr>
      <w:shd w:val="clear" w:color="auto" w:fill="FFFFFF"/>
      <w:spacing w:before="120" w:line="240" w:lineRule="atLeast"/>
    </w:pPr>
    <w:rPr>
      <w:rFonts w:ascii="Arial" w:hAnsi="Arial"/>
      <w:w w:val="150"/>
      <w:sz w:val="9"/>
      <w:szCs w:val="9"/>
      <w:shd w:val="clear" w:color="auto" w:fill="FFFFFF"/>
      <w:lang w:val="ru-RU"/>
    </w:rPr>
  </w:style>
  <w:style w:type="character" w:customStyle="1" w:styleId="27BookmanOldStyle">
    <w:name w:val="Основной текст (27) + Bookman Old Style"/>
    <w:aliases w:val="5 pt33,Курсив15,Масштаб 100%"/>
    <w:rsid w:val="00C27900"/>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2">
    <w:name w:val="Подпись к картинке (17)_"/>
    <w:rsid w:val="00C27900"/>
    <w:rPr>
      <w:rFonts w:ascii="Arial" w:eastAsia="Times New Roman" w:hAnsi="Arial" w:cs="Arial"/>
      <w:sz w:val="14"/>
      <w:szCs w:val="14"/>
      <w:u w:val="none"/>
    </w:rPr>
  </w:style>
  <w:style w:type="character" w:customStyle="1" w:styleId="173">
    <w:name w:val="Подпись к картинке (17)"/>
    <w:rsid w:val="00C27900"/>
    <w:rPr>
      <w:rFonts w:ascii="Arial" w:eastAsia="Times New Roman" w:hAnsi="Arial" w:cs="Arial"/>
      <w:color w:val="000000"/>
      <w:spacing w:val="0"/>
      <w:w w:val="100"/>
      <w:position w:val="0"/>
      <w:sz w:val="14"/>
      <w:szCs w:val="14"/>
      <w:u w:val="none"/>
      <w:lang w:val="ru-RU"/>
    </w:rPr>
  </w:style>
  <w:style w:type="character" w:customStyle="1" w:styleId="67">
    <w:name w:val="Основной текст (6)"/>
    <w:rsid w:val="00C27900"/>
    <w:rPr>
      <w:rFonts w:ascii="Arial" w:eastAsia="Times New Roman" w:hAnsi="Arial" w:cs="Arial"/>
      <w:b/>
      <w:bCs/>
      <w:color w:val="000000"/>
      <w:spacing w:val="0"/>
      <w:w w:val="100"/>
      <w:position w:val="0"/>
      <w:sz w:val="17"/>
      <w:szCs w:val="17"/>
      <w:u w:val="none"/>
      <w:lang w:val="ru-RU"/>
    </w:rPr>
  </w:style>
  <w:style w:type="character" w:customStyle="1" w:styleId="183">
    <w:name w:val="Подпись к картинке (18)_"/>
    <w:link w:val="184"/>
    <w:locked/>
    <w:rsid w:val="00C27900"/>
    <w:rPr>
      <w:rFonts w:ascii="Arial" w:hAnsi="Arial"/>
      <w:sz w:val="14"/>
      <w:szCs w:val="14"/>
      <w:shd w:val="clear" w:color="auto" w:fill="FFFFFF"/>
    </w:rPr>
  </w:style>
  <w:style w:type="paragraph" w:customStyle="1" w:styleId="184">
    <w:name w:val="Подпись к картинке (18)"/>
    <w:basedOn w:val="a2"/>
    <w:link w:val="183"/>
    <w:rsid w:val="00C27900"/>
    <w:pPr>
      <w:shd w:val="clear" w:color="auto" w:fill="FFFFFF"/>
      <w:spacing w:line="240" w:lineRule="atLeast"/>
    </w:pPr>
    <w:rPr>
      <w:rFonts w:ascii="Arial" w:hAnsi="Arial"/>
      <w:sz w:val="14"/>
      <w:szCs w:val="14"/>
      <w:shd w:val="clear" w:color="auto" w:fill="FFFFFF"/>
      <w:lang w:val="ru-RU"/>
    </w:rPr>
  </w:style>
  <w:style w:type="character" w:customStyle="1" w:styleId="280">
    <w:name w:val="Основной текст (28)_"/>
    <w:rsid w:val="00C27900"/>
    <w:rPr>
      <w:rFonts w:ascii="Arial" w:eastAsia="Times New Roman" w:hAnsi="Arial" w:cs="Arial"/>
      <w:sz w:val="14"/>
      <w:szCs w:val="14"/>
      <w:u w:val="none"/>
    </w:rPr>
  </w:style>
  <w:style w:type="character" w:customStyle="1" w:styleId="281">
    <w:name w:val="Основной текст (28)"/>
    <w:rsid w:val="00C27900"/>
    <w:rPr>
      <w:rFonts w:ascii="Arial" w:eastAsia="Times New Roman" w:hAnsi="Arial" w:cs="Arial"/>
      <w:color w:val="000000"/>
      <w:spacing w:val="0"/>
      <w:w w:val="100"/>
      <w:position w:val="0"/>
      <w:sz w:val="14"/>
      <w:szCs w:val="14"/>
      <w:u w:val="none"/>
      <w:lang w:val="ru-RU"/>
    </w:rPr>
  </w:style>
  <w:style w:type="character" w:customStyle="1" w:styleId="ArialNarrow12">
    <w:name w:val="Колонтитул + Arial Narrow1"/>
    <w:aliases w:val="8 pt7,Полужирный25"/>
    <w:rsid w:val="00C27900"/>
    <w:rPr>
      <w:rFonts w:ascii="Arial Narrow" w:eastAsia="Times New Roman"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24"/>
    <w:rsid w:val="00C27900"/>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C27900"/>
    <w:rPr>
      <w:rFonts w:ascii="Arial" w:eastAsia="Times New Roman" w:hAnsi="Arial" w:cs="Arial"/>
      <w:b/>
      <w:bCs/>
      <w:color w:val="000000"/>
      <w:spacing w:val="0"/>
      <w:w w:val="100"/>
      <w:position w:val="0"/>
      <w:sz w:val="14"/>
      <w:szCs w:val="14"/>
      <w:u w:val="none"/>
    </w:rPr>
  </w:style>
  <w:style w:type="character" w:customStyle="1" w:styleId="290">
    <w:name w:val="Основной текст (29)_"/>
    <w:rsid w:val="00C27900"/>
    <w:rPr>
      <w:rFonts w:ascii="Arial Narrow" w:eastAsia="Times New Roman" w:hAnsi="Arial Narrow" w:cs="Arial Narrow"/>
      <w:sz w:val="17"/>
      <w:szCs w:val="17"/>
      <w:u w:val="none"/>
    </w:rPr>
  </w:style>
  <w:style w:type="character" w:customStyle="1" w:styleId="29Arial">
    <w:name w:val="Основной текст (29) + Arial"/>
    <w:rsid w:val="00C27900"/>
    <w:rPr>
      <w:rFonts w:ascii="Arial" w:eastAsia="Times New Roman" w:hAnsi="Arial" w:cs="Arial"/>
      <w:color w:val="000000"/>
      <w:spacing w:val="0"/>
      <w:w w:val="100"/>
      <w:position w:val="0"/>
      <w:sz w:val="17"/>
      <w:szCs w:val="17"/>
      <w:u w:val="none"/>
    </w:rPr>
  </w:style>
  <w:style w:type="character" w:customStyle="1" w:styleId="291">
    <w:name w:val="Основной текст (29)"/>
    <w:rsid w:val="00C27900"/>
    <w:rPr>
      <w:rFonts w:ascii="Arial Narrow" w:eastAsia="Times New Roman"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23"/>
    <w:rsid w:val="00C27900"/>
    <w:rPr>
      <w:rFonts w:ascii="Arial" w:eastAsia="Times New Roman" w:hAnsi="Arial" w:cs="Arial"/>
      <w:b/>
      <w:bCs/>
      <w:color w:val="000000"/>
      <w:spacing w:val="0"/>
      <w:w w:val="100"/>
      <w:position w:val="0"/>
      <w:sz w:val="17"/>
      <w:szCs w:val="17"/>
      <w:u w:val="none"/>
      <w:lang w:val="ru-RU"/>
    </w:rPr>
  </w:style>
  <w:style w:type="character" w:customStyle="1" w:styleId="29Arial2">
    <w:name w:val="Основной текст (29) + Arial2"/>
    <w:aliases w:val="74,5 pt32"/>
    <w:rsid w:val="00C27900"/>
    <w:rPr>
      <w:rFonts w:ascii="Arial" w:eastAsia="Times New Roman" w:hAnsi="Arial" w:cs="Arial"/>
      <w:color w:val="000000"/>
      <w:spacing w:val="0"/>
      <w:w w:val="100"/>
      <w:position w:val="0"/>
      <w:sz w:val="15"/>
      <w:szCs w:val="15"/>
      <w:u w:val="none"/>
      <w:lang w:val="ru-RU"/>
    </w:rPr>
  </w:style>
  <w:style w:type="character" w:customStyle="1" w:styleId="29Batang">
    <w:name w:val="Основной текст (29) + Batang"/>
    <w:aliases w:val="73,5 pt31"/>
    <w:rsid w:val="00C27900"/>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3,5 pt30"/>
    <w:rsid w:val="00C27900"/>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2"/>
    <w:locked/>
    <w:rsid w:val="00C27900"/>
    <w:rPr>
      <w:rFonts w:ascii="Arial" w:hAnsi="Arial"/>
      <w:sz w:val="19"/>
      <w:szCs w:val="19"/>
      <w:shd w:val="clear" w:color="auto" w:fill="FFFFFF"/>
    </w:rPr>
  </w:style>
  <w:style w:type="paragraph" w:customStyle="1" w:styleId="192">
    <w:name w:val="Подпись к картинке (19)"/>
    <w:basedOn w:val="a2"/>
    <w:link w:val="19Exact"/>
    <w:rsid w:val="00C27900"/>
    <w:pPr>
      <w:shd w:val="clear" w:color="auto" w:fill="FFFFFF"/>
      <w:spacing w:line="240" w:lineRule="atLeast"/>
    </w:pPr>
    <w:rPr>
      <w:rFonts w:ascii="Arial" w:hAnsi="Arial"/>
      <w:sz w:val="19"/>
      <w:szCs w:val="19"/>
      <w:shd w:val="clear" w:color="auto" w:fill="FFFFFF"/>
      <w:lang w:val="ru-RU"/>
    </w:rPr>
  </w:style>
  <w:style w:type="character" w:customStyle="1" w:styleId="60ptExact">
    <w:name w:val="Основной текст (6) + Интервал 0 pt Exact"/>
    <w:rsid w:val="00C27900"/>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C27900"/>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C27900"/>
    <w:rPr>
      <w:rFonts w:ascii="Arial" w:eastAsia="Times New Roman" w:hAnsi="Arial" w:cs="Arial"/>
      <w:b/>
      <w:bCs/>
      <w:spacing w:val="-3"/>
      <w:sz w:val="16"/>
      <w:szCs w:val="16"/>
      <w:u w:val="none"/>
    </w:rPr>
  </w:style>
  <w:style w:type="character" w:customStyle="1" w:styleId="350">
    <w:name w:val="Основной текст (35)_"/>
    <w:rsid w:val="00C27900"/>
    <w:rPr>
      <w:rFonts w:ascii="Arial" w:eastAsia="Times New Roman" w:hAnsi="Arial" w:cs="Arial"/>
      <w:sz w:val="19"/>
      <w:szCs w:val="19"/>
      <w:u w:val="none"/>
    </w:rPr>
  </w:style>
  <w:style w:type="character" w:customStyle="1" w:styleId="32Exact">
    <w:name w:val="Основной текст (32) Exact"/>
    <w:rsid w:val="00C27900"/>
    <w:rPr>
      <w:rFonts w:ascii="Bookman Old Style" w:eastAsia="Times New Roman" w:hAnsi="Bookman Old Style" w:cs="Bookman Old Style"/>
      <w:b/>
      <w:bCs/>
      <w:i/>
      <w:iCs/>
      <w:sz w:val="19"/>
      <w:szCs w:val="19"/>
      <w:u w:val="none"/>
      <w:lang w:val="en-US"/>
    </w:rPr>
  </w:style>
  <w:style w:type="character" w:customStyle="1" w:styleId="329pt">
    <w:name w:val="Основной текст (32) + 9 pt"/>
    <w:aliases w:val="Интервал 0 pt Exact6"/>
    <w:rsid w:val="00C27900"/>
    <w:rPr>
      <w:rFonts w:ascii="Bookman Old Style" w:eastAsia="Times New Roman" w:hAnsi="Bookman Old Style" w:cs="Bookman Old Style"/>
      <w:b/>
      <w:bCs/>
      <w:i/>
      <w:iCs/>
      <w:spacing w:val="8"/>
      <w:sz w:val="18"/>
      <w:szCs w:val="18"/>
      <w:u w:val="none"/>
    </w:rPr>
  </w:style>
  <w:style w:type="character" w:customStyle="1" w:styleId="320">
    <w:name w:val="Основной текст (32)_"/>
    <w:rsid w:val="00C27900"/>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0"/>
    <w:locked/>
    <w:rsid w:val="00C27900"/>
    <w:rPr>
      <w:rFonts w:ascii="Arial Unicode MS" w:eastAsia="Arial Unicode MS" w:hAnsi="Arial Unicode MS"/>
      <w:spacing w:val="2"/>
      <w:sz w:val="19"/>
      <w:szCs w:val="19"/>
      <w:shd w:val="clear" w:color="auto" w:fill="FFFFFF"/>
    </w:rPr>
  </w:style>
  <w:style w:type="paragraph" w:customStyle="1" w:styleId="330">
    <w:name w:val="Основной текст (33)"/>
    <w:basedOn w:val="a2"/>
    <w:link w:val="33Exact"/>
    <w:rsid w:val="00C27900"/>
    <w:pPr>
      <w:shd w:val="clear" w:color="auto" w:fill="FFFFFF"/>
      <w:spacing w:before="60" w:line="240" w:lineRule="atLeast"/>
      <w:jc w:val="right"/>
    </w:pPr>
    <w:rPr>
      <w:rFonts w:ascii="Arial Unicode MS" w:eastAsia="Arial Unicode MS" w:hAnsi="Arial Unicode MS"/>
      <w:spacing w:val="2"/>
      <w:sz w:val="19"/>
      <w:szCs w:val="19"/>
      <w:shd w:val="clear" w:color="auto" w:fill="FFFFFF"/>
      <w:lang w:val="ru-RU"/>
    </w:rPr>
  </w:style>
  <w:style w:type="character" w:customStyle="1" w:styleId="34Exact">
    <w:name w:val="Основной текст (34) Exact"/>
    <w:link w:val="340"/>
    <w:locked/>
    <w:rsid w:val="00C27900"/>
    <w:rPr>
      <w:rFonts w:ascii="Bookman Old Style" w:hAnsi="Bookman Old Style"/>
      <w:shd w:val="clear" w:color="auto" w:fill="FFFFFF"/>
    </w:rPr>
  </w:style>
  <w:style w:type="paragraph" w:customStyle="1" w:styleId="340">
    <w:name w:val="Основной текст (34)"/>
    <w:basedOn w:val="a2"/>
    <w:link w:val="34Exact"/>
    <w:rsid w:val="00C27900"/>
    <w:pPr>
      <w:shd w:val="clear" w:color="auto" w:fill="FFFFFF"/>
      <w:spacing w:line="115" w:lineRule="exact"/>
      <w:jc w:val="right"/>
    </w:pPr>
    <w:rPr>
      <w:rFonts w:ascii="Bookman Old Style" w:hAnsi="Bookman Old Style"/>
      <w:shd w:val="clear" w:color="auto" w:fill="FFFFFF"/>
      <w:lang w:val="ru-RU"/>
    </w:rPr>
  </w:style>
  <w:style w:type="character" w:customStyle="1" w:styleId="351">
    <w:name w:val="Основной текст (35)"/>
    <w:rsid w:val="00C27900"/>
    <w:rPr>
      <w:rFonts w:ascii="Arial" w:eastAsia="Times New Roman" w:hAnsi="Arial" w:cs="Arial"/>
      <w:color w:val="000000"/>
      <w:spacing w:val="0"/>
      <w:w w:val="100"/>
      <w:position w:val="0"/>
      <w:sz w:val="19"/>
      <w:szCs w:val="19"/>
      <w:u w:val="none"/>
      <w:lang w:val="ru-RU"/>
    </w:rPr>
  </w:style>
  <w:style w:type="character" w:customStyle="1" w:styleId="300">
    <w:name w:val="Основной текст (30)_"/>
    <w:rsid w:val="00C27900"/>
    <w:rPr>
      <w:rFonts w:ascii="Arial" w:eastAsia="Times New Roman" w:hAnsi="Arial" w:cs="Arial"/>
      <w:b/>
      <w:bCs/>
      <w:sz w:val="17"/>
      <w:szCs w:val="17"/>
      <w:u w:val="none"/>
    </w:rPr>
  </w:style>
  <w:style w:type="character" w:customStyle="1" w:styleId="301">
    <w:name w:val="Основной текст (30)"/>
    <w:rsid w:val="00C27900"/>
    <w:rPr>
      <w:rFonts w:ascii="Arial" w:eastAsia="Times New Roman" w:hAnsi="Arial" w:cs="Arial"/>
      <w:b/>
      <w:bCs/>
      <w:color w:val="000000"/>
      <w:spacing w:val="0"/>
      <w:w w:val="100"/>
      <w:position w:val="0"/>
      <w:sz w:val="17"/>
      <w:szCs w:val="17"/>
      <w:u w:val="none"/>
      <w:lang w:val="ru-RU"/>
    </w:rPr>
  </w:style>
  <w:style w:type="character" w:customStyle="1" w:styleId="7pt0">
    <w:name w:val="Колонтитул + 7 pt"/>
    <w:rsid w:val="00C27900"/>
    <w:rPr>
      <w:rFonts w:ascii="Tahoma" w:eastAsia="Times New Roman" w:hAnsi="Tahoma" w:cs="Tahoma"/>
      <w:color w:val="000000"/>
      <w:spacing w:val="0"/>
      <w:w w:val="100"/>
      <w:position w:val="0"/>
      <w:sz w:val="14"/>
      <w:szCs w:val="14"/>
      <w:u w:val="none"/>
      <w:lang w:val="ru-RU"/>
    </w:rPr>
  </w:style>
  <w:style w:type="character" w:customStyle="1" w:styleId="3a">
    <w:name w:val="Колонтитул (3)"/>
    <w:rsid w:val="00C27900"/>
    <w:rPr>
      <w:rFonts w:ascii="Tahoma" w:eastAsia="Times New Roman" w:hAnsi="Tahoma" w:cs="Tahoma"/>
      <w:b/>
      <w:bCs/>
      <w:sz w:val="18"/>
      <w:szCs w:val="18"/>
      <w:u w:val="none"/>
    </w:rPr>
  </w:style>
  <w:style w:type="character" w:customStyle="1" w:styleId="40pt">
    <w:name w:val="Основной текст (4) + Интервал 0 pt"/>
    <w:rsid w:val="00C27900"/>
    <w:rPr>
      <w:rFonts w:ascii="Arial" w:hAnsi="Arial"/>
      <w:b/>
      <w:bCs/>
      <w:color w:val="000000"/>
      <w:spacing w:val="0"/>
      <w:w w:val="100"/>
      <w:position w:val="0"/>
      <w:sz w:val="22"/>
      <w:szCs w:val="22"/>
      <w:u w:val="none"/>
      <w:shd w:val="clear" w:color="auto" w:fill="FFFFFF"/>
      <w:lang w:val="ru-RU" w:bidi="ar-SA"/>
    </w:rPr>
  </w:style>
  <w:style w:type="character" w:customStyle="1" w:styleId="80pt">
    <w:name w:val="Основной текст (8) + Интервал 0 pt"/>
    <w:uiPriority w:val="99"/>
    <w:rsid w:val="00C27900"/>
    <w:rPr>
      <w:rFonts w:ascii="Arial" w:eastAsia="Times New Roman" w:hAnsi="Arial" w:cs="Arial"/>
      <w:b/>
      <w:bCs/>
      <w:color w:val="000000"/>
      <w:spacing w:val="0"/>
      <w:w w:val="100"/>
      <w:position w:val="0"/>
      <w:sz w:val="21"/>
      <w:szCs w:val="21"/>
      <w:u w:val="none"/>
      <w:lang w:val="ru-RU"/>
    </w:rPr>
  </w:style>
  <w:style w:type="character" w:customStyle="1" w:styleId="222">
    <w:name w:val="Заголовок №2 (2)_"/>
    <w:link w:val="223"/>
    <w:locked/>
    <w:rsid w:val="00C27900"/>
    <w:rPr>
      <w:rFonts w:ascii="Arial" w:hAnsi="Arial"/>
      <w:b/>
      <w:bCs/>
      <w:sz w:val="23"/>
      <w:szCs w:val="23"/>
      <w:shd w:val="clear" w:color="auto" w:fill="FFFFFF"/>
    </w:rPr>
  </w:style>
  <w:style w:type="paragraph" w:customStyle="1" w:styleId="223">
    <w:name w:val="Заголовок №2 (2)"/>
    <w:basedOn w:val="a2"/>
    <w:link w:val="222"/>
    <w:rsid w:val="00C27900"/>
    <w:pPr>
      <w:shd w:val="clear" w:color="auto" w:fill="FFFFFF"/>
      <w:spacing w:before="480" w:after="180" w:line="240" w:lineRule="atLeast"/>
      <w:outlineLvl w:val="1"/>
    </w:pPr>
    <w:rPr>
      <w:rFonts w:ascii="Arial" w:hAnsi="Arial"/>
      <w:b/>
      <w:bCs/>
      <w:sz w:val="23"/>
      <w:szCs w:val="23"/>
      <w:shd w:val="clear" w:color="auto" w:fill="FFFFFF"/>
      <w:lang w:val="ru-RU"/>
    </w:rPr>
  </w:style>
  <w:style w:type="character" w:customStyle="1" w:styleId="275pt">
    <w:name w:val="Основной текст (27) + 5 pt"/>
    <w:rsid w:val="00C27900"/>
    <w:rPr>
      <w:rFonts w:ascii="Arial" w:hAnsi="Arial"/>
      <w:color w:val="000000"/>
      <w:spacing w:val="0"/>
      <w:w w:val="150"/>
      <w:position w:val="0"/>
      <w:sz w:val="10"/>
      <w:szCs w:val="10"/>
      <w:shd w:val="clear" w:color="auto" w:fill="FFFFFF"/>
      <w:lang w:val="ru-RU" w:bidi="ar-SA"/>
    </w:rPr>
  </w:style>
  <w:style w:type="character" w:customStyle="1" w:styleId="20pt">
    <w:name w:val="Подпись к таблице (2) + Интервал 0 pt"/>
    <w:rsid w:val="00C27900"/>
    <w:rPr>
      <w:rFonts w:ascii="Arial" w:hAnsi="Arial"/>
      <w:b/>
      <w:bCs/>
      <w:color w:val="000000"/>
      <w:spacing w:val="0"/>
      <w:w w:val="100"/>
      <w:position w:val="0"/>
      <w:shd w:val="clear" w:color="auto" w:fill="FFFFFF"/>
      <w:lang w:val="ru-RU" w:bidi="ar-SA"/>
    </w:rPr>
  </w:style>
  <w:style w:type="character" w:customStyle="1" w:styleId="360">
    <w:name w:val="Основной текст (36)_"/>
    <w:link w:val="361"/>
    <w:locked/>
    <w:rsid w:val="00C27900"/>
    <w:rPr>
      <w:rFonts w:ascii="Arial" w:hAnsi="Arial"/>
      <w:b/>
      <w:bCs/>
      <w:sz w:val="23"/>
      <w:szCs w:val="23"/>
      <w:shd w:val="clear" w:color="auto" w:fill="FFFFFF"/>
    </w:rPr>
  </w:style>
  <w:style w:type="paragraph" w:customStyle="1" w:styleId="361">
    <w:name w:val="Основной текст (36)"/>
    <w:basedOn w:val="a2"/>
    <w:link w:val="360"/>
    <w:rsid w:val="00C27900"/>
    <w:pPr>
      <w:shd w:val="clear" w:color="auto" w:fill="FFFFFF"/>
      <w:spacing w:before="480" w:line="413" w:lineRule="exact"/>
      <w:jc w:val="center"/>
    </w:pPr>
    <w:rPr>
      <w:rFonts w:ascii="Arial" w:hAnsi="Arial"/>
      <w:b/>
      <w:bCs/>
      <w:sz w:val="23"/>
      <w:szCs w:val="23"/>
      <w:shd w:val="clear" w:color="auto" w:fill="FFFFFF"/>
      <w:lang w:val="ru-RU"/>
    </w:rPr>
  </w:style>
  <w:style w:type="character" w:customStyle="1" w:styleId="1120">
    <w:name w:val="Основной текст + 112"/>
    <w:aliases w:val="5 pt29,Полужирный21"/>
    <w:rsid w:val="00C27900"/>
    <w:rPr>
      <w:rFonts w:ascii="Arial" w:hAnsi="Arial"/>
      <w:b/>
      <w:bCs/>
      <w:color w:val="000000"/>
      <w:spacing w:val="0"/>
      <w:w w:val="100"/>
      <w:position w:val="0"/>
      <w:sz w:val="23"/>
      <w:szCs w:val="23"/>
      <w:shd w:val="clear" w:color="auto" w:fill="FFFFFF"/>
      <w:lang w:val="ru-RU" w:bidi="ar-SA"/>
    </w:rPr>
  </w:style>
  <w:style w:type="character" w:customStyle="1" w:styleId="48">
    <w:name w:val="Подпись к таблице (4)_"/>
    <w:link w:val="49"/>
    <w:locked/>
    <w:rsid w:val="00C27900"/>
    <w:rPr>
      <w:rFonts w:ascii="Arial" w:hAnsi="Arial"/>
      <w:sz w:val="23"/>
      <w:szCs w:val="23"/>
      <w:shd w:val="clear" w:color="auto" w:fill="FFFFFF"/>
    </w:rPr>
  </w:style>
  <w:style w:type="paragraph" w:customStyle="1" w:styleId="49">
    <w:name w:val="Подпись к таблице (4)"/>
    <w:basedOn w:val="a2"/>
    <w:link w:val="48"/>
    <w:rsid w:val="00C27900"/>
    <w:pPr>
      <w:shd w:val="clear" w:color="auto" w:fill="FFFFFF"/>
      <w:spacing w:line="240" w:lineRule="atLeast"/>
    </w:pPr>
    <w:rPr>
      <w:rFonts w:ascii="Arial" w:hAnsi="Arial"/>
      <w:sz w:val="23"/>
      <w:szCs w:val="23"/>
      <w:shd w:val="clear" w:color="auto" w:fill="FFFFFF"/>
      <w:lang w:val="ru-RU"/>
    </w:rPr>
  </w:style>
  <w:style w:type="character" w:customStyle="1" w:styleId="3Arial">
    <w:name w:val="Подпись к таблице (3) + Arial"/>
    <w:aliases w:val="101,5 pt28"/>
    <w:rsid w:val="00C27900"/>
    <w:rPr>
      <w:rFonts w:ascii="Arial" w:hAnsi="Arial" w:cs="Arial"/>
      <w:b/>
      <w:bCs/>
      <w:color w:val="000000"/>
      <w:spacing w:val="0"/>
      <w:w w:val="100"/>
      <w:position w:val="0"/>
      <w:sz w:val="21"/>
      <w:szCs w:val="21"/>
      <w:shd w:val="clear" w:color="auto" w:fill="FFFFFF"/>
      <w:lang w:val="ru-RU" w:bidi="ar-SA"/>
    </w:rPr>
  </w:style>
  <w:style w:type="character" w:customStyle="1" w:styleId="38Exact">
    <w:name w:val="Основной текст (38) Exact"/>
    <w:rsid w:val="00C27900"/>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0"/>
    <w:locked/>
    <w:rsid w:val="00C27900"/>
    <w:rPr>
      <w:rFonts w:ascii="Bookman Old Style" w:hAnsi="Bookman Old Style"/>
      <w:b/>
      <w:bCs/>
      <w:spacing w:val="8"/>
      <w:sz w:val="12"/>
      <w:szCs w:val="12"/>
      <w:shd w:val="clear" w:color="auto" w:fill="FFFFFF"/>
    </w:rPr>
  </w:style>
  <w:style w:type="paragraph" w:customStyle="1" w:styleId="390">
    <w:name w:val="Основной текст (39)"/>
    <w:basedOn w:val="a2"/>
    <w:link w:val="39Exact"/>
    <w:rsid w:val="00C27900"/>
    <w:pPr>
      <w:shd w:val="clear" w:color="auto" w:fill="FFFFFF"/>
      <w:spacing w:line="187" w:lineRule="exact"/>
    </w:pPr>
    <w:rPr>
      <w:rFonts w:ascii="Bookman Old Style" w:hAnsi="Bookman Old Style"/>
      <w:b/>
      <w:bCs/>
      <w:spacing w:val="8"/>
      <w:sz w:val="12"/>
      <w:szCs w:val="12"/>
      <w:shd w:val="clear" w:color="auto" w:fill="FFFFFF"/>
      <w:lang w:val="ru-RU"/>
    </w:rPr>
  </w:style>
  <w:style w:type="character" w:customStyle="1" w:styleId="2Exact0">
    <w:name w:val="Оглавление (2) Exact"/>
    <w:link w:val="2c"/>
    <w:locked/>
    <w:rsid w:val="00C27900"/>
    <w:rPr>
      <w:rFonts w:ascii="Bookman Old Style" w:hAnsi="Bookman Old Style"/>
      <w:b/>
      <w:bCs/>
      <w:spacing w:val="10"/>
      <w:sz w:val="12"/>
      <w:szCs w:val="12"/>
      <w:shd w:val="clear" w:color="auto" w:fill="FFFFFF"/>
    </w:rPr>
  </w:style>
  <w:style w:type="paragraph" w:customStyle="1" w:styleId="2c">
    <w:name w:val="Оглавление (2)"/>
    <w:basedOn w:val="a2"/>
    <w:link w:val="2Exact0"/>
    <w:rsid w:val="00C27900"/>
    <w:pPr>
      <w:shd w:val="clear" w:color="auto" w:fill="FFFFFF"/>
      <w:spacing w:line="187" w:lineRule="exact"/>
    </w:pPr>
    <w:rPr>
      <w:rFonts w:ascii="Bookman Old Style" w:hAnsi="Bookman Old Style"/>
      <w:b/>
      <w:bCs/>
      <w:spacing w:val="10"/>
      <w:sz w:val="12"/>
      <w:szCs w:val="12"/>
      <w:shd w:val="clear" w:color="auto" w:fill="FFFFFF"/>
      <w:lang w:val="ru-RU"/>
    </w:rPr>
  </w:style>
  <w:style w:type="character" w:customStyle="1" w:styleId="2Calibri">
    <w:name w:val="Оглавление (2) + Calibri"/>
    <w:aliases w:val="5,5 pt27,Не полужирный,Курсив14,Интервал 0 pt Exact5"/>
    <w:rsid w:val="00C27900"/>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b"/>
    <w:locked/>
    <w:rsid w:val="00C27900"/>
    <w:rPr>
      <w:rFonts w:ascii="Arial" w:hAnsi="Arial"/>
      <w:w w:val="150"/>
      <w:sz w:val="12"/>
      <w:szCs w:val="12"/>
      <w:shd w:val="clear" w:color="auto" w:fill="FFFFFF"/>
    </w:rPr>
  </w:style>
  <w:style w:type="paragraph" w:customStyle="1" w:styleId="3b">
    <w:name w:val="Оглавление (3)"/>
    <w:basedOn w:val="a2"/>
    <w:link w:val="3Exact"/>
    <w:rsid w:val="00C27900"/>
    <w:pPr>
      <w:shd w:val="clear" w:color="auto" w:fill="FFFFFF"/>
      <w:spacing w:line="187" w:lineRule="exact"/>
    </w:pPr>
    <w:rPr>
      <w:rFonts w:ascii="Arial" w:hAnsi="Arial"/>
      <w:w w:val="150"/>
      <w:sz w:val="12"/>
      <w:szCs w:val="12"/>
      <w:shd w:val="clear" w:color="auto" w:fill="FFFFFF"/>
      <w:lang w:val="ru-RU"/>
    </w:rPr>
  </w:style>
  <w:style w:type="character" w:customStyle="1" w:styleId="362">
    <w:name w:val="Оглавление (3) + 6"/>
    <w:aliases w:val="5 pt26,Масштаб 100% Exact"/>
    <w:rsid w:val="00C27900"/>
    <w:rPr>
      <w:rFonts w:ascii="Arial" w:hAnsi="Arial"/>
      <w:color w:val="000000"/>
      <w:spacing w:val="0"/>
      <w:w w:val="100"/>
      <w:position w:val="0"/>
      <w:sz w:val="13"/>
      <w:szCs w:val="13"/>
      <w:shd w:val="clear" w:color="auto" w:fill="FFFFFF"/>
      <w:lang w:val="ru-RU" w:bidi="ar-SA"/>
    </w:rPr>
  </w:style>
  <w:style w:type="character" w:customStyle="1" w:styleId="202">
    <w:name w:val="Подпись к картинке (20)_"/>
    <w:link w:val="203"/>
    <w:locked/>
    <w:rsid w:val="00C27900"/>
    <w:rPr>
      <w:rFonts w:ascii="Arial" w:hAnsi="Arial"/>
      <w:b/>
      <w:bCs/>
      <w:sz w:val="16"/>
      <w:szCs w:val="16"/>
      <w:shd w:val="clear" w:color="auto" w:fill="FFFFFF"/>
    </w:rPr>
  </w:style>
  <w:style w:type="paragraph" w:customStyle="1" w:styleId="203">
    <w:name w:val="Подпись к картинке (20)"/>
    <w:basedOn w:val="a2"/>
    <w:link w:val="202"/>
    <w:rsid w:val="00C27900"/>
    <w:pPr>
      <w:shd w:val="clear" w:color="auto" w:fill="FFFFFF"/>
      <w:spacing w:line="240" w:lineRule="atLeast"/>
    </w:pPr>
    <w:rPr>
      <w:rFonts w:ascii="Arial" w:hAnsi="Arial"/>
      <w:b/>
      <w:bCs/>
      <w:sz w:val="16"/>
      <w:szCs w:val="16"/>
      <w:shd w:val="clear" w:color="auto" w:fill="FFFFFF"/>
      <w:lang w:val="ru-RU"/>
    </w:rPr>
  </w:style>
  <w:style w:type="character" w:customStyle="1" w:styleId="58">
    <w:name w:val="Подпись к таблице (5)_"/>
    <w:link w:val="59"/>
    <w:locked/>
    <w:rsid w:val="00C27900"/>
    <w:rPr>
      <w:rFonts w:ascii="Arial" w:hAnsi="Arial"/>
      <w:b/>
      <w:bCs/>
      <w:sz w:val="16"/>
      <w:szCs w:val="16"/>
      <w:shd w:val="clear" w:color="auto" w:fill="FFFFFF"/>
    </w:rPr>
  </w:style>
  <w:style w:type="paragraph" w:customStyle="1" w:styleId="59">
    <w:name w:val="Подпись к таблице (5)"/>
    <w:basedOn w:val="a2"/>
    <w:link w:val="58"/>
    <w:rsid w:val="00C27900"/>
    <w:pPr>
      <w:shd w:val="clear" w:color="auto" w:fill="FFFFFF"/>
      <w:spacing w:line="240" w:lineRule="atLeast"/>
    </w:pPr>
    <w:rPr>
      <w:rFonts w:ascii="Arial" w:hAnsi="Arial"/>
      <w:b/>
      <w:bCs/>
      <w:sz w:val="16"/>
      <w:szCs w:val="16"/>
      <w:shd w:val="clear" w:color="auto" w:fill="FFFFFF"/>
      <w:lang w:val="ru-RU"/>
    </w:rPr>
  </w:style>
  <w:style w:type="character" w:customStyle="1" w:styleId="FranklinGothicMediumCond">
    <w:name w:val="Основной текст + Franklin Gothic Medium Cond"/>
    <w:aliases w:val="10 pt8"/>
    <w:rsid w:val="00C27900"/>
    <w:rPr>
      <w:rFonts w:ascii="Franklin Gothic Medium Cond" w:hAnsi="Franklin Gothic Medium Cond" w:cs="Franklin Gothic Medium Cond"/>
      <w:color w:val="000000"/>
      <w:spacing w:val="0"/>
      <w:w w:val="100"/>
      <w:position w:val="0"/>
      <w:sz w:val="20"/>
      <w:szCs w:val="20"/>
      <w:shd w:val="clear" w:color="auto" w:fill="FFFFFF"/>
      <w:lang w:val="ru-RU" w:bidi="ar-SA"/>
    </w:rPr>
  </w:style>
  <w:style w:type="character" w:customStyle="1" w:styleId="Gungsuh">
    <w:name w:val="Основной текст + Gungsuh"/>
    <w:aliases w:val="20 pt,Интервал 1 pt"/>
    <w:rsid w:val="00C27900"/>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21,5 pt25"/>
    <w:rsid w:val="00C27900"/>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C27900"/>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C27900"/>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C27900"/>
    <w:rPr>
      <w:rFonts w:ascii="Bookman Old Style" w:hAnsi="Bookman Old Style" w:cs="Bookman Old Style"/>
      <w:color w:val="000000"/>
      <w:spacing w:val="0"/>
      <w:w w:val="100"/>
      <w:position w:val="0"/>
      <w:sz w:val="9"/>
      <w:szCs w:val="9"/>
      <w:shd w:val="clear" w:color="auto" w:fill="FFFFFF"/>
      <w:lang w:val="ru-RU" w:bidi="ar-SA"/>
    </w:rPr>
  </w:style>
  <w:style w:type="character" w:customStyle="1" w:styleId="68">
    <w:name w:val="Подпись к таблице (6)_"/>
    <w:link w:val="69"/>
    <w:locked/>
    <w:rsid w:val="00C27900"/>
    <w:rPr>
      <w:rFonts w:ascii="Arial" w:hAnsi="Arial"/>
      <w:b/>
      <w:bCs/>
      <w:spacing w:val="30"/>
      <w:sz w:val="31"/>
      <w:szCs w:val="31"/>
      <w:shd w:val="clear" w:color="auto" w:fill="FFFFFF"/>
    </w:rPr>
  </w:style>
  <w:style w:type="paragraph" w:customStyle="1" w:styleId="69">
    <w:name w:val="Подпись к таблице (6)"/>
    <w:basedOn w:val="a2"/>
    <w:link w:val="68"/>
    <w:rsid w:val="00C27900"/>
    <w:pPr>
      <w:shd w:val="clear" w:color="auto" w:fill="FFFFFF"/>
      <w:spacing w:line="240" w:lineRule="atLeast"/>
      <w:jc w:val="both"/>
    </w:pPr>
    <w:rPr>
      <w:rFonts w:ascii="Arial" w:hAnsi="Arial"/>
      <w:b/>
      <w:bCs/>
      <w:spacing w:val="30"/>
      <w:sz w:val="31"/>
      <w:szCs w:val="31"/>
      <w:shd w:val="clear" w:color="auto" w:fill="FFFFFF"/>
      <w:lang w:val="ru-RU"/>
    </w:rPr>
  </w:style>
  <w:style w:type="character" w:customStyle="1" w:styleId="76">
    <w:name w:val="Подпись к таблице (7)_"/>
    <w:link w:val="77"/>
    <w:locked/>
    <w:rsid w:val="00C27900"/>
    <w:rPr>
      <w:rFonts w:ascii="Arial" w:hAnsi="Arial"/>
      <w:spacing w:val="-20"/>
      <w:sz w:val="14"/>
      <w:szCs w:val="14"/>
      <w:shd w:val="clear" w:color="auto" w:fill="FFFFFF"/>
    </w:rPr>
  </w:style>
  <w:style w:type="paragraph" w:customStyle="1" w:styleId="77">
    <w:name w:val="Подпись к таблице (7)"/>
    <w:basedOn w:val="a2"/>
    <w:link w:val="76"/>
    <w:rsid w:val="00C27900"/>
    <w:pPr>
      <w:shd w:val="clear" w:color="auto" w:fill="FFFFFF"/>
      <w:spacing w:line="77" w:lineRule="exact"/>
      <w:jc w:val="both"/>
    </w:pPr>
    <w:rPr>
      <w:rFonts w:ascii="Arial" w:hAnsi="Arial"/>
      <w:spacing w:val="-20"/>
      <w:sz w:val="14"/>
      <w:szCs w:val="14"/>
      <w:shd w:val="clear" w:color="auto" w:fill="FFFFFF"/>
      <w:lang w:val="ru-RU"/>
    </w:rPr>
  </w:style>
  <w:style w:type="character" w:customStyle="1" w:styleId="86">
    <w:name w:val="Подпись к таблице (8)_"/>
    <w:link w:val="87"/>
    <w:locked/>
    <w:rsid w:val="00C27900"/>
    <w:rPr>
      <w:rFonts w:ascii="Arial" w:hAnsi="Arial"/>
      <w:sz w:val="16"/>
      <w:szCs w:val="16"/>
      <w:shd w:val="clear" w:color="auto" w:fill="FFFFFF"/>
    </w:rPr>
  </w:style>
  <w:style w:type="paragraph" w:customStyle="1" w:styleId="87">
    <w:name w:val="Подпись к таблице (8)"/>
    <w:basedOn w:val="a2"/>
    <w:link w:val="86"/>
    <w:rsid w:val="00C27900"/>
    <w:pPr>
      <w:shd w:val="clear" w:color="auto" w:fill="FFFFFF"/>
      <w:spacing w:line="77" w:lineRule="exact"/>
      <w:jc w:val="both"/>
    </w:pPr>
    <w:rPr>
      <w:rFonts w:ascii="Arial" w:hAnsi="Arial"/>
      <w:sz w:val="16"/>
      <w:szCs w:val="16"/>
      <w:shd w:val="clear" w:color="auto" w:fill="FFFFFF"/>
      <w:lang w:val="ru-RU"/>
    </w:rPr>
  </w:style>
  <w:style w:type="character" w:customStyle="1" w:styleId="96">
    <w:name w:val="Подпись к таблице (9)_"/>
    <w:link w:val="97"/>
    <w:locked/>
    <w:rsid w:val="00C27900"/>
    <w:rPr>
      <w:rFonts w:ascii="Bookman Old Style" w:hAnsi="Bookman Old Style"/>
      <w:b/>
      <w:bCs/>
      <w:sz w:val="12"/>
      <w:szCs w:val="12"/>
      <w:shd w:val="clear" w:color="auto" w:fill="FFFFFF"/>
    </w:rPr>
  </w:style>
  <w:style w:type="paragraph" w:customStyle="1" w:styleId="97">
    <w:name w:val="Подпись к таблице (9)"/>
    <w:basedOn w:val="a2"/>
    <w:link w:val="96"/>
    <w:rsid w:val="00C27900"/>
    <w:pPr>
      <w:shd w:val="clear" w:color="auto" w:fill="FFFFFF"/>
      <w:spacing w:before="60" w:line="240" w:lineRule="atLeast"/>
      <w:jc w:val="both"/>
    </w:pPr>
    <w:rPr>
      <w:rFonts w:ascii="Bookman Old Style" w:hAnsi="Bookman Old Style"/>
      <w:b/>
      <w:bCs/>
      <w:sz w:val="12"/>
      <w:szCs w:val="12"/>
      <w:shd w:val="clear" w:color="auto" w:fill="FFFFFF"/>
      <w:lang w:val="ru-RU"/>
    </w:rPr>
  </w:style>
  <w:style w:type="character" w:customStyle="1" w:styleId="103">
    <w:name w:val="Подпись к таблице (10)_"/>
    <w:rsid w:val="00C27900"/>
    <w:rPr>
      <w:rFonts w:ascii="Bookman Old Style" w:eastAsia="Times New Roman" w:hAnsi="Bookman Old Style" w:cs="Bookman Old Style"/>
      <w:b/>
      <w:bCs/>
      <w:sz w:val="13"/>
      <w:szCs w:val="13"/>
      <w:u w:val="none"/>
    </w:rPr>
  </w:style>
  <w:style w:type="character" w:customStyle="1" w:styleId="104">
    <w:name w:val="Подпись к таблице (10)"/>
    <w:rsid w:val="00C27900"/>
    <w:rPr>
      <w:rFonts w:ascii="Bookman Old Style" w:eastAsia="Times New Roman"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locked/>
    <w:rsid w:val="00C27900"/>
    <w:rPr>
      <w:rFonts w:ascii="Arial" w:hAnsi="Arial"/>
      <w:b/>
      <w:bCs/>
      <w:sz w:val="16"/>
      <w:szCs w:val="16"/>
      <w:shd w:val="clear" w:color="auto" w:fill="FFFFFF"/>
    </w:rPr>
  </w:style>
  <w:style w:type="paragraph" w:customStyle="1" w:styleId="371">
    <w:name w:val="Основной текст (37)"/>
    <w:basedOn w:val="a2"/>
    <w:link w:val="370"/>
    <w:rsid w:val="00C27900"/>
    <w:pPr>
      <w:shd w:val="clear" w:color="auto" w:fill="FFFFFF"/>
      <w:spacing w:before="540" w:after="540" w:line="240" w:lineRule="atLeast"/>
      <w:ind w:firstLine="600"/>
      <w:jc w:val="both"/>
    </w:pPr>
    <w:rPr>
      <w:rFonts w:ascii="Arial" w:hAnsi="Arial"/>
      <w:b/>
      <w:bCs/>
      <w:sz w:val="16"/>
      <w:szCs w:val="16"/>
      <w:shd w:val="clear" w:color="auto" w:fill="FFFFFF"/>
      <w:lang w:val="ru-RU"/>
    </w:rPr>
  </w:style>
  <w:style w:type="character" w:customStyle="1" w:styleId="40Exact">
    <w:name w:val="Основной текст (40) Exact"/>
    <w:link w:val="400"/>
    <w:locked/>
    <w:rsid w:val="00C27900"/>
    <w:rPr>
      <w:rFonts w:ascii="Franklin Gothic Heavy" w:hAnsi="Franklin Gothic Heavy"/>
      <w:sz w:val="43"/>
      <w:szCs w:val="43"/>
      <w:shd w:val="clear" w:color="auto" w:fill="FFFFFF"/>
    </w:rPr>
  </w:style>
  <w:style w:type="paragraph" w:customStyle="1" w:styleId="400">
    <w:name w:val="Основной текст (40)"/>
    <w:basedOn w:val="a2"/>
    <w:link w:val="40Exact"/>
    <w:rsid w:val="00C27900"/>
    <w:pPr>
      <w:shd w:val="clear" w:color="auto" w:fill="FFFFFF"/>
      <w:spacing w:line="240" w:lineRule="atLeast"/>
    </w:pPr>
    <w:rPr>
      <w:rFonts w:ascii="Franklin Gothic Heavy" w:hAnsi="Franklin Gothic Heavy"/>
      <w:sz w:val="43"/>
      <w:szCs w:val="43"/>
      <w:shd w:val="clear" w:color="auto" w:fill="FFFFFF"/>
      <w:lang w:val="ru-RU"/>
    </w:rPr>
  </w:style>
  <w:style w:type="character" w:customStyle="1" w:styleId="321">
    <w:name w:val="Основной текст (32)"/>
    <w:rsid w:val="00C27900"/>
    <w:rPr>
      <w:rFonts w:ascii="Bookman Old Style" w:eastAsia="Times New Roman"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C27900"/>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C27900"/>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C27900"/>
    <w:rPr>
      <w:rFonts w:ascii="Arial" w:eastAsia="Times New Roman" w:hAnsi="Arial" w:cs="Arial"/>
      <w:i/>
      <w:iCs/>
      <w:spacing w:val="9"/>
      <w:sz w:val="11"/>
      <w:szCs w:val="11"/>
      <w:u w:val="none"/>
      <w:lang w:val="en-US"/>
    </w:rPr>
  </w:style>
  <w:style w:type="character" w:customStyle="1" w:styleId="42Exact">
    <w:name w:val="Основной текст (42) Exact"/>
    <w:link w:val="420"/>
    <w:locked/>
    <w:rsid w:val="00C27900"/>
    <w:rPr>
      <w:rFonts w:ascii="Gungsuh" w:eastAsia="Gungsuh" w:hAnsi="Gungsuh"/>
      <w:i/>
      <w:iCs/>
      <w:spacing w:val="8"/>
      <w:sz w:val="9"/>
      <w:szCs w:val="9"/>
      <w:shd w:val="clear" w:color="auto" w:fill="FFFFFF"/>
      <w:lang w:val="en-US"/>
    </w:rPr>
  </w:style>
  <w:style w:type="paragraph" w:customStyle="1" w:styleId="420">
    <w:name w:val="Основной текст (42)"/>
    <w:basedOn w:val="a2"/>
    <w:link w:val="42Exact"/>
    <w:rsid w:val="00C27900"/>
    <w:pPr>
      <w:shd w:val="clear" w:color="auto" w:fill="FFFFFF"/>
      <w:spacing w:before="600" w:after="360" w:line="240" w:lineRule="atLeast"/>
    </w:pPr>
    <w:rPr>
      <w:rFonts w:ascii="Gungsuh" w:eastAsia="Gungsuh" w:hAnsi="Gungsuh"/>
      <w:i/>
      <w:iCs/>
      <w:spacing w:val="8"/>
      <w:sz w:val="9"/>
      <w:szCs w:val="9"/>
      <w:shd w:val="clear" w:color="auto" w:fill="FFFFFF"/>
    </w:rPr>
  </w:style>
  <w:style w:type="character" w:customStyle="1" w:styleId="417pt">
    <w:name w:val="Основной текст (41) + 7 pt"/>
    <w:aliases w:val="Полужирный20,Не курсив,Интервал 0 pt Exact3"/>
    <w:rsid w:val="00C27900"/>
    <w:rPr>
      <w:rFonts w:ascii="Arial" w:hAnsi="Arial"/>
      <w:b/>
      <w:bCs/>
      <w:i/>
      <w:iCs/>
      <w:spacing w:val="7"/>
      <w:sz w:val="14"/>
      <w:szCs w:val="14"/>
      <w:shd w:val="clear" w:color="auto" w:fill="FFFFFF"/>
      <w:lang w:val="en-US" w:bidi="ar-SA"/>
    </w:rPr>
  </w:style>
  <w:style w:type="character" w:customStyle="1" w:styleId="410">
    <w:name w:val="Основной текст (41)_"/>
    <w:link w:val="411"/>
    <w:locked/>
    <w:rsid w:val="00C27900"/>
    <w:rPr>
      <w:rFonts w:ascii="Arial" w:hAnsi="Arial"/>
      <w:i/>
      <w:iCs/>
      <w:sz w:val="11"/>
      <w:szCs w:val="11"/>
      <w:shd w:val="clear" w:color="auto" w:fill="FFFFFF"/>
      <w:lang w:val="en-US"/>
    </w:rPr>
  </w:style>
  <w:style w:type="paragraph" w:customStyle="1" w:styleId="411">
    <w:name w:val="Основной текст (41)"/>
    <w:basedOn w:val="a2"/>
    <w:link w:val="410"/>
    <w:rsid w:val="00C27900"/>
    <w:pPr>
      <w:shd w:val="clear" w:color="auto" w:fill="FFFFFF"/>
      <w:spacing w:before="360" w:after="600" w:line="240" w:lineRule="atLeast"/>
    </w:pPr>
    <w:rPr>
      <w:rFonts w:ascii="Arial" w:hAnsi="Arial"/>
      <w:i/>
      <w:iCs/>
      <w:sz w:val="11"/>
      <w:szCs w:val="11"/>
      <w:shd w:val="clear" w:color="auto" w:fill="FFFFFF"/>
    </w:rPr>
  </w:style>
  <w:style w:type="character" w:customStyle="1" w:styleId="417">
    <w:name w:val="Основной текст (41) + 7"/>
    <w:aliases w:val="5 pt22,Полужирный19,Не курсив2"/>
    <w:rsid w:val="00C27900"/>
    <w:rPr>
      <w:rFonts w:ascii="Arial" w:hAnsi="Arial"/>
      <w:b/>
      <w:bCs/>
      <w:i/>
      <w:iCs/>
      <w:color w:val="000000"/>
      <w:spacing w:val="0"/>
      <w:w w:val="100"/>
      <w:position w:val="0"/>
      <w:sz w:val="15"/>
      <w:szCs w:val="15"/>
      <w:shd w:val="clear" w:color="auto" w:fill="FFFFFF"/>
      <w:lang w:val="en-US" w:bidi="ar-SA"/>
    </w:rPr>
  </w:style>
  <w:style w:type="character" w:customStyle="1" w:styleId="430">
    <w:name w:val="Основной текст (43)_"/>
    <w:link w:val="431"/>
    <w:locked/>
    <w:rsid w:val="00C27900"/>
    <w:rPr>
      <w:rFonts w:ascii="Bookman Old Style" w:hAnsi="Bookman Old Style"/>
      <w:spacing w:val="-10"/>
      <w:sz w:val="12"/>
      <w:szCs w:val="12"/>
      <w:shd w:val="clear" w:color="auto" w:fill="FFFFFF"/>
      <w:lang w:val="en-US"/>
    </w:rPr>
  </w:style>
  <w:style w:type="paragraph" w:customStyle="1" w:styleId="431">
    <w:name w:val="Основной текст (43)"/>
    <w:basedOn w:val="a2"/>
    <w:link w:val="430"/>
    <w:rsid w:val="00C27900"/>
    <w:pPr>
      <w:shd w:val="clear" w:color="auto" w:fill="FFFFFF"/>
      <w:spacing w:line="240" w:lineRule="atLeast"/>
    </w:pPr>
    <w:rPr>
      <w:rFonts w:ascii="Bookman Old Style" w:hAnsi="Bookman Old Style"/>
      <w:spacing w:val="-10"/>
      <w:sz w:val="12"/>
      <w:szCs w:val="12"/>
      <w:shd w:val="clear" w:color="auto" w:fill="FFFFFF"/>
    </w:rPr>
  </w:style>
  <w:style w:type="character" w:customStyle="1" w:styleId="44Exact">
    <w:name w:val="Основной текст (44) Exact"/>
    <w:link w:val="440"/>
    <w:locked/>
    <w:rsid w:val="00C27900"/>
    <w:rPr>
      <w:rFonts w:ascii="Arial" w:hAnsi="Arial"/>
      <w:i/>
      <w:iCs/>
      <w:sz w:val="16"/>
      <w:szCs w:val="16"/>
      <w:shd w:val="clear" w:color="auto" w:fill="FFFFFF"/>
    </w:rPr>
  </w:style>
  <w:style w:type="paragraph" w:customStyle="1" w:styleId="440">
    <w:name w:val="Основной текст (44)"/>
    <w:basedOn w:val="a2"/>
    <w:link w:val="44Exact"/>
    <w:rsid w:val="00C27900"/>
    <w:pPr>
      <w:shd w:val="clear" w:color="auto" w:fill="FFFFFF"/>
      <w:spacing w:after="60" w:line="240" w:lineRule="atLeast"/>
    </w:pPr>
    <w:rPr>
      <w:rFonts w:ascii="Arial" w:hAnsi="Arial"/>
      <w:i/>
      <w:iCs/>
      <w:sz w:val="16"/>
      <w:szCs w:val="16"/>
      <w:shd w:val="clear" w:color="auto" w:fill="FFFFFF"/>
      <w:lang w:val="ru-RU"/>
    </w:rPr>
  </w:style>
  <w:style w:type="character" w:customStyle="1" w:styleId="FranklinGothicHeavy4">
    <w:name w:val="Основной текст + Franklin Gothic Heavy4"/>
    <w:aliases w:val="10 pt6,Курсив13"/>
    <w:rsid w:val="00C27900"/>
    <w:rPr>
      <w:rFonts w:ascii="Franklin Gothic Heavy" w:hAnsi="Franklin Gothic Heavy" w:cs="Franklin Gothic Heavy"/>
      <w:i/>
      <w:iCs/>
      <w:color w:val="000000"/>
      <w:spacing w:val="0"/>
      <w:w w:val="100"/>
      <w:position w:val="0"/>
      <w:sz w:val="20"/>
      <w:szCs w:val="20"/>
      <w:shd w:val="clear" w:color="auto" w:fill="FFFFFF"/>
      <w:lang w:val="ru-RU" w:bidi="ar-SA"/>
    </w:rPr>
  </w:style>
  <w:style w:type="character" w:customStyle="1" w:styleId="5a">
    <w:name w:val="Основной текст + 5"/>
    <w:aliases w:val="5 pt21,Курсив12"/>
    <w:rsid w:val="00C27900"/>
    <w:rPr>
      <w:rFonts w:ascii="Arial" w:hAnsi="Arial"/>
      <w:i/>
      <w:iCs/>
      <w:color w:val="000000"/>
      <w:spacing w:val="0"/>
      <w:w w:val="100"/>
      <w:position w:val="0"/>
      <w:sz w:val="11"/>
      <w:szCs w:val="11"/>
      <w:shd w:val="clear" w:color="auto" w:fill="FFFFFF"/>
      <w:lang w:val="en-US" w:bidi="ar-SA"/>
    </w:rPr>
  </w:style>
  <w:style w:type="character" w:customStyle="1" w:styleId="122">
    <w:name w:val="Основной текст (12)_"/>
    <w:link w:val="123"/>
    <w:locked/>
    <w:rsid w:val="00C27900"/>
    <w:rPr>
      <w:rFonts w:ascii="Tahoma" w:hAnsi="Tahoma"/>
      <w:spacing w:val="20"/>
      <w:sz w:val="16"/>
      <w:szCs w:val="16"/>
      <w:shd w:val="clear" w:color="auto" w:fill="FFFFFF"/>
    </w:rPr>
  </w:style>
  <w:style w:type="paragraph" w:customStyle="1" w:styleId="123">
    <w:name w:val="Основной текст (12)"/>
    <w:basedOn w:val="a2"/>
    <w:link w:val="122"/>
    <w:rsid w:val="00C27900"/>
    <w:pPr>
      <w:shd w:val="clear" w:color="auto" w:fill="FFFFFF"/>
      <w:spacing w:line="240" w:lineRule="atLeast"/>
    </w:pPr>
    <w:rPr>
      <w:rFonts w:ascii="Tahoma" w:hAnsi="Tahoma"/>
      <w:spacing w:val="20"/>
      <w:sz w:val="16"/>
      <w:szCs w:val="16"/>
      <w:shd w:val="clear" w:color="auto" w:fill="FFFFFF"/>
      <w:lang w:val="ru-RU"/>
    </w:rPr>
  </w:style>
  <w:style w:type="character" w:customStyle="1" w:styleId="12Arial">
    <w:name w:val="Основной текст (12) + Arial"/>
    <w:aliases w:val="52,5 pt20,Курсив11,Интервал 0 pt5"/>
    <w:rsid w:val="00C27900"/>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C27900"/>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C27900"/>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C27900"/>
    <w:rPr>
      <w:rFonts w:ascii="Bookman Old Style" w:hAnsi="Bookman Old Style" w:cs="Bookman Old Style"/>
      <w:b/>
      <w:bCs/>
      <w:i/>
      <w:iCs/>
      <w:color w:val="000000"/>
      <w:spacing w:val="30"/>
      <w:w w:val="100"/>
      <w:position w:val="0"/>
      <w:sz w:val="20"/>
      <w:szCs w:val="20"/>
      <w:shd w:val="clear" w:color="auto" w:fill="FFFFFF"/>
      <w:lang w:val="en-US" w:bidi="ar-SA"/>
    </w:rPr>
  </w:style>
  <w:style w:type="character" w:customStyle="1" w:styleId="12Arial2">
    <w:name w:val="Основной текст (12) + Arial2"/>
    <w:aliases w:val="7 pt2,Полужирный15,Интервал 0 pt Exact2"/>
    <w:rsid w:val="00C27900"/>
    <w:rPr>
      <w:rFonts w:ascii="Arial" w:hAnsi="Arial" w:cs="Arial"/>
      <w:b/>
      <w:bCs/>
      <w:color w:val="000000"/>
      <w:spacing w:val="7"/>
      <w:w w:val="100"/>
      <w:position w:val="0"/>
      <w:sz w:val="14"/>
      <w:szCs w:val="14"/>
      <w:shd w:val="clear" w:color="auto" w:fill="FFFFFF"/>
      <w:lang w:val="en-US" w:bidi="ar-SA"/>
    </w:rPr>
  </w:style>
  <w:style w:type="character" w:customStyle="1" w:styleId="12Arial1">
    <w:name w:val="Основной текст (12) + Arial1"/>
    <w:aliases w:val="51,5 pt17,Курсив9,Интервал 0 pt Exact1"/>
    <w:rsid w:val="00C27900"/>
    <w:rPr>
      <w:rFonts w:ascii="Arial" w:hAnsi="Arial" w:cs="Arial"/>
      <w:i/>
      <w:iCs/>
      <w:color w:val="000000"/>
      <w:spacing w:val="9"/>
      <w:w w:val="100"/>
      <w:position w:val="0"/>
      <w:sz w:val="11"/>
      <w:szCs w:val="11"/>
      <w:shd w:val="clear" w:color="auto" w:fill="FFFFFF"/>
      <w:lang w:val="en-US" w:bidi="ar-SA"/>
    </w:rPr>
  </w:style>
  <w:style w:type="character" w:customStyle="1" w:styleId="329pt1">
    <w:name w:val="Основной текст (32) + 9 pt1"/>
    <w:aliases w:val="Интервал 1 pt Exact"/>
    <w:rsid w:val="00C27900"/>
    <w:rPr>
      <w:rFonts w:ascii="Bookman Old Style" w:eastAsia="Times New Roman"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locked/>
    <w:rsid w:val="00C27900"/>
    <w:rPr>
      <w:rFonts w:ascii="Bookman Old Style" w:hAnsi="Bookman Old Style"/>
      <w:i/>
      <w:iCs/>
      <w:spacing w:val="14"/>
      <w:sz w:val="11"/>
      <w:szCs w:val="11"/>
      <w:shd w:val="clear" w:color="auto" w:fill="FFFFFF"/>
      <w:lang w:val="en-US"/>
    </w:rPr>
  </w:style>
  <w:style w:type="paragraph" w:customStyle="1" w:styleId="450">
    <w:name w:val="Основной текст (45)"/>
    <w:basedOn w:val="a2"/>
    <w:link w:val="45Exact"/>
    <w:rsid w:val="00C27900"/>
    <w:pPr>
      <w:shd w:val="clear" w:color="auto" w:fill="FFFFFF"/>
      <w:spacing w:line="240" w:lineRule="atLeast"/>
    </w:pPr>
    <w:rPr>
      <w:rFonts w:ascii="Bookman Old Style" w:hAnsi="Bookman Old Style"/>
      <w:i/>
      <w:iCs/>
      <w:spacing w:val="14"/>
      <w:sz w:val="11"/>
      <w:szCs w:val="11"/>
      <w:shd w:val="clear" w:color="auto" w:fill="FFFFFF"/>
    </w:rPr>
  </w:style>
  <w:style w:type="character" w:customStyle="1" w:styleId="BookmanOldStyle5">
    <w:name w:val="Основной текст + Bookman Old Style5"/>
    <w:aliases w:val="9 pt3,Полужирный14,Курсив8,Интервал 1 pt Exact1"/>
    <w:rsid w:val="00C27900"/>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C27900"/>
    <w:rPr>
      <w:rFonts w:ascii="Arial" w:hAnsi="Arial"/>
      <w:b/>
      <w:bCs/>
      <w:color w:val="000000"/>
      <w:spacing w:val="30"/>
      <w:w w:val="100"/>
      <w:position w:val="0"/>
      <w:sz w:val="26"/>
      <w:szCs w:val="26"/>
      <w:shd w:val="clear" w:color="auto" w:fill="FFFFFF"/>
      <w:lang w:val="ru-RU" w:bidi="ar-SA"/>
    </w:rPr>
  </w:style>
  <w:style w:type="character" w:customStyle="1" w:styleId="124">
    <w:name w:val="Основной текст + 12"/>
    <w:aliases w:val="5 pt16,Полужирный12,Интервал 2 pt2"/>
    <w:rsid w:val="00C27900"/>
    <w:rPr>
      <w:rFonts w:ascii="Arial" w:hAnsi="Arial"/>
      <w:b/>
      <w:bCs/>
      <w:color w:val="000000"/>
      <w:spacing w:val="40"/>
      <w:w w:val="100"/>
      <w:position w:val="0"/>
      <w:sz w:val="25"/>
      <w:szCs w:val="25"/>
      <w:shd w:val="clear" w:color="auto" w:fill="FFFFFF"/>
      <w:lang w:val="ru-RU" w:bidi="ar-SA"/>
    </w:rPr>
  </w:style>
  <w:style w:type="character" w:customStyle="1" w:styleId="32Arial">
    <w:name w:val="Основной текст (32) + Arial"/>
    <w:aliases w:val="112,5 pt15,Не полужирный7,Не курсив1"/>
    <w:uiPriority w:val="99"/>
    <w:rsid w:val="00C27900"/>
    <w:rPr>
      <w:rFonts w:ascii="Arial" w:eastAsia="Times New Roman" w:hAnsi="Arial" w:cs="Arial"/>
      <w:b/>
      <w:bCs/>
      <w:i/>
      <w:iCs/>
      <w:color w:val="000000"/>
      <w:spacing w:val="0"/>
      <w:w w:val="100"/>
      <w:position w:val="0"/>
      <w:sz w:val="23"/>
      <w:szCs w:val="23"/>
      <w:u w:val="none"/>
      <w:lang w:val="ru-RU"/>
    </w:rPr>
  </w:style>
  <w:style w:type="character" w:customStyle="1" w:styleId="460">
    <w:name w:val="Основной текст (46)_"/>
    <w:rsid w:val="00C27900"/>
    <w:rPr>
      <w:rFonts w:ascii="Franklin Gothic Heavy" w:eastAsia="Times New Roman" w:hAnsi="Franklin Gothic Heavy" w:cs="Franklin Gothic Heavy"/>
      <w:spacing w:val="-20"/>
      <w:sz w:val="39"/>
      <w:szCs w:val="39"/>
      <w:u w:val="none"/>
      <w:lang w:val="en-US"/>
    </w:rPr>
  </w:style>
  <w:style w:type="character" w:customStyle="1" w:styleId="46BookmanOldStyle">
    <w:name w:val="Основной текст (46) + Bookman Old Style"/>
    <w:aliases w:val="18,5 pt14,Полужирный11,Курсив7,Интервал 1 pt4,Масштаб 20%"/>
    <w:rsid w:val="00C27900"/>
    <w:rPr>
      <w:rFonts w:ascii="Bookman Old Style" w:eastAsia="Times New Roman" w:hAnsi="Bookman Old Style" w:cs="Bookman Old Style"/>
      <w:b/>
      <w:bCs/>
      <w:i/>
      <w:iCs/>
      <w:color w:val="000000"/>
      <w:spacing w:val="20"/>
      <w:w w:val="20"/>
      <w:position w:val="0"/>
      <w:sz w:val="37"/>
      <w:szCs w:val="37"/>
      <w:u w:val="none"/>
      <w:lang w:val="en-US"/>
    </w:rPr>
  </w:style>
  <w:style w:type="character" w:customStyle="1" w:styleId="461">
    <w:name w:val="Основной текст (46)"/>
    <w:rsid w:val="00C27900"/>
    <w:rPr>
      <w:rFonts w:ascii="Franklin Gothic Heavy" w:eastAsia="Times New Roman"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rsid w:val="00C27900"/>
    <w:rPr>
      <w:rFonts w:ascii="Arial" w:hAnsi="Arial"/>
      <w:b/>
      <w:bCs/>
      <w:color w:val="000000"/>
      <w:spacing w:val="0"/>
      <w:w w:val="100"/>
      <w:position w:val="0"/>
      <w:sz w:val="18"/>
      <w:szCs w:val="18"/>
      <w:shd w:val="clear" w:color="auto" w:fill="FFFFFF"/>
      <w:lang w:val="ru-RU" w:bidi="ar-SA"/>
    </w:rPr>
  </w:style>
  <w:style w:type="character" w:customStyle="1" w:styleId="470">
    <w:name w:val="Основной текст (47)_"/>
    <w:rsid w:val="00C27900"/>
    <w:rPr>
      <w:rFonts w:ascii="Calibri" w:eastAsia="Times New Roman" w:hAnsi="Calibri" w:cs="Calibri"/>
      <w:sz w:val="19"/>
      <w:szCs w:val="19"/>
      <w:u w:val="none"/>
    </w:rPr>
  </w:style>
  <w:style w:type="character" w:customStyle="1" w:styleId="471">
    <w:name w:val="Основной текст (47)"/>
    <w:rsid w:val="00C27900"/>
    <w:rPr>
      <w:rFonts w:ascii="Calibri" w:eastAsia="Times New Roman"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4,Не полужирный5,Интервал 0 pt3"/>
    <w:rsid w:val="00C27900"/>
    <w:rPr>
      <w:rFonts w:ascii="Franklin Gothic Medium Cond" w:hAnsi="Franklin Gothic Medium Cond" w:cs="Franklin Gothic Medium Cond"/>
      <w:b/>
      <w:bCs/>
      <w:color w:val="000000"/>
      <w:spacing w:val="-10"/>
      <w:w w:val="100"/>
      <w:position w:val="0"/>
      <w:sz w:val="20"/>
      <w:szCs w:val="20"/>
      <w:shd w:val="clear" w:color="auto" w:fill="FFFFFF"/>
      <w:lang w:val="ru-RU" w:bidi="ar-SA"/>
    </w:rPr>
  </w:style>
  <w:style w:type="character" w:customStyle="1" w:styleId="5Calibri">
    <w:name w:val="Основной текст (5) + Calibri"/>
    <w:aliases w:val="10 pt3,Не полужирный4"/>
    <w:rsid w:val="00C27900"/>
    <w:rPr>
      <w:rFonts w:ascii="Calibri" w:hAnsi="Calibri" w:cs="Calibri"/>
      <w:b/>
      <w:bCs/>
      <w:color w:val="000000"/>
      <w:spacing w:val="0"/>
      <w:w w:val="100"/>
      <w:position w:val="0"/>
      <w:sz w:val="20"/>
      <w:szCs w:val="20"/>
      <w:shd w:val="clear" w:color="auto" w:fill="FFFFFF"/>
      <w:lang w:val="ru-RU" w:bidi="ar-SA"/>
    </w:rPr>
  </w:style>
  <w:style w:type="character" w:customStyle="1" w:styleId="511">
    <w:name w:val="Основной текст (5) + 11"/>
    <w:aliases w:val="5 pt13,Не полужирный3"/>
    <w:rsid w:val="00C27900"/>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C27900"/>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0">
    <w:name w:val="Подпись к картинке (2) + 11"/>
    <w:aliases w:val="5 pt12"/>
    <w:rsid w:val="00C27900"/>
    <w:rPr>
      <w:rFonts w:ascii="Arial" w:hAnsi="Arial"/>
      <w:color w:val="000000"/>
      <w:spacing w:val="0"/>
      <w:w w:val="100"/>
      <w:position w:val="0"/>
      <w:sz w:val="23"/>
      <w:szCs w:val="23"/>
      <w:shd w:val="clear" w:color="auto" w:fill="FFFFFF"/>
      <w:lang w:val="ru-RU" w:bidi="ar-SA"/>
    </w:rPr>
  </w:style>
  <w:style w:type="character" w:customStyle="1" w:styleId="480">
    <w:name w:val="Основной текст (48)_"/>
    <w:link w:val="481"/>
    <w:locked/>
    <w:rsid w:val="00C27900"/>
    <w:rPr>
      <w:rFonts w:ascii="Arial" w:hAnsi="Arial"/>
      <w:b/>
      <w:bCs/>
      <w:sz w:val="11"/>
      <w:szCs w:val="11"/>
      <w:shd w:val="clear" w:color="auto" w:fill="FFFFFF"/>
    </w:rPr>
  </w:style>
  <w:style w:type="paragraph" w:customStyle="1" w:styleId="481">
    <w:name w:val="Основной текст (48)"/>
    <w:basedOn w:val="a2"/>
    <w:link w:val="480"/>
    <w:rsid w:val="00C27900"/>
    <w:pPr>
      <w:shd w:val="clear" w:color="auto" w:fill="FFFFFF"/>
      <w:spacing w:line="178" w:lineRule="exact"/>
    </w:pPr>
    <w:rPr>
      <w:rFonts w:ascii="Arial" w:hAnsi="Arial"/>
      <w:b/>
      <w:bCs/>
      <w:sz w:val="11"/>
      <w:szCs w:val="11"/>
      <w:shd w:val="clear" w:color="auto" w:fill="FFFFFF"/>
      <w:lang w:val="ru-RU"/>
    </w:rPr>
  </w:style>
  <w:style w:type="character" w:customStyle="1" w:styleId="380">
    <w:name w:val="Основной текст (38)_"/>
    <w:link w:val="381"/>
    <w:locked/>
    <w:rsid w:val="00C27900"/>
    <w:rPr>
      <w:rFonts w:ascii="Bookman Old Style" w:hAnsi="Bookman Old Style"/>
      <w:b/>
      <w:bCs/>
      <w:sz w:val="13"/>
      <w:szCs w:val="13"/>
      <w:shd w:val="clear" w:color="auto" w:fill="FFFFFF"/>
    </w:rPr>
  </w:style>
  <w:style w:type="paragraph" w:customStyle="1" w:styleId="381">
    <w:name w:val="Основной текст (38)"/>
    <w:basedOn w:val="a2"/>
    <w:link w:val="380"/>
    <w:rsid w:val="00C27900"/>
    <w:pPr>
      <w:shd w:val="clear" w:color="auto" w:fill="FFFFFF"/>
      <w:spacing w:line="187" w:lineRule="exact"/>
    </w:pPr>
    <w:rPr>
      <w:rFonts w:ascii="Bookman Old Style" w:hAnsi="Bookman Old Style"/>
      <w:b/>
      <w:bCs/>
      <w:sz w:val="13"/>
      <w:szCs w:val="13"/>
      <w:shd w:val="clear" w:color="auto" w:fill="FFFFFF"/>
      <w:lang w:val="ru-RU"/>
    </w:rPr>
  </w:style>
  <w:style w:type="character" w:customStyle="1" w:styleId="Tahoma">
    <w:name w:val="Основной текст + Tahoma"/>
    <w:aliases w:val="82,5 pt11"/>
    <w:rsid w:val="00C27900"/>
    <w:rPr>
      <w:rFonts w:ascii="Tahoma" w:hAnsi="Tahoma" w:cs="Tahoma"/>
      <w:color w:val="000000"/>
      <w:spacing w:val="0"/>
      <w:w w:val="100"/>
      <w:position w:val="0"/>
      <w:sz w:val="17"/>
      <w:szCs w:val="17"/>
      <w:shd w:val="clear" w:color="auto" w:fill="FFFFFF"/>
      <w:lang w:val="ru-RU" w:bidi="ar-SA"/>
    </w:rPr>
  </w:style>
  <w:style w:type="character" w:customStyle="1" w:styleId="BookmanOldStyle4">
    <w:name w:val="Основной текст + Bookman Old Style4"/>
    <w:aliases w:val="4 pt"/>
    <w:rsid w:val="00C27900"/>
    <w:rPr>
      <w:rFonts w:ascii="Bookman Old Style" w:hAnsi="Bookman Old Style" w:cs="Bookman Old Style"/>
      <w:color w:val="000000"/>
      <w:spacing w:val="0"/>
      <w:w w:val="100"/>
      <w:position w:val="0"/>
      <w:sz w:val="8"/>
      <w:szCs w:val="8"/>
      <w:shd w:val="clear" w:color="auto" w:fill="FFFFFF"/>
      <w:lang w:bidi="ar-SA"/>
    </w:rPr>
  </w:style>
  <w:style w:type="character" w:customStyle="1" w:styleId="490">
    <w:name w:val="Основной текст (49)_"/>
    <w:rsid w:val="00C27900"/>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C27900"/>
    <w:rPr>
      <w:rFonts w:ascii="Calibri" w:eastAsia="Times New Roman" w:hAnsi="Calibri" w:cs="Calibri"/>
      <w:b/>
      <w:bCs/>
      <w:color w:val="000000"/>
      <w:spacing w:val="0"/>
      <w:w w:val="100"/>
      <w:position w:val="0"/>
      <w:sz w:val="18"/>
      <w:szCs w:val="18"/>
      <w:u w:val="none"/>
      <w:lang w:val="ru-RU"/>
    </w:rPr>
  </w:style>
  <w:style w:type="character" w:customStyle="1" w:styleId="491">
    <w:name w:val="Основной текст (49)"/>
    <w:rsid w:val="00C27900"/>
    <w:rPr>
      <w:rFonts w:ascii="Candara" w:eastAsia="Times New Roman" w:hAnsi="Candara" w:cs="Candara"/>
      <w:b/>
      <w:bCs/>
      <w:color w:val="000000"/>
      <w:spacing w:val="-20"/>
      <w:w w:val="100"/>
      <w:position w:val="0"/>
      <w:sz w:val="15"/>
      <w:szCs w:val="15"/>
      <w:u w:val="none"/>
    </w:rPr>
  </w:style>
  <w:style w:type="character" w:customStyle="1" w:styleId="3c">
    <w:name w:val="Заголовок №3_"/>
    <w:link w:val="3d"/>
    <w:locked/>
    <w:rsid w:val="00C27900"/>
    <w:rPr>
      <w:rFonts w:ascii="Arial" w:hAnsi="Arial"/>
      <w:b/>
      <w:bCs/>
      <w:shd w:val="clear" w:color="auto" w:fill="FFFFFF"/>
    </w:rPr>
  </w:style>
  <w:style w:type="paragraph" w:customStyle="1" w:styleId="3d">
    <w:name w:val="Заголовок №3"/>
    <w:basedOn w:val="a2"/>
    <w:link w:val="3c"/>
    <w:rsid w:val="00C27900"/>
    <w:pPr>
      <w:shd w:val="clear" w:color="auto" w:fill="FFFFFF"/>
      <w:spacing w:before="660" w:after="180" w:line="336" w:lineRule="exact"/>
      <w:ind w:hanging="920"/>
      <w:outlineLvl w:val="2"/>
    </w:pPr>
    <w:rPr>
      <w:rFonts w:ascii="Arial" w:hAnsi="Arial"/>
      <w:b/>
      <w:bCs/>
      <w:shd w:val="clear" w:color="auto" w:fill="FFFFFF"/>
      <w:lang w:val="ru-RU"/>
    </w:rPr>
  </w:style>
  <w:style w:type="character" w:customStyle="1" w:styleId="4100">
    <w:name w:val="Основной текст (4) + 10"/>
    <w:aliases w:val="5 pt10,Интервал 0 pt1"/>
    <w:rsid w:val="00C27900"/>
    <w:rPr>
      <w:rFonts w:ascii="Arial" w:hAnsi="Arial"/>
      <w:b/>
      <w:bCs/>
      <w:color w:val="000000"/>
      <w:spacing w:val="0"/>
      <w:w w:val="100"/>
      <w:position w:val="0"/>
      <w:sz w:val="21"/>
      <w:szCs w:val="21"/>
      <w:u w:val="none"/>
      <w:shd w:val="clear" w:color="auto" w:fill="FFFFFF"/>
      <w:lang w:val="ru-RU" w:bidi="ar-SA"/>
    </w:rPr>
  </w:style>
  <w:style w:type="character" w:customStyle="1" w:styleId="BookmanOldStyle1">
    <w:name w:val="Подпись к картинке + Bookman Old Style"/>
    <w:aliases w:val="8 pt6,Интервал 1 pt3"/>
    <w:rsid w:val="00C27900"/>
    <w:rPr>
      <w:rFonts w:ascii="Bookman Old Style" w:hAnsi="Bookman Old Style" w:cs="Bookman Old Style"/>
      <w:b/>
      <w:bCs/>
      <w:color w:val="000000"/>
      <w:spacing w:val="20"/>
      <w:w w:val="100"/>
      <w:position w:val="0"/>
      <w:sz w:val="16"/>
      <w:szCs w:val="16"/>
      <w:u w:val="none"/>
      <w:shd w:val="clear" w:color="auto" w:fill="FFFFFF"/>
      <w:lang w:val="ru-RU" w:bidi="ar-SA"/>
    </w:rPr>
  </w:style>
  <w:style w:type="character" w:customStyle="1" w:styleId="4a">
    <w:name w:val="Заголовок №4_"/>
    <w:link w:val="4b"/>
    <w:locked/>
    <w:rsid w:val="00C27900"/>
    <w:rPr>
      <w:rFonts w:ascii="Arial" w:hAnsi="Arial"/>
      <w:sz w:val="23"/>
      <w:szCs w:val="23"/>
      <w:shd w:val="clear" w:color="auto" w:fill="FFFFFF"/>
    </w:rPr>
  </w:style>
  <w:style w:type="paragraph" w:customStyle="1" w:styleId="4b">
    <w:name w:val="Заголовок №4"/>
    <w:basedOn w:val="a2"/>
    <w:link w:val="4a"/>
    <w:rsid w:val="00C27900"/>
    <w:pPr>
      <w:shd w:val="clear" w:color="auto" w:fill="FFFFFF"/>
      <w:spacing w:before="720" w:after="720" w:line="413" w:lineRule="exact"/>
      <w:ind w:firstLine="580"/>
      <w:jc w:val="both"/>
      <w:outlineLvl w:val="3"/>
    </w:pPr>
    <w:rPr>
      <w:rFonts w:ascii="Arial" w:hAnsi="Arial"/>
      <w:sz w:val="23"/>
      <w:szCs w:val="23"/>
      <w:shd w:val="clear" w:color="auto" w:fill="FFFFFF"/>
      <w:lang w:val="ru-RU"/>
    </w:rPr>
  </w:style>
  <w:style w:type="character" w:customStyle="1" w:styleId="810">
    <w:name w:val="Основной текст + 81"/>
    <w:aliases w:val="5 pt9"/>
    <w:rsid w:val="00C27900"/>
    <w:rPr>
      <w:rFonts w:ascii="Arial" w:hAnsi="Arial"/>
      <w:color w:val="000000"/>
      <w:spacing w:val="0"/>
      <w:w w:val="100"/>
      <w:position w:val="0"/>
      <w:sz w:val="17"/>
      <w:szCs w:val="17"/>
      <w:shd w:val="clear" w:color="auto" w:fill="FFFFFF"/>
      <w:lang w:val="ru-RU" w:bidi="ar-SA"/>
    </w:rPr>
  </w:style>
  <w:style w:type="character" w:customStyle="1" w:styleId="30pt">
    <w:name w:val="Заголовок №3 + Интервал 0 pt"/>
    <w:rsid w:val="00C27900"/>
    <w:rPr>
      <w:rFonts w:ascii="Arial" w:hAnsi="Arial"/>
      <w:b/>
      <w:bCs/>
      <w:color w:val="000000"/>
      <w:spacing w:val="-10"/>
      <w:w w:val="100"/>
      <w:position w:val="0"/>
      <w:shd w:val="clear" w:color="auto" w:fill="FFFFFF"/>
      <w:lang w:val="ru-RU" w:bidi="ar-SA"/>
    </w:rPr>
  </w:style>
  <w:style w:type="character" w:customStyle="1" w:styleId="BookmanOldStyle3">
    <w:name w:val="Основной текст + Bookman Old Style3"/>
    <w:aliases w:val="91,5 pt8,Полужирный10,Курсив5"/>
    <w:rsid w:val="00C27900"/>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C27900"/>
    <w:rPr>
      <w:rFonts w:ascii="Century Gothic" w:hAnsi="Century Gothic" w:cs="Century Gothic"/>
      <w:color w:val="000000"/>
      <w:spacing w:val="0"/>
      <w:w w:val="100"/>
      <w:position w:val="0"/>
      <w:sz w:val="8"/>
      <w:szCs w:val="8"/>
      <w:shd w:val="clear" w:color="auto" w:fill="FFFFFF"/>
      <w:lang w:val="en-US" w:bidi="ar-SA"/>
    </w:rPr>
  </w:style>
  <w:style w:type="character" w:customStyle="1" w:styleId="BookmanOldStyle2">
    <w:name w:val="Основной текст + Bookman Old Style2"/>
    <w:aliases w:val="7 pt1,Интервал -1 pt"/>
    <w:rsid w:val="00C27900"/>
    <w:rPr>
      <w:rFonts w:ascii="Bookman Old Style" w:hAnsi="Bookman Old Style" w:cs="Bookman Old Style"/>
      <w:color w:val="000000"/>
      <w:spacing w:val="-20"/>
      <w:w w:val="100"/>
      <w:position w:val="0"/>
      <w:sz w:val="14"/>
      <w:szCs w:val="14"/>
      <w:shd w:val="clear" w:color="auto" w:fill="FFFFFF"/>
      <w:lang w:val="en-US" w:bidi="ar-SA"/>
    </w:rPr>
  </w:style>
  <w:style w:type="character" w:customStyle="1" w:styleId="BookmanOldStyle12">
    <w:name w:val="Основной текст + Bookman Old Style1"/>
    <w:aliases w:val="18 pt,Полужирный9,Интервал 2 pt1"/>
    <w:rsid w:val="00C27900"/>
    <w:rPr>
      <w:rFonts w:ascii="Bookman Old Style" w:hAnsi="Bookman Old Style" w:cs="Bookman Old Style"/>
      <w:b/>
      <w:bCs/>
      <w:color w:val="000000"/>
      <w:spacing w:val="40"/>
      <w:w w:val="100"/>
      <w:position w:val="0"/>
      <w:sz w:val="36"/>
      <w:szCs w:val="36"/>
      <w:shd w:val="clear" w:color="auto" w:fill="FFFFFF"/>
      <w:lang w:val="ru-RU" w:bidi="ar-SA"/>
    </w:rPr>
  </w:style>
  <w:style w:type="character" w:customStyle="1" w:styleId="8pt1">
    <w:name w:val="Основной текст + 8 pt1"/>
    <w:aliases w:val="Полужирный8,Интервал -1 pt1"/>
    <w:rsid w:val="00C27900"/>
    <w:rPr>
      <w:rFonts w:ascii="Arial" w:hAnsi="Arial"/>
      <w:b/>
      <w:bCs/>
      <w:color w:val="000000"/>
      <w:spacing w:val="-30"/>
      <w:w w:val="100"/>
      <w:position w:val="0"/>
      <w:sz w:val="16"/>
      <w:szCs w:val="16"/>
      <w:shd w:val="clear" w:color="auto" w:fill="FFFFFF"/>
      <w:lang w:val="ru-RU" w:bidi="ar-SA"/>
    </w:rPr>
  </w:style>
  <w:style w:type="character" w:customStyle="1" w:styleId="710">
    <w:name w:val="Основной текст + 71"/>
    <w:aliases w:val="5 pt7,Полужирный7,Курсив4,Интервал 3 pt"/>
    <w:rsid w:val="00C27900"/>
    <w:rPr>
      <w:rFonts w:ascii="Arial" w:hAnsi="Arial"/>
      <w:b/>
      <w:bCs/>
      <w:i/>
      <w:iCs/>
      <w:color w:val="000000"/>
      <w:spacing w:val="60"/>
      <w:w w:val="100"/>
      <w:position w:val="0"/>
      <w:sz w:val="15"/>
      <w:szCs w:val="15"/>
      <w:shd w:val="clear" w:color="auto" w:fill="FFFFFF"/>
      <w:lang w:val="ru-RU" w:bidi="ar-SA"/>
    </w:rPr>
  </w:style>
  <w:style w:type="character" w:customStyle="1" w:styleId="4pt">
    <w:name w:val="Основной текст + 4 pt"/>
    <w:rsid w:val="00C27900"/>
    <w:rPr>
      <w:rFonts w:ascii="Arial" w:hAnsi="Arial"/>
      <w:color w:val="000000"/>
      <w:spacing w:val="0"/>
      <w:w w:val="100"/>
      <w:position w:val="0"/>
      <w:sz w:val="8"/>
      <w:szCs w:val="8"/>
      <w:shd w:val="clear" w:color="auto" w:fill="FFFFFF"/>
      <w:lang w:val="ru-RU" w:bidi="ar-SA"/>
    </w:rPr>
  </w:style>
  <w:style w:type="character" w:customStyle="1" w:styleId="FranklinGothicHeavy3">
    <w:name w:val="Основной текст + Franklin Gothic Heavy3"/>
    <w:aliases w:val="31,5 pt6,Интервал 1 pt2"/>
    <w:rsid w:val="00C27900"/>
    <w:rPr>
      <w:rFonts w:ascii="Franklin Gothic Heavy" w:hAnsi="Franklin Gothic Heavy" w:cs="Franklin Gothic Heavy"/>
      <w:color w:val="000000"/>
      <w:spacing w:val="30"/>
      <w:w w:val="100"/>
      <w:position w:val="0"/>
      <w:sz w:val="63"/>
      <w:szCs w:val="63"/>
      <w:shd w:val="clear" w:color="auto" w:fill="FFFFFF"/>
      <w:lang w:val="ru-RU" w:bidi="ar-SA"/>
    </w:rPr>
  </w:style>
  <w:style w:type="character" w:customStyle="1" w:styleId="FranklinGothicHeavy2">
    <w:name w:val="Основной текст + Franklin Gothic Heavy2"/>
    <w:aliases w:val="8 pt5"/>
    <w:rsid w:val="00C27900"/>
    <w:rPr>
      <w:rFonts w:ascii="Franklin Gothic Heavy" w:hAnsi="Franklin Gothic Heavy" w:cs="Franklin Gothic Heavy"/>
      <w:color w:val="000000"/>
      <w:spacing w:val="0"/>
      <w:w w:val="100"/>
      <w:position w:val="0"/>
      <w:sz w:val="16"/>
      <w:szCs w:val="16"/>
      <w:shd w:val="clear" w:color="auto" w:fill="FFFFFF"/>
      <w:lang w:val="ru-RU" w:bidi="ar-SA"/>
    </w:rPr>
  </w:style>
  <w:style w:type="character" w:customStyle="1" w:styleId="CourierNew">
    <w:name w:val="Основной текст + Courier New"/>
    <w:aliases w:val="10 pt2,Полужирный6,Курсив3,Интервал 3 pt1"/>
    <w:rsid w:val="00C27900"/>
    <w:rPr>
      <w:rFonts w:ascii="Courier New" w:hAnsi="Courier New" w:cs="Courier New"/>
      <w:b/>
      <w:bCs/>
      <w:i/>
      <w:iCs/>
      <w:color w:val="000000"/>
      <w:spacing w:val="60"/>
      <w:w w:val="100"/>
      <w:position w:val="0"/>
      <w:sz w:val="20"/>
      <w:szCs w:val="20"/>
      <w:shd w:val="clear" w:color="auto" w:fill="FFFFFF"/>
      <w:lang w:val="ru-RU" w:bidi="ar-SA"/>
    </w:rPr>
  </w:style>
  <w:style w:type="character" w:customStyle="1" w:styleId="FranklinGothicHeavy1">
    <w:name w:val="Основной текст + Franklin Gothic Heavy1"/>
    <w:aliases w:val="29 pt,Интервал 1 pt1"/>
    <w:rsid w:val="00C27900"/>
    <w:rPr>
      <w:rFonts w:ascii="Franklin Gothic Heavy" w:hAnsi="Franklin Gothic Heavy" w:cs="Franklin Gothic Heavy"/>
      <w:color w:val="000000"/>
      <w:spacing w:val="30"/>
      <w:w w:val="100"/>
      <w:position w:val="0"/>
      <w:sz w:val="58"/>
      <w:szCs w:val="58"/>
      <w:shd w:val="clear" w:color="auto" w:fill="FFFFFF"/>
      <w:lang w:val="ru-RU" w:bidi="ar-SA"/>
    </w:rPr>
  </w:style>
  <w:style w:type="paragraph" w:styleId="a">
    <w:name w:val="List Bullet"/>
    <w:basedOn w:val="a2"/>
    <w:link w:val="afff1"/>
    <w:rsid w:val="00C27900"/>
    <w:pPr>
      <w:widowControl/>
      <w:numPr>
        <w:numId w:val="8"/>
      </w:numPr>
      <w:spacing w:line="312" w:lineRule="auto"/>
      <w:contextualSpacing/>
      <w:jc w:val="both"/>
    </w:pPr>
    <w:rPr>
      <w:rFonts w:ascii="Calibri" w:eastAsia="Calibri" w:hAnsi="Calibri" w:cs="Times New Roman"/>
      <w:sz w:val="28"/>
      <w:szCs w:val="20"/>
      <w:lang w:val="ru-RU" w:eastAsia="ru-RU"/>
    </w:rPr>
  </w:style>
  <w:style w:type="character" w:customStyle="1" w:styleId="afff1">
    <w:name w:val="Маркированный список Знак"/>
    <w:link w:val="a"/>
    <w:locked/>
    <w:rsid w:val="00C27900"/>
    <w:rPr>
      <w:rFonts w:ascii="Calibri" w:eastAsia="Calibri" w:hAnsi="Calibri" w:cs="Times New Roman"/>
      <w:sz w:val="28"/>
      <w:szCs w:val="20"/>
      <w:lang w:eastAsia="ru-RU"/>
    </w:rPr>
  </w:style>
  <w:style w:type="paragraph" w:customStyle="1" w:styleId="1f">
    <w:name w:val="Без интервала1"/>
    <w:rsid w:val="00C27900"/>
    <w:pPr>
      <w:widowControl w:val="0"/>
      <w:spacing w:after="0" w:line="240" w:lineRule="auto"/>
    </w:pPr>
    <w:rPr>
      <w:rFonts w:ascii="Courier New" w:eastAsia="Times New Roman" w:hAnsi="Courier New" w:cs="Courier New"/>
      <w:color w:val="000000"/>
      <w:sz w:val="24"/>
      <w:szCs w:val="24"/>
      <w:lang w:eastAsia="ru-RU"/>
    </w:rPr>
  </w:style>
  <w:style w:type="character" w:customStyle="1" w:styleId="FontStyle43">
    <w:name w:val="Font Style43"/>
    <w:rsid w:val="00C27900"/>
    <w:rPr>
      <w:rFonts w:ascii="Times New Roman" w:hAnsi="Times New Roman" w:cs="Times New Roman"/>
      <w:sz w:val="20"/>
      <w:szCs w:val="20"/>
    </w:rPr>
  </w:style>
  <w:style w:type="paragraph" w:customStyle="1" w:styleId="1f0">
    <w:name w:val="Знак Знак Знак1 Знак"/>
    <w:basedOn w:val="a2"/>
    <w:rsid w:val="00C27900"/>
    <w:pPr>
      <w:widowControl/>
      <w:spacing w:after="160" w:line="240" w:lineRule="exact"/>
    </w:pPr>
    <w:rPr>
      <w:rFonts w:ascii="Verdana" w:eastAsia="Calibri" w:hAnsi="Verdana" w:cs="Verdana"/>
      <w:sz w:val="20"/>
      <w:szCs w:val="20"/>
    </w:rPr>
  </w:style>
  <w:style w:type="paragraph" w:customStyle="1" w:styleId="a0">
    <w:name w:val="Многоуровневый список"/>
    <w:basedOn w:val="a2"/>
    <w:qFormat/>
    <w:rsid w:val="00C27900"/>
    <w:pPr>
      <w:widowControl/>
      <w:numPr>
        <w:numId w:val="9"/>
      </w:numPr>
      <w:spacing w:line="312" w:lineRule="auto"/>
      <w:jc w:val="both"/>
    </w:pPr>
    <w:rPr>
      <w:rFonts w:ascii="Times New Roman" w:eastAsia="Times New Roman" w:hAnsi="Times New Roman" w:cs="Times New Roman"/>
      <w:sz w:val="28"/>
      <w:lang w:val="ru-RU"/>
    </w:rPr>
  </w:style>
  <w:style w:type="paragraph" w:customStyle="1" w:styleId="78">
    <w:name w:val="Основной текст7"/>
    <w:basedOn w:val="a2"/>
    <w:rsid w:val="00C27900"/>
    <w:pPr>
      <w:shd w:val="clear" w:color="auto" w:fill="FFFFFF"/>
      <w:spacing w:line="413" w:lineRule="exact"/>
      <w:ind w:hanging="680"/>
      <w:jc w:val="both"/>
    </w:pPr>
    <w:rPr>
      <w:rFonts w:ascii="Arial" w:eastAsia="Times New Roman" w:hAnsi="Arial" w:cs="Arial"/>
      <w:sz w:val="20"/>
      <w:szCs w:val="20"/>
      <w:lang w:val="ru-RU"/>
    </w:rPr>
  </w:style>
  <w:style w:type="paragraph" w:styleId="2d">
    <w:name w:val="Body Text Indent 2"/>
    <w:basedOn w:val="a2"/>
    <w:link w:val="2e"/>
    <w:rsid w:val="00C27900"/>
    <w:pPr>
      <w:widowControl/>
      <w:spacing w:after="120" w:line="480" w:lineRule="auto"/>
      <w:ind w:left="283"/>
    </w:pPr>
    <w:rPr>
      <w:rFonts w:ascii="Calibri" w:eastAsia="Calibri" w:hAnsi="Calibri" w:cs="Times New Roman"/>
      <w:lang w:val="ru-RU"/>
    </w:rPr>
  </w:style>
  <w:style w:type="character" w:customStyle="1" w:styleId="2e">
    <w:name w:val="Основной текст с отступом 2 Знак"/>
    <w:basedOn w:val="a4"/>
    <w:link w:val="2d"/>
    <w:rsid w:val="00C27900"/>
    <w:rPr>
      <w:rFonts w:ascii="Calibri" w:eastAsia="Calibri" w:hAnsi="Calibri" w:cs="Times New Roman"/>
    </w:rPr>
  </w:style>
  <w:style w:type="paragraph" w:styleId="2f">
    <w:name w:val="Body Text 2"/>
    <w:basedOn w:val="a2"/>
    <w:link w:val="2f0"/>
    <w:semiHidden/>
    <w:rsid w:val="00C27900"/>
    <w:pPr>
      <w:widowControl/>
      <w:spacing w:after="120" w:line="480" w:lineRule="auto"/>
    </w:pPr>
    <w:rPr>
      <w:rFonts w:ascii="Calibri" w:eastAsia="Calibri" w:hAnsi="Calibri" w:cs="Times New Roman"/>
      <w:lang w:val="ru-RU"/>
    </w:rPr>
  </w:style>
  <w:style w:type="character" w:customStyle="1" w:styleId="2f0">
    <w:name w:val="Основной текст 2 Знак"/>
    <w:basedOn w:val="a4"/>
    <w:link w:val="2f"/>
    <w:semiHidden/>
    <w:rsid w:val="00C27900"/>
    <w:rPr>
      <w:rFonts w:ascii="Calibri" w:eastAsia="Calibri" w:hAnsi="Calibri" w:cs="Times New Roman"/>
    </w:rPr>
  </w:style>
  <w:style w:type="paragraph" w:customStyle="1" w:styleId="xl65">
    <w:name w:val="xl65"/>
    <w:basedOn w:val="a2"/>
    <w:rsid w:val="00C27900"/>
    <w:pPr>
      <w:widowControl/>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66">
    <w:name w:val="xl66"/>
    <w:basedOn w:val="a2"/>
    <w:rsid w:val="00C27900"/>
    <w:pPr>
      <w:widowControl/>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67">
    <w:name w:val="xl67"/>
    <w:basedOn w:val="a2"/>
    <w:rsid w:val="00C27900"/>
    <w:pPr>
      <w:widowControl/>
      <w:pBdr>
        <w:top w:val="single" w:sz="8" w:space="0" w:color="auto"/>
        <w:left w:val="single" w:sz="8" w:space="0" w:color="auto"/>
        <w:right w:val="single" w:sz="8" w:space="0" w:color="auto"/>
      </w:pBdr>
      <w:spacing w:before="100" w:beforeAutospacing="1" w:after="100" w:afterAutospacing="1"/>
      <w:jc w:val="center"/>
    </w:pPr>
    <w:rPr>
      <w:rFonts w:ascii="Times New Roman" w:eastAsia="Calibri" w:hAnsi="Times New Roman" w:cs="Times New Roman"/>
      <w:sz w:val="16"/>
      <w:szCs w:val="16"/>
      <w:lang w:val="ru-RU" w:eastAsia="ru-RU"/>
    </w:rPr>
  </w:style>
  <w:style w:type="paragraph" w:customStyle="1" w:styleId="xl68">
    <w:name w:val="xl68"/>
    <w:basedOn w:val="a2"/>
    <w:rsid w:val="00C27900"/>
    <w:pPr>
      <w:widowControl/>
      <w:pBdr>
        <w:left w:val="single" w:sz="8" w:space="0" w:color="auto"/>
        <w:right w:val="single" w:sz="8" w:space="0" w:color="auto"/>
      </w:pBdr>
      <w:spacing w:before="100" w:beforeAutospacing="1" w:after="100" w:afterAutospacing="1"/>
      <w:jc w:val="center"/>
    </w:pPr>
    <w:rPr>
      <w:rFonts w:ascii="Times New Roman" w:eastAsia="Calibri" w:hAnsi="Times New Roman" w:cs="Times New Roman"/>
      <w:sz w:val="16"/>
      <w:szCs w:val="16"/>
      <w:lang w:val="ru-RU" w:eastAsia="ru-RU"/>
    </w:rPr>
  </w:style>
  <w:style w:type="paragraph" w:customStyle="1" w:styleId="xl69">
    <w:name w:val="xl69"/>
    <w:basedOn w:val="a2"/>
    <w:rsid w:val="00C27900"/>
    <w:pPr>
      <w:widowControl/>
      <w:pBdr>
        <w:left w:val="single" w:sz="8" w:space="0" w:color="auto"/>
        <w:bottom w:val="single" w:sz="8" w:space="0" w:color="auto"/>
        <w:right w:val="single" w:sz="8" w:space="0" w:color="auto"/>
      </w:pBdr>
      <w:spacing w:before="100" w:beforeAutospacing="1" w:after="100" w:afterAutospacing="1"/>
      <w:jc w:val="center"/>
    </w:pPr>
    <w:rPr>
      <w:rFonts w:ascii="Times New Roman" w:eastAsia="Calibri" w:hAnsi="Times New Roman" w:cs="Times New Roman"/>
      <w:sz w:val="16"/>
      <w:szCs w:val="16"/>
      <w:lang w:val="ru-RU" w:eastAsia="ru-RU"/>
    </w:rPr>
  </w:style>
  <w:style w:type="paragraph" w:customStyle="1" w:styleId="xl70">
    <w:name w:val="xl70"/>
    <w:basedOn w:val="a2"/>
    <w:rsid w:val="00C27900"/>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1">
    <w:name w:val="xl71"/>
    <w:basedOn w:val="a2"/>
    <w:rsid w:val="00C27900"/>
    <w:pPr>
      <w:widowControl/>
      <w:pBdr>
        <w:left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2">
    <w:name w:val="xl72"/>
    <w:basedOn w:val="a2"/>
    <w:rsid w:val="00C27900"/>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3">
    <w:name w:val="xl73"/>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4">
    <w:name w:val="xl74"/>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5">
    <w:name w:val="xl75"/>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6">
    <w:name w:val="xl76"/>
    <w:basedOn w:val="a2"/>
    <w:rsid w:val="00C27900"/>
    <w:pPr>
      <w:widowControl/>
      <w:pBdr>
        <w:top w:val="single" w:sz="4" w:space="0" w:color="auto"/>
        <w:left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77">
    <w:name w:val="xl77"/>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78">
    <w:name w:val="xl78"/>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79">
    <w:name w:val="xl79"/>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80">
    <w:name w:val="xl80"/>
    <w:basedOn w:val="a2"/>
    <w:rsid w:val="00C27900"/>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81">
    <w:name w:val="xl81"/>
    <w:basedOn w:val="a2"/>
    <w:rsid w:val="00C27900"/>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82">
    <w:name w:val="xl82"/>
    <w:basedOn w:val="a2"/>
    <w:rsid w:val="00C27900"/>
    <w:pPr>
      <w:widowControl/>
      <w:pBdr>
        <w:left w:val="single" w:sz="8" w:space="0" w:color="auto"/>
        <w:right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83">
    <w:name w:val="xl83"/>
    <w:basedOn w:val="a2"/>
    <w:rsid w:val="00C27900"/>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84">
    <w:name w:val="xl84"/>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85">
    <w:name w:val="xl85"/>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86">
    <w:name w:val="xl86"/>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87">
    <w:name w:val="xl87"/>
    <w:basedOn w:val="a2"/>
    <w:rsid w:val="00C27900"/>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88">
    <w:name w:val="xl88"/>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89">
    <w:name w:val="xl89"/>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0">
    <w:name w:val="xl90"/>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1">
    <w:name w:val="xl91"/>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2">
    <w:name w:val="xl92"/>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3">
    <w:name w:val="xl93"/>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pPr>
    <w:rPr>
      <w:rFonts w:ascii="Times New Roman" w:eastAsia="Calibri" w:hAnsi="Times New Roman" w:cs="Times New Roman"/>
      <w:sz w:val="24"/>
      <w:szCs w:val="24"/>
      <w:lang w:val="ru-RU" w:eastAsia="ru-RU"/>
    </w:rPr>
  </w:style>
  <w:style w:type="paragraph" w:customStyle="1" w:styleId="xl94">
    <w:name w:val="xl94"/>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5">
    <w:name w:val="xl95"/>
    <w:basedOn w:val="a2"/>
    <w:rsid w:val="00C27900"/>
    <w:pPr>
      <w:widowControl/>
      <w:pBdr>
        <w:top w:val="single" w:sz="4" w:space="0" w:color="auto"/>
        <w:left w:val="single" w:sz="8"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96">
    <w:name w:val="xl96"/>
    <w:basedOn w:val="a2"/>
    <w:rsid w:val="00C27900"/>
    <w:pPr>
      <w:widowControl/>
      <w:pBdr>
        <w:top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97">
    <w:name w:val="xl97"/>
    <w:basedOn w:val="a2"/>
    <w:rsid w:val="00C27900"/>
    <w:pPr>
      <w:widowControl/>
      <w:pBdr>
        <w:bottom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98">
    <w:name w:val="xl98"/>
    <w:basedOn w:val="a2"/>
    <w:rsid w:val="00C27900"/>
    <w:pPr>
      <w:widowControl/>
      <w:pBdr>
        <w:top w:val="single" w:sz="8" w:space="0" w:color="auto"/>
        <w:bottom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99">
    <w:name w:val="xl99"/>
    <w:basedOn w:val="a2"/>
    <w:rsid w:val="00C27900"/>
    <w:pPr>
      <w:widowControl/>
      <w:pBdr>
        <w:top w:val="single" w:sz="4" w:space="0" w:color="auto"/>
        <w:bottom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00">
    <w:name w:val="xl100"/>
    <w:basedOn w:val="a2"/>
    <w:rsid w:val="00C27900"/>
    <w:pPr>
      <w:widowControl/>
      <w:pBdr>
        <w:top w:val="single" w:sz="4" w:space="0" w:color="auto"/>
        <w:bottom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01">
    <w:name w:val="xl101"/>
    <w:basedOn w:val="a2"/>
    <w:rsid w:val="00C27900"/>
    <w:pPr>
      <w:widowControl/>
      <w:pBdr>
        <w:top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02">
    <w:name w:val="xl102"/>
    <w:basedOn w:val="a2"/>
    <w:rsid w:val="00C27900"/>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103">
    <w:name w:val="xl103"/>
    <w:basedOn w:val="a2"/>
    <w:rsid w:val="00C27900"/>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104">
    <w:name w:val="xl104"/>
    <w:basedOn w:val="a2"/>
    <w:rsid w:val="00C27900"/>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w:eastAsia="Calibri" w:hAnsi="Arial" w:cs="Arial"/>
      <w:sz w:val="16"/>
      <w:szCs w:val="16"/>
      <w:lang w:val="ru-RU" w:eastAsia="ru-RU"/>
    </w:rPr>
  </w:style>
  <w:style w:type="paragraph" w:customStyle="1" w:styleId="xl105">
    <w:name w:val="xl105"/>
    <w:basedOn w:val="a2"/>
    <w:rsid w:val="00C27900"/>
    <w:pPr>
      <w:widowControl/>
      <w:pBdr>
        <w:top w:val="single" w:sz="8"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06">
    <w:name w:val="xl106"/>
    <w:basedOn w:val="a2"/>
    <w:rsid w:val="00C27900"/>
    <w:pPr>
      <w:widowControl/>
      <w:pBdr>
        <w:top w:val="single" w:sz="4"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07">
    <w:name w:val="xl107"/>
    <w:basedOn w:val="a2"/>
    <w:rsid w:val="00C27900"/>
    <w:pPr>
      <w:widowControl/>
      <w:pBdr>
        <w:top w:val="single" w:sz="8"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08">
    <w:name w:val="xl108"/>
    <w:basedOn w:val="a2"/>
    <w:rsid w:val="00C27900"/>
    <w:pPr>
      <w:widowControl/>
      <w:pBdr>
        <w:top w:val="single" w:sz="4"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09">
    <w:name w:val="xl109"/>
    <w:basedOn w:val="a2"/>
    <w:rsid w:val="00C27900"/>
    <w:pPr>
      <w:widowControl/>
      <w:pBdr>
        <w:top w:val="single" w:sz="4" w:space="0" w:color="auto"/>
        <w:bottom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10">
    <w:name w:val="xl110"/>
    <w:basedOn w:val="a2"/>
    <w:rsid w:val="00C27900"/>
    <w:pPr>
      <w:widowControl/>
      <w:pBdr>
        <w:top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11">
    <w:name w:val="xl111"/>
    <w:basedOn w:val="a2"/>
    <w:rsid w:val="00C27900"/>
    <w:pPr>
      <w:widowControl/>
      <w:spacing w:before="100" w:beforeAutospacing="1" w:after="100" w:afterAutospacing="1"/>
      <w:jc w:val="center"/>
    </w:pPr>
    <w:rPr>
      <w:rFonts w:ascii="Times New Roman" w:eastAsia="Calibri" w:hAnsi="Times New Roman" w:cs="Times New Roman"/>
      <w:sz w:val="16"/>
      <w:szCs w:val="16"/>
      <w:lang w:val="ru-RU" w:eastAsia="ru-RU"/>
    </w:rPr>
  </w:style>
  <w:style w:type="paragraph" w:customStyle="1" w:styleId="xl112">
    <w:name w:val="xl112"/>
    <w:basedOn w:val="a2"/>
    <w:rsid w:val="00C27900"/>
    <w:pPr>
      <w:widowControl/>
      <w:pBdr>
        <w:bottom w:val="single" w:sz="8" w:space="0" w:color="auto"/>
      </w:pBdr>
      <w:spacing w:before="100" w:beforeAutospacing="1" w:after="100" w:afterAutospacing="1"/>
      <w:jc w:val="center"/>
    </w:pPr>
    <w:rPr>
      <w:rFonts w:ascii="Times New Roman" w:eastAsia="Calibri" w:hAnsi="Times New Roman" w:cs="Times New Roman"/>
      <w:sz w:val="16"/>
      <w:szCs w:val="16"/>
      <w:lang w:val="ru-RU" w:eastAsia="ru-RU"/>
    </w:rPr>
  </w:style>
  <w:style w:type="paragraph" w:customStyle="1" w:styleId="xl113">
    <w:name w:val="xl113"/>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textAlignment w:val="top"/>
    </w:pPr>
    <w:rPr>
      <w:rFonts w:ascii="Arial" w:eastAsia="Calibri" w:hAnsi="Arial" w:cs="Arial"/>
      <w:sz w:val="16"/>
      <w:szCs w:val="16"/>
      <w:lang w:val="ru-RU" w:eastAsia="ru-RU"/>
    </w:rPr>
  </w:style>
  <w:style w:type="paragraph" w:customStyle="1" w:styleId="xl114">
    <w:name w:val="xl114"/>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textAlignment w:val="top"/>
    </w:pPr>
    <w:rPr>
      <w:rFonts w:ascii="Arial" w:eastAsia="Calibri" w:hAnsi="Arial" w:cs="Arial"/>
      <w:sz w:val="16"/>
      <w:szCs w:val="16"/>
      <w:lang w:val="ru-RU" w:eastAsia="ru-RU"/>
    </w:rPr>
  </w:style>
  <w:style w:type="paragraph" w:customStyle="1" w:styleId="xl115">
    <w:name w:val="xl115"/>
    <w:basedOn w:val="a2"/>
    <w:rsid w:val="00C27900"/>
    <w:pPr>
      <w:widowControl/>
      <w:pBdr>
        <w:top w:val="single" w:sz="4" w:space="0" w:color="auto"/>
        <w:bottom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16">
    <w:name w:val="xl116"/>
    <w:basedOn w:val="a2"/>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17">
    <w:name w:val="xl117"/>
    <w:basedOn w:val="a2"/>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18">
    <w:name w:val="xl118"/>
    <w:basedOn w:val="a2"/>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19">
    <w:name w:val="xl119"/>
    <w:basedOn w:val="a2"/>
    <w:rsid w:val="00C27900"/>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20">
    <w:name w:val="xl120"/>
    <w:basedOn w:val="a2"/>
    <w:rsid w:val="00C27900"/>
    <w:pPr>
      <w:widowControl/>
      <w:pBdr>
        <w:top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21">
    <w:name w:val="xl121"/>
    <w:basedOn w:val="a2"/>
    <w:rsid w:val="00C27900"/>
    <w:pPr>
      <w:widowControl/>
      <w:pBdr>
        <w:top w:val="single" w:sz="8" w:space="0" w:color="auto"/>
        <w:left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22">
    <w:name w:val="xl122"/>
    <w:basedOn w:val="a2"/>
    <w:rsid w:val="00C27900"/>
    <w:pPr>
      <w:widowControl/>
      <w:pBdr>
        <w:left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23">
    <w:name w:val="xl123"/>
    <w:basedOn w:val="a2"/>
    <w:rsid w:val="00C27900"/>
    <w:pPr>
      <w:widowControl/>
      <w:pBdr>
        <w:left w:val="single" w:sz="8" w:space="0" w:color="auto"/>
        <w:bottom w:val="single" w:sz="8" w:space="0" w:color="auto"/>
        <w:right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24">
    <w:name w:val="xl124"/>
    <w:basedOn w:val="a2"/>
    <w:rsid w:val="00C27900"/>
    <w:pPr>
      <w:widowControl/>
      <w:pBdr>
        <w:left w:val="single" w:sz="8"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25">
    <w:name w:val="xl125"/>
    <w:basedOn w:val="a2"/>
    <w:rsid w:val="00C27900"/>
    <w:pPr>
      <w:widowControl/>
      <w:pBdr>
        <w:top w:val="single" w:sz="8" w:space="0" w:color="auto"/>
        <w:left w:val="single" w:sz="8" w:space="0" w:color="auto"/>
        <w:bottom w:val="single" w:sz="4"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26">
    <w:name w:val="xl126"/>
    <w:basedOn w:val="a2"/>
    <w:rsid w:val="00C2790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27">
    <w:name w:val="xl127"/>
    <w:basedOn w:val="a2"/>
    <w:rsid w:val="00C2790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28">
    <w:name w:val="xl128"/>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29">
    <w:name w:val="xl129"/>
    <w:basedOn w:val="a2"/>
    <w:rsid w:val="00C27900"/>
    <w:pPr>
      <w:widowControl/>
      <w:pBdr>
        <w:top w:val="single" w:sz="8" w:space="0" w:color="auto"/>
        <w:left w:val="single" w:sz="8" w:space="0" w:color="auto"/>
        <w:bottom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0">
    <w:name w:val="xl130"/>
    <w:basedOn w:val="a2"/>
    <w:rsid w:val="00C2790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1">
    <w:name w:val="xl131"/>
    <w:basedOn w:val="a2"/>
    <w:rsid w:val="00C2790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2">
    <w:name w:val="xl132"/>
    <w:basedOn w:val="a2"/>
    <w:rsid w:val="00C27900"/>
    <w:pPr>
      <w:widowControl/>
      <w:pBdr>
        <w:top w:val="single" w:sz="4" w:space="0" w:color="auto"/>
        <w:lef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3">
    <w:name w:val="xl133"/>
    <w:basedOn w:val="a2"/>
    <w:rsid w:val="00C27900"/>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4">
    <w:name w:val="xl134"/>
    <w:basedOn w:val="a2"/>
    <w:rsid w:val="00C27900"/>
    <w:pPr>
      <w:widowControl/>
      <w:pBdr>
        <w:top w:val="single" w:sz="4"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5">
    <w:name w:val="xl135"/>
    <w:basedOn w:val="a2"/>
    <w:rsid w:val="00C27900"/>
    <w:pPr>
      <w:widowControl/>
      <w:pBdr>
        <w:top w:val="single" w:sz="4" w:space="0" w:color="auto"/>
        <w:right w:val="single" w:sz="8"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36">
    <w:name w:val="xl136"/>
    <w:basedOn w:val="a2"/>
    <w:rsid w:val="00C27900"/>
    <w:pPr>
      <w:widowControl/>
      <w:pBdr>
        <w:top w:val="single" w:sz="4" w:space="0" w:color="auto"/>
        <w:lef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37">
    <w:name w:val="xl137"/>
    <w:basedOn w:val="a2"/>
    <w:rsid w:val="00C27900"/>
    <w:pPr>
      <w:widowControl/>
      <w:pBdr>
        <w:top w:val="single" w:sz="8" w:space="0" w:color="auto"/>
        <w:left w:val="single" w:sz="4" w:space="0" w:color="auto"/>
        <w:bottom w:val="single" w:sz="4"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38">
    <w:name w:val="xl138"/>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39">
    <w:name w:val="xl139"/>
    <w:basedOn w:val="a2"/>
    <w:rsid w:val="00C27900"/>
    <w:pPr>
      <w:widowControl/>
      <w:pBdr>
        <w:top w:val="single" w:sz="4" w:space="0" w:color="auto"/>
        <w:left w:val="single" w:sz="4" w:space="0" w:color="auto"/>
        <w:bottom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40">
    <w:name w:val="xl140"/>
    <w:basedOn w:val="a2"/>
    <w:uiPriority w:val="99"/>
    <w:rsid w:val="00C27900"/>
    <w:pPr>
      <w:widowControl/>
      <w:pBdr>
        <w:bottom w:val="single" w:sz="8" w:space="0" w:color="auto"/>
      </w:pBdr>
      <w:spacing w:before="100" w:beforeAutospacing="1" w:after="100" w:afterAutospacing="1"/>
      <w:jc w:val="center"/>
      <w:textAlignment w:val="top"/>
    </w:pPr>
    <w:rPr>
      <w:rFonts w:ascii="Arial" w:eastAsia="Calibri" w:hAnsi="Arial" w:cs="Arial"/>
      <w:b/>
      <w:bCs/>
      <w:sz w:val="16"/>
      <w:szCs w:val="16"/>
      <w:lang w:val="ru-RU" w:eastAsia="ru-RU"/>
    </w:rPr>
  </w:style>
  <w:style w:type="paragraph" w:customStyle="1" w:styleId="xl141">
    <w:name w:val="xl141"/>
    <w:basedOn w:val="a2"/>
    <w:uiPriority w:val="99"/>
    <w:rsid w:val="00C27900"/>
    <w:pPr>
      <w:widowControl/>
      <w:pBdr>
        <w:top w:val="single" w:sz="8" w:space="0" w:color="auto"/>
        <w:left w:val="single" w:sz="8"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42">
    <w:name w:val="xl142"/>
    <w:basedOn w:val="a2"/>
    <w:uiPriority w:val="99"/>
    <w:rsid w:val="00C27900"/>
    <w:pPr>
      <w:widowControl/>
      <w:pBdr>
        <w:top w:val="single" w:sz="4" w:space="0" w:color="auto"/>
        <w:left w:val="single" w:sz="8" w:space="0" w:color="auto"/>
        <w:bottom w:val="single" w:sz="4"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43">
    <w:name w:val="xl143"/>
    <w:basedOn w:val="a2"/>
    <w:uiPriority w:val="99"/>
    <w:rsid w:val="00C27900"/>
    <w:pPr>
      <w:widowControl/>
      <w:pBdr>
        <w:top w:val="single" w:sz="4" w:space="0" w:color="auto"/>
        <w:lef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44">
    <w:name w:val="xl144"/>
    <w:basedOn w:val="a2"/>
    <w:uiPriority w:val="99"/>
    <w:rsid w:val="00C27900"/>
    <w:pPr>
      <w:widowControl/>
      <w:pBdr>
        <w:top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45">
    <w:name w:val="xl145"/>
    <w:basedOn w:val="a2"/>
    <w:uiPriority w:val="99"/>
    <w:rsid w:val="00C27900"/>
    <w:pPr>
      <w:widowControl/>
      <w:pBdr>
        <w:top w:val="single" w:sz="4" w:space="0" w:color="auto"/>
        <w:left w:val="single" w:sz="8" w:space="0" w:color="auto"/>
        <w:bottom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46">
    <w:name w:val="xl146"/>
    <w:basedOn w:val="a2"/>
    <w:uiPriority w:val="99"/>
    <w:rsid w:val="00C27900"/>
    <w:pPr>
      <w:widowControl/>
      <w:pBdr>
        <w:left w:val="single" w:sz="8" w:space="0" w:color="auto"/>
        <w:bottom w:val="single" w:sz="4" w:space="0" w:color="auto"/>
        <w:right w:val="single" w:sz="8" w:space="0" w:color="auto"/>
      </w:pBdr>
      <w:spacing w:before="100" w:beforeAutospacing="1" w:after="100" w:afterAutospacing="1"/>
    </w:pPr>
    <w:rPr>
      <w:rFonts w:ascii="Times New Roman" w:eastAsia="Calibri" w:hAnsi="Times New Roman" w:cs="Times New Roman"/>
      <w:sz w:val="16"/>
      <w:szCs w:val="16"/>
      <w:lang w:val="ru-RU" w:eastAsia="ru-RU"/>
    </w:rPr>
  </w:style>
  <w:style w:type="paragraph" w:customStyle="1" w:styleId="xl147">
    <w:name w:val="xl147"/>
    <w:basedOn w:val="a2"/>
    <w:uiPriority w:val="99"/>
    <w:rsid w:val="00C27900"/>
    <w:pPr>
      <w:widowControl/>
      <w:pBdr>
        <w:top w:val="single" w:sz="4" w:space="0" w:color="auto"/>
        <w:left w:val="single" w:sz="4" w:space="0" w:color="auto"/>
      </w:pBdr>
      <w:spacing w:before="100" w:beforeAutospacing="1" w:after="100" w:afterAutospacing="1"/>
      <w:jc w:val="center"/>
      <w:textAlignment w:val="center"/>
    </w:pPr>
    <w:rPr>
      <w:rFonts w:ascii="Arial" w:eastAsia="Calibri" w:hAnsi="Arial" w:cs="Arial"/>
      <w:sz w:val="16"/>
      <w:szCs w:val="16"/>
      <w:lang w:val="ru-RU" w:eastAsia="ru-RU"/>
    </w:rPr>
  </w:style>
  <w:style w:type="paragraph" w:customStyle="1" w:styleId="xl148">
    <w:name w:val="xl148"/>
    <w:basedOn w:val="a2"/>
    <w:uiPriority w:val="99"/>
    <w:rsid w:val="00C27900"/>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49">
    <w:name w:val="xl149"/>
    <w:basedOn w:val="a2"/>
    <w:uiPriority w:val="99"/>
    <w:rsid w:val="00C27900"/>
    <w:pPr>
      <w:widowControl/>
      <w:pBdr>
        <w:top w:val="single" w:sz="8" w:space="0" w:color="auto"/>
        <w:bottom w:val="single" w:sz="4"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0">
    <w:name w:val="xl150"/>
    <w:basedOn w:val="a2"/>
    <w:uiPriority w:val="99"/>
    <w:rsid w:val="00C27900"/>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1">
    <w:name w:val="xl151"/>
    <w:basedOn w:val="a2"/>
    <w:uiPriority w:val="99"/>
    <w:rsid w:val="00C27900"/>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2">
    <w:name w:val="xl152"/>
    <w:basedOn w:val="a2"/>
    <w:uiPriority w:val="99"/>
    <w:rsid w:val="00C27900"/>
    <w:pPr>
      <w:widowControl/>
      <w:pBdr>
        <w:top w:val="single" w:sz="4" w:space="0" w:color="auto"/>
        <w:bottom w:val="single" w:sz="4"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3">
    <w:name w:val="xl153"/>
    <w:basedOn w:val="a2"/>
    <w:uiPriority w:val="99"/>
    <w:rsid w:val="00C27900"/>
    <w:pPr>
      <w:widowControl/>
      <w:pBdr>
        <w:top w:val="single" w:sz="4" w:space="0" w:color="auto"/>
        <w:bottom w:val="single" w:sz="4"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4">
    <w:name w:val="xl154"/>
    <w:basedOn w:val="a2"/>
    <w:uiPriority w:val="99"/>
    <w:rsid w:val="00C27900"/>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5">
    <w:name w:val="xl155"/>
    <w:basedOn w:val="a2"/>
    <w:uiPriority w:val="99"/>
    <w:rsid w:val="00C27900"/>
    <w:pPr>
      <w:widowControl/>
      <w:pBdr>
        <w:top w:val="single" w:sz="4" w:space="0" w:color="auto"/>
        <w:bottom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xl156">
    <w:name w:val="xl156"/>
    <w:basedOn w:val="a2"/>
    <w:uiPriority w:val="99"/>
    <w:rsid w:val="00C27900"/>
    <w:pPr>
      <w:widowControl/>
      <w:pBdr>
        <w:top w:val="single" w:sz="4" w:space="0" w:color="auto"/>
        <w:bottom w:val="single" w:sz="8" w:space="0" w:color="auto"/>
        <w:right w:val="single" w:sz="8" w:space="0" w:color="auto"/>
      </w:pBdr>
      <w:spacing w:before="100" w:beforeAutospacing="1" w:after="100" w:afterAutospacing="1"/>
      <w:jc w:val="center"/>
      <w:textAlignment w:val="center"/>
    </w:pPr>
    <w:rPr>
      <w:rFonts w:ascii="Arial" w:eastAsia="Calibri" w:hAnsi="Arial" w:cs="Arial"/>
      <w:b/>
      <w:bCs/>
      <w:sz w:val="16"/>
      <w:szCs w:val="16"/>
      <w:lang w:val="ru-RU" w:eastAsia="ru-RU"/>
    </w:rPr>
  </w:style>
  <w:style w:type="paragraph" w:customStyle="1" w:styleId="115">
    <w:name w:val="Без интервала11"/>
    <w:rsid w:val="00C27900"/>
    <w:pPr>
      <w:spacing w:after="0" w:line="240" w:lineRule="auto"/>
    </w:pPr>
    <w:rPr>
      <w:rFonts w:ascii="Times New Roman" w:eastAsia="Times New Roman" w:hAnsi="Times New Roman" w:cs="Times New Roman"/>
      <w:sz w:val="20"/>
      <w:szCs w:val="20"/>
      <w:lang w:eastAsia="ru-RU"/>
    </w:rPr>
  </w:style>
  <w:style w:type="paragraph" w:customStyle="1" w:styleId="font5">
    <w:name w:val="font5"/>
    <w:basedOn w:val="a2"/>
    <w:rsid w:val="00C27900"/>
    <w:pPr>
      <w:widowControl/>
      <w:spacing w:before="100" w:beforeAutospacing="1" w:after="100" w:afterAutospacing="1"/>
    </w:pPr>
    <w:rPr>
      <w:rFonts w:ascii="Times New Roman" w:eastAsia="Calibri" w:hAnsi="Times New Roman" w:cs="Times New Roman"/>
      <w:sz w:val="20"/>
      <w:szCs w:val="20"/>
      <w:lang w:val="ru-RU" w:eastAsia="ru-RU"/>
    </w:rPr>
  </w:style>
  <w:style w:type="paragraph" w:customStyle="1" w:styleId="font6">
    <w:name w:val="font6"/>
    <w:basedOn w:val="a2"/>
    <w:rsid w:val="00C27900"/>
    <w:pPr>
      <w:widowControl/>
      <w:spacing w:before="100" w:beforeAutospacing="1" w:after="100" w:afterAutospacing="1"/>
    </w:pPr>
    <w:rPr>
      <w:rFonts w:ascii="Times New Roman" w:eastAsia="Calibri" w:hAnsi="Times New Roman" w:cs="Times New Roman"/>
      <w:sz w:val="20"/>
      <w:szCs w:val="20"/>
      <w:lang w:val="ru-RU" w:eastAsia="ru-RU"/>
    </w:rPr>
  </w:style>
  <w:style w:type="paragraph" w:customStyle="1" w:styleId="ConsPlusTitle">
    <w:name w:val="ConsPlusTitle"/>
    <w:rsid w:val="00C27900"/>
    <w:pPr>
      <w:widowControl w:val="0"/>
      <w:autoSpaceDE w:val="0"/>
      <w:autoSpaceDN w:val="0"/>
      <w:adjustRightInd w:val="0"/>
      <w:spacing w:after="0" w:line="240" w:lineRule="auto"/>
    </w:pPr>
    <w:rPr>
      <w:rFonts w:ascii="Times New Roman" w:eastAsia="Calibri" w:hAnsi="Times New Roman" w:cs="Times New Roman"/>
      <w:b/>
      <w:bCs/>
      <w:sz w:val="24"/>
      <w:szCs w:val="24"/>
      <w:lang w:eastAsia="ru-RU"/>
    </w:rPr>
  </w:style>
  <w:style w:type="character" w:customStyle="1" w:styleId="Arial0">
    <w:name w:val="Основной текст + Arial"/>
    <w:aliases w:val="5 pt5"/>
    <w:rsid w:val="00C27900"/>
    <w:rPr>
      <w:rFonts w:ascii="Arial" w:hAnsi="Arial"/>
      <w:color w:val="000000"/>
      <w:spacing w:val="0"/>
      <w:w w:val="100"/>
      <w:position w:val="0"/>
      <w:sz w:val="23"/>
      <w:szCs w:val="23"/>
      <w:shd w:val="clear" w:color="auto" w:fill="FFFFFF"/>
      <w:lang w:val="ru-RU" w:bidi="ar-SA"/>
    </w:rPr>
  </w:style>
  <w:style w:type="character" w:customStyle="1" w:styleId="8Arial">
    <w:name w:val="Основной текст (8) + Arial"/>
    <w:rsid w:val="00C27900"/>
    <w:rPr>
      <w:rFonts w:ascii="Arial" w:eastAsia="Times New Roman" w:hAnsi="Arial" w:cs="Arial"/>
      <w:b/>
      <w:bCs/>
      <w:color w:val="000000"/>
      <w:spacing w:val="-10"/>
      <w:w w:val="100"/>
      <w:position w:val="0"/>
      <w:sz w:val="21"/>
      <w:szCs w:val="21"/>
      <w:u w:val="none"/>
      <w:lang w:val="ru-RU" w:bidi="ar-SA"/>
    </w:rPr>
  </w:style>
  <w:style w:type="character" w:customStyle="1" w:styleId="Arial1">
    <w:name w:val="Подпись к таблице + Arial"/>
    <w:aliases w:val="8 pt4,Полужирный5"/>
    <w:rsid w:val="00C27900"/>
    <w:rPr>
      <w:rFonts w:ascii="Arial" w:eastAsia="Times New Roman" w:hAnsi="Arial" w:cs="Arial"/>
      <w:b/>
      <w:bCs/>
      <w:color w:val="000000"/>
      <w:spacing w:val="0"/>
      <w:w w:val="100"/>
      <w:position w:val="0"/>
      <w:sz w:val="16"/>
      <w:szCs w:val="16"/>
      <w:lang w:val="ru-RU" w:bidi="ar-SA"/>
    </w:rPr>
  </w:style>
  <w:style w:type="character" w:customStyle="1" w:styleId="Arial7">
    <w:name w:val="Основной текст + Arial7"/>
    <w:aliases w:val="8 pt3,Полужирный4"/>
    <w:rsid w:val="00C27900"/>
    <w:rPr>
      <w:rFonts w:ascii="Arial" w:hAnsi="Arial"/>
      <w:b/>
      <w:bCs/>
      <w:color w:val="000000"/>
      <w:spacing w:val="0"/>
      <w:w w:val="100"/>
      <w:position w:val="0"/>
      <w:sz w:val="16"/>
      <w:szCs w:val="16"/>
      <w:shd w:val="clear" w:color="auto" w:fill="FFFFFF"/>
      <w:lang w:val="ru-RU" w:bidi="ar-SA"/>
    </w:rPr>
  </w:style>
  <w:style w:type="character" w:customStyle="1" w:styleId="Arial6">
    <w:name w:val="Основной текст + Arial6"/>
    <w:aliases w:val="8 pt2,Полужирный3,Малые прописные1"/>
    <w:rsid w:val="00C27900"/>
    <w:rPr>
      <w:rFonts w:ascii="Arial" w:hAnsi="Arial"/>
      <w:b/>
      <w:bCs/>
      <w:smallCaps/>
      <w:color w:val="000000"/>
      <w:spacing w:val="0"/>
      <w:w w:val="100"/>
      <w:position w:val="0"/>
      <w:sz w:val="16"/>
      <w:szCs w:val="16"/>
      <w:shd w:val="clear" w:color="auto" w:fill="FFFFFF"/>
      <w:lang w:val="en-US" w:bidi="ar-SA"/>
    </w:rPr>
  </w:style>
  <w:style w:type="character" w:customStyle="1" w:styleId="Arial5">
    <w:name w:val="Основной текст + Arial5"/>
    <w:aliases w:val="81,5 pt4"/>
    <w:rsid w:val="00C27900"/>
    <w:rPr>
      <w:rFonts w:ascii="Arial" w:hAnsi="Arial"/>
      <w:color w:val="000000"/>
      <w:spacing w:val="0"/>
      <w:w w:val="100"/>
      <w:position w:val="0"/>
      <w:sz w:val="17"/>
      <w:szCs w:val="17"/>
      <w:shd w:val="clear" w:color="auto" w:fill="FFFFFF"/>
      <w:lang w:val="ru-RU" w:bidi="ar-SA"/>
    </w:rPr>
  </w:style>
  <w:style w:type="character" w:customStyle="1" w:styleId="88">
    <w:name w:val="Колонтитул + 8"/>
    <w:aliases w:val="5 pt3,Полужирный2"/>
    <w:rsid w:val="00C27900"/>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C27900"/>
    <w:rPr>
      <w:rFonts w:ascii="Arial" w:hAnsi="Arial"/>
      <w:i/>
      <w:iCs/>
      <w:color w:val="000000"/>
      <w:spacing w:val="0"/>
      <w:w w:val="100"/>
      <w:position w:val="0"/>
      <w:sz w:val="16"/>
      <w:szCs w:val="16"/>
      <w:shd w:val="clear" w:color="auto" w:fill="FFFFFF"/>
      <w:lang w:val="ru-RU" w:bidi="ar-SA"/>
    </w:rPr>
  </w:style>
  <w:style w:type="character" w:customStyle="1" w:styleId="Arial3">
    <w:name w:val="Основной текст + Arial3"/>
    <w:aliases w:val="71,5 pt2,Полужирный1,Курсив1"/>
    <w:rsid w:val="00C27900"/>
    <w:rPr>
      <w:rFonts w:ascii="Arial" w:hAnsi="Arial"/>
      <w:b/>
      <w:bCs/>
      <w:i/>
      <w:iCs/>
      <w:color w:val="000000"/>
      <w:spacing w:val="0"/>
      <w:w w:val="100"/>
      <w:position w:val="0"/>
      <w:sz w:val="15"/>
      <w:szCs w:val="15"/>
      <w:shd w:val="clear" w:color="auto" w:fill="FFFFFF"/>
      <w:lang w:val="ru-RU" w:bidi="ar-SA"/>
    </w:rPr>
  </w:style>
  <w:style w:type="character" w:customStyle="1" w:styleId="Arial2">
    <w:name w:val="Основной текст + Arial2"/>
    <w:aliases w:val="10 pt1"/>
    <w:rsid w:val="00C27900"/>
    <w:rPr>
      <w:rFonts w:ascii="Arial" w:hAnsi="Arial"/>
      <w:color w:val="000000"/>
      <w:spacing w:val="0"/>
      <w:w w:val="100"/>
      <w:position w:val="0"/>
      <w:sz w:val="20"/>
      <w:szCs w:val="20"/>
      <w:shd w:val="clear" w:color="auto" w:fill="FFFFFF"/>
      <w:lang w:val="ru-RU" w:bidi="ar-SA"/>
    </w:rPr>
  </w:style>
  <w:style w:type="character" w:customStyle="1" w:styleId="Arial10">
    <w:name w:val="Основной текст + Arial1"/>
    <w:aliases w:val="61,5 pt1"/>
    <w:rsid w:val="00C27900"/>
    <w:rPr>
      <w:rFonts w:ascii="Arial" w:hAnsi="Arial"/>
      <w:color w:val="000000"/>
      <w:spacing w:val="0"/>
      <w:w w:val="100"/>
      <w:position w:val="0"/>
      <w:sz w:val="13"/>
      <w:szCs w:val="13"/>
      <w:shd w:val="clear" w:color="auto" w:fill="FFFFFF"/>
      <w:lang w:val="ru-RU" w:bidi="ar-SA"/>
    </w:rPr>
  </w:style>
  <w:style w:type="character" w:customStyle="1" w:styleId="1110">
    <w:name w:val="Основной текст + 111"/>
    <w:aliases w:val="5 pt57"/>
    <w:rsid w:val="00C27900"/>
    <w:rPr>
      <w:rFonts w:ascii="Arial" w:hAnsi="Arial"/>
      <w:color w:val="000000"/>
      <w:spacing w:val="0"/>
      <w:w w:val="100"/>
      <w:position w:val="0"/>
      <w:sz w:val="23"/>
      <w:szCs w:val="23"/>
      <w:u w:val="none"/>
      <w:shd w:val="clear" w:color="auto" w:fill="FFFFFF"/>
      <w:lang w:val="ru-RU" w:bidi="ar-SA"/>
    </w:rPr>
  </w:style>
  <w:style w:type="character" w:styleId="afff2">
    <w:name w:val="page number"/>
    <w:basedOn w:val="a4"/>
    <w:rsid w:val="00C27900"/>
  </w:style>
  <w:style w:type="paragraph" w:customStyle="1" w:styleId="Char">
    <w:name w:val="Char"/>
    <w:basedOn w:val="a2"/>
    <w:rsid w:val="00C27900"/>
    <w:pPr>
      <w:widowControl/>
      <w:spacing w:after="160" w:line="240" w:lineRule="exact"/>
      <w:jc w:val="both"/>
    </w:pPr>
    <w:rPr>
      <w:rFonts w:ascii="Verdana" w:eastAsia="Times New Roman" w:hAnsi="Verdana" w:cs="Times New Roman"/>
      <w:sz w:val="20"/>
      <w:szCs w:val="20"/>
    </w:rPr>
  </w:style>
  <w:style w:type="paragraph" w:customStyle="1" w:styleId="msolistparagraph0">
    <w:name w:val="msolistparagraph"/>
    <w:basedOn w:val="a2"/>
    <w:rsid w:val="00C27900"/>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styleId="afff3">
    <w:name w:val="Subtitle"/>
    <w:basedOn w:val="a2"/>
    <w:next w:val="a2"/>
    <w:link w:val="afff4"/>
    <w:uiPriority w:val="99"/>
    <w:qFormat/>
    <w:rsid w:val="00C27900"/>
    <w:pPr>
      <w:widowControl/>
      <w:numPr>
        <w:ilvl w:val="1"/>
      </w:numPr>
      <w:spacing w:after="200" w:line="276" w:lineRule="auto"/>
    </w:pPr>
    <w:rPr>
      <w:rFonts w:ascii="Cambria" w:eastAsia="Calibri" w:hAnsi="Cambria" w:cs="Times New Roman"/>
      <w:i/>
      <w:iCs/>
      <w:color w:val="4F81BD"/>
      <w:spacing w:val="15"/>
      <w:sz w:val="24"/>
      <w:szCs w:val="24"/>
      <w:lang w:val="ru-RU" w:eastAsia="ru-RU"/>
    </w:rPr>
  </w:style>
  <w:style w:type="character" w:customStyle="1" w:styleId="afff4">
    <w:name w:val="Подзаголовок Знак"/>
    <w:basedOn w:val="a4"/>
    <w:link w:val="afff3"/>
    <w:uiPriority w:val="99"/>
    <w:rsid w:val="00C27900"/>
    <w:rPr>
      <w:rFonts w:ascii="Cambria" w:eastAsia="Calibri" w:hAnsi="Cambria" w:cs="Times New Roman"/>
      <w:i/>
      <w:iCs/>
      <w:color w:val="4F81BD"/>
      <w:spacing w:val="15"/>
      <w:sz w:val="24"/>
      <w:szCs w:val="24"/>
      <w:lang w:eastAsia="ru-RU"/>
    </w:rPr>
  </w:style>
  <w:style w:type="character" w:styleId="afff5">
    <w:name w:val="FollowedHyperlink"/>
    <w:uiPriority w:val="99"/>
    <w:semiHidden/>
    <w:rsid w:val="00C27900"/>
    <w:rPr>
      <w:rFonts w:cs="Times New Roman"/>
      <w:color w:val="800080"/>
      <w:u w:val="single"/>
    </w:rPr>
  </w:style>
  <w:style w:type="paragraph" w:customStyle="1" w:styleId="xl63">
    <w:name w:val="xl6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8"/>
      <w:szCs w:val="18"/>
      <w:lang w:val="ru-RU" w:eastAsia="ru-RU"/>
    </w:rPr>
  </w:style>
  <w:style w:type="paragraph" w:customStyle="1" w:styleId="xl64">
    <w:name w:val="xl6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val="ru-RU" w:eastAsia="ru-RU"/>
    </w:rPr>
  </w:style>
  <w:style w:type="paragraph" w:customStyle="1" w:styleId="xl1996">
    <w:name w:val="xl199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997">
    <w:name w:val="xl199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1998">
    <w:name w:val="xl199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1999">
    <w:name w:val="xl1999"/>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00">
    <w:name w:val="xl2000"/>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01">
    <w:name w:val="xl200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02">
    <w:name w:val="xl200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03">
    <w:name w:val="xl2003"/>
    <w:basedOn w:val="a2"/>
    <w:rsid w:val="00C27900"/>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04">
    <w:name w:val="xl2004"/>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05">
    <w:name w:val="xl2005"/>
    <w:basedOn w:val="a2"/>
    <w:rsid w:val="00C27900"/>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06">
    <w:name w:val="xl2006"/>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07">
    <w:name w:val="xl200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08">
    <w:name w:val="xl2008"/>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09">
    <w:name w:val="xl2009"/>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10">
    <w:name w:val="xl2010"/>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2011">
    <w:name w:val="xl2011"/>
    <w:basedOn w:val="a2"/>
    <w:rsid w:val="00C27900"/>
    <w:pPr>
      <w:widowControl/>
      <w:pBdr>
        <w:bottom w:val="single" w:sz="4" w:space="0" w:color="auto"/>
      </w:pBdr>
      <w:spacing w:before="100" w:beforeAutospacing="1" w:after="100" w:afterAutospacing="1"/>
      <w:textAlignment w:val="top"/>
    </w:pPr>
    <w:rPr>
      <w:rFonts w:ascii="Times New Roman" w:eastAsia="Times New Roman" w:hAnsi="Times New Roman" w:cs="Times New Roman"/>
      <w:b/>
      <w:bCs/>
      <w:sz w:val="28"/>
      <w:szCs w:val="28"/>
      <w:lang w:val="ru-RU" w:eastAsia="ru-RU"/>
    </w:rPr>
  </w:style>
  <w:style w:type="paragraph" w:customStyle="1" w:styleId="xl2012">
    <w:name w:val="xl201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13">
    <w:name w:val="xl201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14">
    <w:name w:val="xl2014"/>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15">
    <w:name w:val="xl2015"/>
    <w:basedOn w:val="a2"/>
    <w:rsid w:val="00C27900"/>
    <w:pPr>
      <w:widowControl/>
      <w:pBdr>
        <w:top w:val="single" w:sz="4" w:space="0" w:color="auto"/>
        <w:bottom w:val="single" w:sz="4" w:space="0" w:color="auto"/>
      </w:pBdr>
      <w:spacing w:before="100" w:beforeAutospacing="1" w:after="100" w:afterAutospacing="1"/>
      <w:textAlignment w:val="top"/>
    </w:pPr>
    <w:rPr>
      <w:rFonts w:ascii="Times New Roman" w:eastAsia="Times New Roman" w:hAnsi="Times New Roman" w:cs="Times New Roman"/>
      <w:b/>
      <w:bCs/>
      <w:sz w:val="28"/>
      <w:szCs w:val="28"/>
      <w:lang w:val="ru-RU" w:eastAsia="ru-RU"/>
    </w:rPr>
  </w:style>
  <w:style w:type="paragraph" w:customStyle="1" w:styleId="xl2016">
    <w:name w:val="xl2016"/>
    <w:basedOn w:val="a2"/>
    <w:rsid w:val="00C27900"/>
    <w:pPr>
      <w:widowControl/>
      <w:spacing w:before="100" w:beforeAutospacing="1" w:after="100" w:afterAutospacing="1"/>
      <w:textAlignment w:val="top"/>
    </w:pPr>
    <w:rPr>
      <w:rFonts w:ascii="Times New Roman" w:eastAsia="Times New Roman" w:hAnsi="Times New Roman" w:cs="Times New Roman"/>
      <w:sz w:val="28"/>
      <w:szCs w:val="28"/>
      <w:lang w:val="ru-RU" w:eastAsia="ru-RU"/>
    </w:rPr>
  </w:style>
  <w:style w:type="paragraph" w:customStyle="1" w:styleId="xl2017">
    <w:name w:val="xl2017"/>
    <w:basedOn w:val="a2"/>
    <w:rsid w:val="00C27900"/>
    <w:pPr>
      <w:widowControl/>
      <w:pBdr>
        <w:bottom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18">
    <w:name w:val="xl2018"/>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19">
    <w:name w:val="xl2019"/>
    <w:basedOn w:val="a2"/>
    <w:rsid w:val="00C27900"/>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2020">
    <w:name w:val="xl2020"/>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21">
    <w:name w:val="xl2021"/>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22">
    <w:name w:val="xl2022"/>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23">
    <w:name w:val="xl2023"/>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24">
    <w:name w:val="xl2024"/>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25">
    <w:name w:val="xl2025"/>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2026">
    <w:name w:val="xl2026"/>
    <w:basedOn w:val="a2"/>
    <w:rsid w:val="00C27900"/>
    <w:pPr>
      <w:widowControl/>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2027">
    <w:name w:val="xl2027"/>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28">
    <w:name w:val="xl2028"/>
    <w:basedOn w:val="a2"/>
    <w:rsid w:val="00C27900"/>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29">
    <w:name w:val="xl2029"/>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30">
    <w:name w:val="xl2030"/>
    <w:basedOn w:val="a2"/>
    <w:rsid w:val="00C2790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31">
    <w:name w:val="xl2031"/>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32">
    <w:name w:val="xl2032"/>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33">
    <w:name w:val="xl2033"/>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2034">
    <w:name w:val="xl2034"/>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35">
    <w:name w:val="xl2035"/>
    <w:basedOn w:val="a2"/>
    <w:rsid w:val="00C27900"/>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36">
    <w:name w:val="xl203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8"/>
      <w:szCs w:val="28"/>
      <w:lang w:val="ru-RU" w:eastAsia="ru-RU"/>
    </w:rPr>
  </w:style>
  <w:style w:type="paragraph" w:customStyle="1" w:styleId="xl2037">
    <w:name w:val="xl2037"/>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38">
    <w:name w:val="xl2038"/>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39">
    <w:name w:val="xl2039"/>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0">
    <w:name w:val="xl2040"/>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1">
    <w:name w:val="xl2041"/>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2">
    <w:name w:val="xl2042"/>
    <w:basedOn w:val="a2"/>
    <w:rsid w:val="00C27900"/>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43">
    <w:name w:val="xl2043"/>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4">
    <w:name w:val="xl204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5">
    <w:name w:val="xl2045"/>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2046">
    <w:name w:val="xl2046"/>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7">
    <w:name w:val="xl204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8">
    <w:name w:val="xl2048"/>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49">
    <w:name w:val="xl2049"/>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0">
    <w:name w:val="xl2050"/>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1">
    <w:name w:val="xl2051"/>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2">
    <w:name w:val="xl205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2053">
    <w:name w:val="xl2053"/>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4">
    <w:name w:val="xl2054"/>
    <w:basedOn w:val="a2"/>
    <w:rsid w:val="00C27900"/>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55">
    <w:name w:val="xl2055"/>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6">
    <w:name w:val="xl2056"/>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7">
    <w:name w:val="xl2057"/>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58">
    <w:name w:val="xl205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59">
    <w:name w:val="xl2059"/>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0">
    <w:name w:val="xl2060"/>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1">
    <w:name w:val="xl206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2">
    <w:name w:val="xl206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8"/>
      <w:szCs w:val="28"/>
      <w:lang w:val="ru-RU" w:eastAsia="ru-RU"/>
    </w:rPr>
  </w:style>
  <w:style w:type="paragraph" w:customStyle="1" w:styleId="xl2063">
    <w:name w:val="xl206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4">
    <w:name w:val="xl206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5">
    <w:name w:val="xl2065"/>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6">
    <w:name w:val="xl2066"/>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2067">
    <w:name w:val="xl2067"/>
    <w:basedOn w:val="a2"/>
    <w:rsid w:val="00C27900"/>
    <w:pPr>
      <w:widowControl/>
      <w:pBdr>
        <w:left w:val="single" w:sz="4" w:space="0" w:color="auto"/>
        <w:bottom w:val="single" w:sz="4" w:space="0" w:color="auto"/>
      </w:pBdr>
      <w:spacing w:before="100" w:beforeAutospacing="1" w:after="100" w:afterAutospacing="1"/>
      <w:textAlignment w:val="top"/>
    </w:pPr>
    <w:rPr>
      <w:rFonts w:ascii="Times New Roman" w:eastAsia="Times New Roman" w:hAnsi="Times New Roman" w:cs="Times New Roman"/>
      <w:b/>
      <w:bCs/>
      <w:sz w:val="28"/>
      <w:szCs w:val="28"/>
      <w:lang w:val="ru-RU" w:eastAsia="ru-RU"/>
    </w:rPr>
  </w:style>
  <w:style w:type="paragraph" w:customStyle="1" w:styleId="xl2068">
    <w:name w:val="xl2068"/>
    <w:basedOn w:val="a2"/>
    <w:rsid w:val="00C27900"/>
    <w:pPr>
      <w:widowControl/>
      <w:pBdr>
        <w:top w:val="single" w:sz="4" w:space="0" w:color="auto"/>
        <w:left w:val="single" w:sz="4" w:space="0" w:color="auto"/>
        <w:bottom w:val="single" w:sz="4" w:space="0" w:color="auto"/>
      </w:pBdr>
      <w:spacing w:before="100" w:beforeAutospacing="1" w:after="100" w:afterAutospacing="1"/>
      <w:textAlignment w:val="top"/>
    </w:pPr>
    <w:rPr>
      <w:rFonts w:ascii="Times New Roman" w:eastAsia="Times New Roman" w:hAnsi="Times New Roman" w:cs="Times New Roman"/>
      <w:b/>
      <w:bCs/>
      <w:sz w:val="28"/>
      <w:szCs w:val="28"/>
      <w:lang w:val="ru-RU" w:eastAsia="ru-RU"/>
    </w:rPr>
  </w:style>
  <w:style w:type="paragraph" w:customStyle="1" w:styleId="xl2069">
    <w:name w:val="xl2069"/>
    <w:basedOn w:val="a2"/>
    <w:rsid w:val="00C27900"/>
    <w:pPr>
      <w:widowControl/>
      <w:pBdr>
        <w:left w:val="single" w:sz="8" w:space="0" w:color="auto"/>
      </w:pBdr>
      <w:spacing w:before="100" w:beforeAutospacing="1" w:after="100" w:afterAutospacing="1"/>
      <w:textAlignment w:val="top"/>
    </w:pPr>
    <w:rPr>
      <w:rFonts w:ascii="Times New Roman" w:eastAsia="Times New Roman" w:hAnsi="Times New Roman" w:cs="Times New Roman"/>
      <w:sz w:val="28"/>
      <w:szCs w:val="28"/>
      <w:lang w:val="ru-RU" w:eastAsia="ru-RU"/>
    </w:rPr>
  </w:style>
  <w:style w:type="character" w:customStyle="1" w:styleId="listdocstitle">
    <w:name w:val="list_docs_title"/>
    <w:basedOn w:val="a4"/>
    <w:rsid w:val="00C27900"/>
  </w:style>
  <w:style w:type="paragraph" w:customStyle="1" w:styleId="xl3104">
    <w:name w:val="xl3104"/>
    <w:basedOn w:val="a2"/>
    <w:rsid w:val="00C27900"/>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05">
    <w:name w:val="xl3105"/>
    <w:basedOn w:val="a2"/>
    <w:rsid w:val="00C27900"/>
    <w:pPr>
      <w:widowControl/>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06">
    <w:name w:val="xl310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07">
    <w:name w:val="xl3107"/>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3108">
    <w:name w:val="xl310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09">
    <w:name w:val="xl3109"/>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10">
    <w:name w:val="xl3110"/>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11">
    <w:name w:val="xl3111"/>
    <w:basedOn w:val="a2"/>
    <w:rsid w:val="00C27900"/>
    <w:pPr>
      <w:widowControl/>
      <w:shd w:val="clear" w:color="000000" w:fill="BFBFB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12">
    <w:name w:val="xl311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13">
    <w:name w:val="xl3113"/>
    <w:basedOn w:val="a2"/>
    <w:rsid w:val="00C27900"/>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14">
    <w:name w:val="xl3114"/>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15">
    <w:name w:val="xl3115"/>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16">
    <w:name w:val="xl3116"/>
    <w:basedOn w:val="a2"/>
    <w:rsid w:val="00C27900"/>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17">
    <w:name w:val="xl3117"/>
    <w:basedOn w:val="a2"/>
    <w:rsid w:val="00C27900"/>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3118">
    <w:name w:val="xl3118"/>
    <w:basedOn w:val="a2"/>
    <w:rsid w:val="00C27900"/>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19">
    <w:name w:val="xl3119"/>
    <w:basedOn w:val="a2"/>
    <w:rsid w:val="00C27900"/>
    <w:pPr>
      <w:widowControl/>
      <w:shd w:val="clear" w:color="000000" w:fill="A5A5A5"/>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3120">
    <w:name w:val="xl3120"/>
    <w:basedOn w:val="a2"/>
    <w:rsid w:val="00C27900"/>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21">
    <w:name w:val="xl3121"/>
    <w:basedOn w:val="a2"/>
    <w:rsid w:val="00C27900"/>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3122">
    <w:name w:val="xl3122"/>
    <w:basedOn w:val="a2"/>
    <w:rsid w:val="00C27900"/>
    <w:pPr>
      <w:widowControl/>
      <w:shd w:val="clear" w:color="000000" w:fill="DDD9C3"/>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23">
    <w:name w:val="xl3123"/>
    <w:basedOn w:val="a2"/>
    <w:rsid w:val="00C27900"/>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24">
    <w:name w:val="xl3124"/>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25">
    <w:name w:val="xl3125"/>
    <w:basedOn w:val="a2"/>
    <w:rsid w:val="00C27900"/>
    <w:pPr>
      <w:widowControl/>
      <w:shd w:val="clear" w:color="000000" w:fill="BFBFB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26">
    <w:name w:val="xl3126"/>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27">
    <w:name w:val="xl3127"/>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28">
    <w:name w:val="xl3128"/>
    <w:basedOn w:val="a2"/>
    <w:rsid w:val="00C27900"/>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29">
    <w:name w:val="xl3129"/>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30">
    <w:name w:val="xl3130"/>
    <w:basedOn w:val="a2"/>
    <w:rsid w:val="00C27900"/>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31">
    <w:name w:val="xl3131"/>
    <w:basedOn w:val="a2"/>
    <w:rsid w:val="00C27900"/>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32">
    <w:name w:val="xl313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3133">
    <w:name w:val="xl313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3134">
    <w:name w:val="xl313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35">
    <w:name w:val="xl3135"/>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36">
    <w:name w:val="xl3136"/>
    <w:basedOn w:val="a2"/>
    <w:rsid w:val="00C27900"/>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37">
    <w:name w:val="xl3137"/>
    <w:basedOn w:val="a2"/>
    <w:rsid w:val="00C2790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3138">
    <w:name w:val="xl3138"/>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numbering" w:customStyle="1" w:styleId="1f1">
    <w:name w:val="Нет списка1"/>
    <w:next w:val="a6"/>
    <w:uiPriority w:val="99"/>
    <w:semiHidden/>
    <w:unhideWhenUsed/>
    <w:rsid w:val="00C27900"/>
  </w:style>
  <w:style w:type="numbering" w:customStyle="1" w:styleId="2f1">
    <w:name w:val="Нет списка2"/>
    <w:next w:val="a6"/>
    <w:uiPriority w:val="99"/>
    <w:semiHidden/>
    <w:unhideWhenUsed/>
    <w:rsid w:val="00C27900"/>
  </w:style>
  <w:style w:type="character" w:styleId="afff6">
    <w:name w:val="annotation reference"/>
    <w:uiPriority w:val="99"/>
    <w:rsid w:val="00C27900"/>
    <w:rPr>
      <w:sz w:val="16"/>
      <w:szCs w:val="16"/>
    </w:rPr>
  </w:style>
  <w:style w:type="numbering" w:customStyle="1" w:styleId="3e">
    <w:name w:val="Нет списка3"/>
    <w:next w:val="a6"/>
    <w:uiPriority w:val="99"/>
    <w:semiHidden/>
    <w:unhideWhenUsed/>
    <w:rsid w:val="00C27900"/>
  </w:style>
  <w:style w:type="paragraph" w:customStyle="1" w:styleId="xl157">
    <w:name w:val="xl157"/>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58">
    <w:name w:val="xl158"/>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59">
    <w:name w:val="xl159"/>
    <w:basedOn w:val="a2"/>
    <w:uiPriority w:val="99"/>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0">
    <w:name w:val="xl160"/>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1">
    <w:name w:val="xl161"/>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99330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2">
    <w:name w:val="xl162"/>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3">
    <w:name w:val="xl163"/>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0000FF"/>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4">
    <w:name w:val="xl164"/>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5">
    <w:name w:val="xl165"/>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FF99CC"/>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6">
    <w:name w:val="xl166"/>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7">
    <w:name w:val="xl167"/>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68">
    <w:name w:val="xl168"/>
    <w:basedOn w:val="a2"/>
    <w:uiPriority w:val="99"/>
    <w:rsid w:val="00C27900"/>
    <w:pPr>
      <w:widowControl/>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938">
    <w:name w:val="xl193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39">
    <w:name w:val="xl1939"/>
    <w:basedOn w:val="a2"/>
    <w:rsid w:val="00C27900"/>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0">
    <w:name w:val="xl1940"/>
    <w:basedOn w:val="a2"/>
    <w:rsid w:val="00C27900"/>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1">
    <w:name w:val="xl1941"/>
    <w:basedOn w:val="a2"/>
    <w:rsid w:val="00C27900"/>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2">
    <w:name w:val="xl1942"/>
    <w:basedOn w:val="a2"/>
    <w:rsid w:val="00C27900"/>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3">
    <w:name w:val="xl1943"/>
    <w:basedOn w:val="a2"/>
    <w:rsid w:val="00C27900"/>
    <w:pPr>
      <w:widowControl/>
      <w:pBdr>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4">
    <w:name w:val="xl1944"/>
    <w:basedOn w:val="a2"/>
    <w:rsid w:val="00C27900"/>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lang w:val="ru-RU" w:eastAsia="ru-RU"/>
    </w:rPr>
  </w:style>
  <w:style w:type="paragraph" w:customStyle="1" w:styleId="xl1945">
    <w:name w:val="xl1945"/>
    <w:basedOn w:val="a2"/>
    <w:rsid w:val="00C27900"/>
    <w:pPr>
      <w:widowControl/>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1946">
    <w:name w:val="xl194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table" w:customStyle="1" w:styleId="1f2">
    <w:name w:val="Сетка таблицы1"/>
    <w:basedOn w:val="a5"/>
    <w:next w:val="ab"/>
    <w:uiPriority w:val="99"/>
    <w:rsid w:val="00C27900"/>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7">
    <w:name w:val="Light Shading"/>
    <w:basedOn w:val="a5"/>
    <w:uiPriority w:val="60"/>
    <w:rsid w:val="00C27900"/>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8">
    <w:name w:val="Light List"/>
    <w:basedOn w:val="a5"/>
    <w:uiPriority w:val="61"/>
    <w:rsid w:val="00C27900"/>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pPr>
      <w:rPr>
        <w:rFonts w:ascii="Calibri" w:hAnsi="Calibri" w:cs="Calibri" w:hint="default"/>
        <w:b/>
        <w:bCs/>
        <w:color w:val="FFFFFF"/>
      </w:rPr>
      <w:tblPr/>
      <w:tcPr>
        <w:shd w:val="clear" w:color="auto" w:fill="000000"/>
      </w:tcPr>
    </w:tblStylePr>
    <w:tblStylePr w:type="lastRow">
      <w:pPr>
        <w:spacing w:beforeLines="0" w:beforeAutospacing="0" w:afterLines="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5"/>
    <w:uiPriority w:val="60"/>
    <w:rsid w:val="00C27900"/>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5"/>
    <w:uiPriority w:val="61"/>
    <w:rsid w:val="00C27900"/>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pPr>
      <w:rPr>
        <w:rFonts w:ascii="Calibri" w:hAnsi="Calibri" w:cs="Calibri" w:hint="default"/>
        <w:b/>
        <w:bCs/>
        <w:color w:val="FFFFFF"/>
      </w:rPr>
      <w:tblPr/>
      <w:tcPr>
        <w:shd w:val="clear" w:color="auto" w:fill="4F81BD"/>
      </w:tcPr>
    </w:tblStylePr>
    <w:tblStylePr w:type="lastRow">
      <w:pPr>
        <w:spacing w:beforeLines="0" w:beforeAutospacing="0" w:afterLines="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5"/>
    <w:uiPriority w:val="60"/>
    <w:rsid w:val="00C27900"/>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5"/>
    <w:uiPriority w:val="61"/>
    <w:rsid w:val="00C27900"/>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Autospacing="0" w:afterLines="0" w:afterAutospacing="0"/>
      </w:pPr>
      <w:rPr>
        <w:rFonts w:ascii="Calibri" w:hAnsi="Calibri" w:cs="Calibri" w:hint="default"/>
        <w:b/>
        <w:bCs/>
        <w:color w:val="FFFFFF"/>
      </w:rPr>
      <w:tblPr/>
      <w:tcPr>
        <w:shd w:val="clear" w:color="auto" w:fill="C0504D"/>
      </w:tcPr>
    </w:tblStylePr>
    <w:tblStylePr w:type="lastRow">
      <w:pPr>
        <w:spacing w:beforeLines="0" w:beforeAutospacing="0" w:afterLines="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5"/>
    <w:uiPriority w:val="61"/>
    <w:rsid w:val="00C27900"/>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Autospacing="0" w:afterLines="0" w:afterAutospacing="0"/>
      </w:pPr>
      <w:rPr>
        <w:rFonts w:ascii="Calibri" w:hAnsi="Calibri" w:cs="Calibri" w:hint="default"/>
        <w:b/>
        <w:bCs/>
        <w:color w:val="FFFFFF"/>
      </w:rPr>
      <w:tblPr/>
      <w:tcPr>
        <w:shd w:val="clear" w:color="auto" w:fill="9BBB59"/>
      </w:tcPr>
    </w:tblStylePr>
    <w:tblStylePr w:type="lastRow">
      <w:pPr>
        <w:spacing w:beforeLines="0" w:beforeAutospacing="0" w:afterLines="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
    <w:name w:val="Light List Accent 5"/>
    <w:basedOn w:val="a5"/>
    <w:uiPriority w:val="61"/>
    <w:rsid w:val="00C27900"/>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Autospacing="0" w:afterLines="0" w:afterAutospacing="0"/>
      </w:pPr>
      <w:rPr>
        <w:rFonts w:ascii="Calibri" w:hAnsi="Calibri" w:cs="Calibri" w:hint="default"/>
        <w:b/>
        <w:bCs/>
        <w:color w:val="FFFFFF"/>
      </w:rPr>
      <w:tblPr/>
      <w:tcPr>
        <w:shd w:val="clear" w:color="auto" w:fill="4BACC6"/>
      </w:tcPr>
    </w:tblStylePr>
    <w:tblStylePr w:type="lastRow">
      <w:pPr>
        <w:spacing w:beforeLines="0" w:beforeAutospacing="0" w:afterLines="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2"/>
    <w:rsid w:val="00C27900"/>
    <w:pPr>
      <w:widowControl/>
      <w:spacing w:before="100" w:beforeAutospacing="1" w:after="100" w:afterAutospacing="1"/>
      <w:jc w:val="center"/>
    </w:pPr>
    <w:rPr>
      <w:rFonts w:ascii="Times New Roman" w:eastAsia="Times New Roman" w:hAnsi="Times New Roman" w:cs="Times New Roman"/>
      <w:color w:val="000000"/>
      <w:sz w:val="20"/>
      <w:szCs w:val="20"/>
      <w:lang w:val="ru-RU" w:eastAsia="ru-RU"/>
    </w:rPr>
  </w:style>
  <w:style w:type="paragraph" w:customStyle="1" w:styleId="xl5482">
    <w:name w:val="xl548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483">
    <w:name w:val="xl5483"/>
    <w:basedOn w:val="a2"/>
    <w:rsid w:val="00C27900"/>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484">
    <w:name w:val="xl5484"/>
    <w:basedOn w:val="a2"/>
    <w:rsid w:val="00C27900"/>
    <w:pPr>
      <w:widowControl/>
      <w:spacing w:before="100" w:beforeAutospacing="1" w:after="100" w:afterAutospacing="1"/>
      <w:jc w:val="center"/>
      <w:textAlignment w:val="center"/>
    </w:pPr>
    <w:rPr>
      <w:rFonts w:ascii="Times New Roman" w:eastAsia="Times New Roman" w:hAnsi="Times New Roman" w:cs="Times New Roman"/>
      <w:b/>
      <w:bCs/>
      <w:i/>
      <w:iCs/>
      <w:sz w:val="24"/>
      <w:szCs w:val="24"/>
      <w:lang w:val="ru-RU" w:eastAsia="ru-RU"/>
    </w:rPr>
  </w:style>
  <w:style w:type="paragraph" w:customStyle="1" w:styleId="xl5485">
    <w:name w:val="xl5485"/>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486">
    <w:name w:val="xl5486"/>
    <w:basedOn w:val="a2"/>
    <w:rsid w:val="00C27900"/>
    <w:pPr>
      <w:widowControl/>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487">
    <w:name w:val="xl5487"/>
    <w:basedOn w:val="a2"/>
    <w:rsid w:val="00C27900"/>
    <w:pPr>
      <w:widowControl/>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xl5488">
    <w:name w:val="xl548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489">
    <w:name w:val="xl5489"/>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490">
    <w:name w:val="xl5490"/>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491">
    <w:name w:val="xl549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492">
    <w:name w:val="xl549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493">
    <w:name w:val="xl549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494">
    <w:name w:val="xl549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495">
    <w:name w:val="xl5495"/>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496">
    <w:name w:val="xl549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497">
    <w:name w:val="xl549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i/>
      <w:iCs/>
      <w:sz w:val="24"/>
      <w:szCs w:val="24"/>
      <w:lang w:val="ru-RU" w:eastAsia="ru-RU"/>
    </w:rPr>
  </w:style>
  <w:style w:type="paragraph" w:customStyle="1" w:styleId="xl5498">
    <w:name w:val="xl549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i/>
      <w:iCs/>
      <w:sz w:val="24"/>
      <w:szCs w:val="24"/>
      <w:lang w:val="ru-RU" w:eastAsia="ru-RU"/>
    </w:rPr>
  </w:style>
  <w:style w:type="paragraph" w:customStyle="1" w:styleId="xl5499">
    <w:name w:val="xl5499"/>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5500">
    <w:name w:val="xl5500"/>
    <w:basedOn w:val="a2"/>
    <w:rsid w:val="00C2790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5501">
    <w:name w:val="xl550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502">
    <w:name w:val="xl550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503">
    <w:name w:val="xl550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04">
    <w:name w:val="xl5504"/>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05">
    <w:name w:val="xl5505"/>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06">
    <w:name w:val="xl550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5507">
    <w:name w:val="xl550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08">
    <w:name w:val="xl550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09">
    <w:name w:val="xl5509"/>
    <w:basedOn w:val="a2"/>
    <w:rsid w:val="00C27900"/>
    <w:pPr>
      <w:widowControl/>
      <w:shd w:val="clear" w:color="000000" w:fill="DAEEF3"/>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5510">
    <w:name w:val="xl5510"/>
    <w:basedOn w:val="a2"/>
    <w:rsid w:val="00C27900"/>
    <w:pPr>
      <w:widowControl/>
      <w:shd w:val="clear" w:color="000000" w:fill="00B0F0"/>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5511">
    <w:name w:val="xl551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12">
    <w:name w:val="xl551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13">
    <w:name w:val="xl551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14">
    <w:name w:val="xl5514"/>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ru-RU" w:eastAsia="ru-RU"/>
    </w:rPr>
  </w:style>
  <w:style w:type="paragraph" w:customStyle="1" w:styleId="xl5515">
    <w:name w:val="xl5515"/>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5516">
    <w:name w:val="xl5516"/>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FFFF"/>
      <w:sz w:val="16"/>
      <w:szCs w:val="16"/>
      <w:lang w:val="ru-RU" w:eastAsia="ru-RU"/>
    </w:rPr>
  </w:style>
  <w:style w:type="paragraph" w:customStyle="1" w:styleId="xl5517">
    <w:name w:val="xl551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5518">
    <w:name w:val="xl5518"/>
    <w:basedOn w:val="a2"/>
    <w:rsid w:val="00C27900"/>
    <w:pPr>
      <w:widowControl/>
      <w:spacing w:before="100" w:beforeAutospacing="1" w:after="100" w:afterAutospacing="1"/>
    </w:pPr>
    <w:rPr>
      <w:rFonts w:ascii="Times New Roman" w:eastAsia="Times New Roman" w:hAnsi="Times New Roman" w:cs="Times New Roman"/>
      <w:color w:val="FFFFFF"/>
      <w:sz w:val="16"/>
      <w:szCs w:val="16"/>
      <w:lang w:val="ru-RU" w:eastAsia="ru-RU"/>
    </w:rPr>
  </w:style>
  <w:style w:type="paragraph" w:customStyle="1" w:styleId="xl5519">
    <w:name w:val="xl5519"/>
    <w:basedOn w:val="a2"/>
    <w:rsid w:val="00C27900"/>
    <w:pPr>
      <w:widowControl/>
      <w:spacing w:before="100" w:beforeAutospacing="1" w:after="100" w:afterAutospacing="1"/>
      <w:jc w:val="center"/>
      <w:textAlignment w:val="center"/>
    </w:pPr>
    <w:rPr>
      <w:rFonts w:ascii="Times New Roman" w:eastAsia="Times New Roman" w:hAnsi="Times New Roman" w:cs="Times New Roman"/>
      <w:color w:val="FFFFFF"/>
      <w:sz w:val="16"/>
      <w:szCs w:val="16"/>
      <w:lang w:val="ru-RU" w:eastAsia="ru-RU"/>
    </w:rPr>
  </w:style>
  <w:style w:type="paragraph" w:customStyle="1" w:styleId="xl5520">
    <w:name w:val="xl5520"/>
    <w:basedOn w:val="a2"/>
    <w:rsid w:val="00C27900"/>
    <w:pPr>
      <w:widowControl/>
      <w:spacing w:before="100" w:beforeAutospacing="1" w:after="100" w:afterAutospacing="1"/>
      <w:textAlignment w:val="center"/>
    </w:pPr>
    <w:rPr>
      <w:rFonts w:ascii="Times New Roman" w:eastAsia="Times New Roman" w:hAnsi="Times New Roman" w:cs="Times New Roman"/>
      <w:color w:val="FFFFFF"/>
      <w:sz w:val="20"/>
      <w:szCs w:val="20"/>
      <w:lang w:val="ru-RU" w:eastAsia="ru-RU"/>
    </w:rPr>
  </w:style>
  <w:style w:type="paragraph" w:customStyle="1" w:styleId="xl5521">
    <w:name w:val="xl5521"/>
    <w:basedOn w:val="a2"/>
    <w:rsid w:val="00C27900"/>
    <w:pPr>
      <w:widowControl/>
      <w:spacing w:before="100" w:beforeAutospacing="1" w:after="100" w:afterAutospacing="1"/>
      <w:textAlignment w:val="center"/>
    </w:pPr>
    <w:rPr>
      <w:rFonts w:ascii="Times New Roman" w:eastAsia="Times New Roman" w:hAnsi="Times New Roman" w:cs="Times New Roman"/>
      <w:color w:val="FFFFFF"/>
      <w:sz w:val="24"/>
      <w:szCs w:val="24"/>
      <w:lang w:val="ru-RU" w:eastAsia="ru-RU"/>
    </w:rPr>
  </w:style>
  <w:style w:type="paragraph" w:customStyle="1" w:styleId="xl5522">
    <w:name w:val="xl5522"/>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6033">
    <w:name w:val="xl6033"/>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4">
    <w:name w:val="xl6034"/>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5">
    <w:name w:val="xl6035"/>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036">
    <w:name w:val="xl6036"/>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7">
    <w:name w:val="xl6037"/>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8">
    <w:name w:val="xl6038"/>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9">
    <w:name w:val="xl6039"/>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040">
    <w:name w:val="xl6040"/>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1">
    <w:name w:val="xl6041"/>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2">
    <w:name w:val="xl6042"/>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3">
    <w:name w:val="xl6043"/>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4">
    <w:name w:val="xl6044"/>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5">
    <w:name w:val="xl6045"/>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6">
    <w:name w:val="xl6046"/>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7">
    <w:name w:val="xl6047"/>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8">
    <w:name w:val="xl6048"/>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49">
    <w:name w:val="xl6049"/>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50">
    <w:name w:val="xl6050"/>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51">
    <w:name w:val="xl6051"/>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52">
    <w:name w:val="xl6052"/>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053">
    <w:name w:val="xl6053"/>
    <w:basedOn w:val="a2"/>
    <w:rsid w:val="00C27900"/>
    <w:pPr>
      <w:widowControl/>
      <w:shd w:val="clear" w:color="000000" w:fill="FFFFFF"/>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054">
    <w:name w:val="xl6054"/>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055">
    <w:name w:val="xl6055"/>
    <w:basedOn w:val="a2"/>
    <w:rsid w:val="00C27900"/>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056">
    <w:name w:val="xl6056"/>
    <w:basedOn w:val="a2"/>
    <w:rsid w:val="00C27900"/>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1">
    <w:name w:val="xl6031"/>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32">
    <w:name w:val="xl6032"/>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font7">
    <w:name w:val="font7"/>
    <w:basedOn w:val="a2"/>
    <w:rsid w:val="00C27900"/>
    <w:pPr>
      <w:widowControl/>
      <w:spacing w:before="100" w:beforeAutospacing="1" w:after="100" w:afterAutospacing="1"/>
    </w:pPr>
    <w:rPr>
      <w:rFonts w:ascii="Times New Roman" w:eastAsia="Times New Roman" w:hAnsi="Times New Roman" w:cs="Times New Roman"/>
      <w:sz w:val="28"/>
      <w:szCs w:val="28"/>
      <w:lang w:val="ru-RU" w:eastAsia="ru-RU"/>
    </w:rPr>
  </w:style>
  <w:style w:type="paragraph" w:customStyle="1" w:styleId="font8">
    <w:name w:val="font8"/>
    <w:basedOn w:val="a2"/>
    <w:rsid w:val="00C27900"/>
    <w:pPr>
      <w:widowControl/>
      <w:spacing w:before="100" w:beforeAutospacing="1" w:after="100" w:afterAutospacing="1"/>
    </w:pPr>
    <w:rPr>
      <w:rFonts w:ascii="Times New Roman" w:eastAsia="Times New Roman" w:hAnsi="Times New Roman" w:cs="Times New Roman"/>
      <w:b/>
      <w:bCs/>
      <w:i/>
      <w:iCs/>
      <w:color w:val="1F497D"/>
      <w:sz w:val="24"/>
      <w:szCs w:val="24"/>
      <w:lang w:val="ru-RU" w:eastAsia="ru-RU"/>
    </w:rPr>
  </w:style>
  <w:style w:type="paragraph" w:customStyle="1" w:styleId="font9">
    <w:name w:val="font9"/>
    <w:basedOn w:val="a2"/>
    <w:rsid w:val="00C27900"/>
    <w:pPr>
      <w:widowControl/>
      <w:spacing w:before="100" w:beforeAutospacing="1" w:after="100" w:afterAutospacing="1"/>
    </w:pPr>
    <w:rPr>
      <w:rFonts w:ascii="Times New Roman" w:eastAsia="Times New Roman" w:hAnsi="Times New Roman" w:cs="Times New Roman"/>
      <w:b/>
      <w:bCs/>
      <w:i/>
      <w:iCs/>
      <w:color w:val="1F497D"/>
      <w:sz w:val="24"/>
      <w:szCs w:val="24"/>
      <w:lang w:val="ru-RU" w:eastAsia="ru-RU"/>
    </w:rPr>
  </w:style>
  <w:style w:type="paragraph" w:customStyle="1" w:styleId="font10">
    <w:name w:val="font10"/>
    <w:basedOn w:val="a2"/>
    <w:rsid w:val="00C27900"/>
    <w:pPr>
      <w:widowControl/>
      <w:spacing w:before="100" w:beforeAutospacing="1" w:after="100" w:afterAutospacing="1"/>
    </w:pPr>
    <w:rPr>
      <w:rFonts w:ascii="Times New Roman" w:eastAsia="Times New Roman" w:hAnsi="Times New Roman" w:cs="Times New Roman"/>
      <w:b/>
      <w:bCs/>
      <w:color w:val="1F497D"/>
      <w:sz w:val="24"/>
      <w:szCs w:val="24"/>
      <w:lang w:val="ru-RU" w:eastAsia="ru-RU"/>
    </w:rPr>
  </w:style>
  <w:style w:type="paragraph" w:customStyle="1" w:styleId="font11">
    <w:name w:val="font11"/>
    <w:basedOn w:val="a2"/>
    <w:rsid w:val="00C27900"/>
    <w:pPr>
      <w:widowControl/>
      <w:spacing w:before="100" w:beforeAutospacing="1" w:after="100" w:afterAutospacing="1"/>
    </w:pPr>
    <w:rPr>
      <w:rFonts w:ascii="Times New Roman" w:eastAsia="Times New Roman" w:hAnsi="Times New Roman" w:cs="Times New Roman"/>
      <w:color w:val="FF0000"/>
      <w:sz w:val="28"/>
      <w:szCs w:val="28"/>
      <w:lang w:val="ru-RU" w:eastAsia="ru-RU"/>
    </w:rPr>
  </w:style>
  <w:style w:type="paragraph" w:customStyle="1" w:styleId="font12">
    <w:name w:val="font12"/>
    <w:basedOn w:val="a2"/>
    <w:rsid w:val="00C27900"/>
    <w:pPr>
      <w:widowControl/>
      <w:spacing w:before="100" w:beforeAutospacing="1" w:after="100" w:afterAutospacing="1"/>
    </w:pPr>
    <w:rPr>
      <w:rFonts w:ascii="Times New Roman" w:eastAsia="Times New Roman" w:hAnsi="Times New Roman" w:cs="Times New Roman"/>
      <w:i/>
      <w:iCs/>
      <w:color w:val="000000"/>
      <w:sz w:val="24"/>
      <w:szCs w:val="24"/>
      <w:lang w:val="ru-RU" w:eastAsia="ru-RU"/>
    </w:rPr>
  </w:style>
  <w:style w:type="paragraph" w:customStyle="1" w:styleId="font13">
    <w:name w:val="font13"/>
    <w:basedOn w:val="a2"/>
    <w:rsid w:val="00C27900"/>
    <w:pPr>
      <w:widowControl/>
      <w:spacing w:before="100" w:beforeAutospacing="1" w:after="100" w:afterAutospacing="1"/>
    </w:pPr>
    <w:rPr>
      <w:rFonts w:ascii="Times New Roman" w:eastAsia="Times New Roman" w:hAnsi="Times New Roman" w:cs="Times New Roman"/>
      <w:b/>
      <w:bCs/>
      <w:color w:val="FF0000"/>
      <w:sz w:val="28"/>
      <w:szCs w:val="28"/>
      <w:lang w:val="ru-RU" w:eastAsia="ru-RU"/>
    </w:rPr>
  </w:style>
  <w:style w:type="paragraph" w:customStyle="1" w:styleId="font14">
    <w:name w:val="font14"/>
    <w:basedOn w:val="a2"/>
    <w:rsid w:val="00C27900"/>
    <w:pPr>
      <w:widowControl/>
      <w:spacing w:before="100" w:beforeAutospacing="1" w:after="100" w:afterAutospacing="1"/>
    </w:pPr>
    <w:rPr>
      <w:rFonts w:ascii="Times New Roman" w:eastAsia="Times New Roman" w:hAnsi="Times New Roman" w:cs="Times New Roman"/>
      <w:color w:val="FF0000"/>
      <w:sz w:val="26"/>
      <w:szCs w:val="26"/>
      <w:lang w:val="ru-RU" w:eastAsia="ru-RU"/>
    </w:rPr>
  </w:style>
  <w:style w:type="paragraph" w:customStyle="1" w:styleId="font15">
    <w:name w:val="font15"/>
    <w:basedOn w:val="a2"/>
    <w:rsid w:val="00C27900"/>
    <w:pPr>
      <w:widowControl/>
      <w:spacing w:before="100" w:beforeAutospacing="1" w:after="100" w:afterAutospacing="1"/>
    </w:pPr>
    <w:rPr>
      <w:rFonts w:ascii="Times New Roman" w:eastAsia="Times New Roman" w:hAnsi="Times New Roman" w:cs="Times New Roman"/>
      <w:b/>
      <w:bCs/>
      <w:color w:val="FF0000"/>
      <w:sz w:val="26"/>
      <w:szCs w:val="26"/>
      <w:lang w:val="ru-RU" w:eastAsia="ru-RU"/>
    </w:rPr>
  </w:style>
  <w:style w:type="paragraph" w:customStyle="1" w:styleId="font16">
    <w:name w:val="font16"/>
    <w:basedOn w:val="a2"/>
    <w:rsid w:val="00C27900"/>
    <w:pPr>
      <w:widowControl/>
      <w:spacing w:before="100" w:beforeAutospacing="1" w:after="100" w:afterAutospacing="1"/>
    </w:pPr>
    <w:rPr>
      <w:rFonts w:ascii="Times New Roman" w:eastAsia="Times New Roman" w:hAnsi="Times New Roman" w:cs="Times New Roman"/>
      <w:color w:val="FF0000"/>
      <w:lang w:val="ru-RU" w:eastAsia="ru-RU"/>
    </w:rPr>
  </w:style>
  <w:style w:type="paragraph" w:customStyle="1" w:styleId="xl740">
    <w:name w:val="xl740"/>
    <w:basedOn w:val="a2"/>
    <w:rsid w:val="00C27900"/>
    <w:pPr>
      <w:widowControl/>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741">
    <w:name w:val="xl741"/>
    <w:basedOn w:val="a2"/>
    <w:rsid w:val="00C2790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2">
    <w:name w:val="xl742"/>
    <w:basedOn w:val="a2"/>
    <w:rsid w:val="00C2790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6"/>
      <w:szCs w:val="26"/>
      <w:lang w:val="ru-RU" w:eastAsia="ru-RU"/>
    </w:rPr>
  </w:style>
  <w:style w:type="paragraph" w:customStyle="1" w:styleId="xl743">
    <w:name w:val="xl743"/>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6"/>
      <w:szCs w:val="26"/>
      <w:lang w:val="ru-RU" w:eastAsia="ru-RU"/>
    </w:rPr>
  </w:style>
  <w:style w:type="paragraph" w:customStyle="1" w:styleId="xl744">
    <w:name w:val="xl744"/>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6"/>
      <w:szCs w:val="26"/>
      <w:lang w:val="ru-RU" w:eastAsia="ru-RU"/>
    </w:rPr>
  </w:style>
  <w:style w:type="paragraph" w:customStyle="1" w:styleId="xl745">
    <w:name w:val="xl745"/>
    <w:basedOn w:val="a2"/>
    <w:rsid w:val="00C27900"/>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6"/>
      <w:szCs w:val="26"/>
      <w:lang w:val="ru-RU" w:eastAsia="ru-RU"/>
    </w:rPr>
  </w:style>
  <w:style w:type="paragraph" w:customStyle="1" w:styleId="xl746">
    <w:name w:val="xl746"/>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47">
    <w:name w:val="xl747"/>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0"/>
      <w:szCs w:val="20"/>
      <w:lang w:val="ru-RU" w:eastAsia="ru-RU"/>
    </w:rPr>
  </w:style>
  <w:style w:type="paragraph" w:customStyle="1" w:styleId="xl748">
    <w:name w:val="xl74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lang w:val="ru-RU" w:eastAsia="ru-RU"/>
    </w:rPr>
  </w:style>
  <w:style w:type="paragraph" w:customStyle="1" w:styleId="xl749">
    <w:name w:val="xl749"/>
    <w:basedOn w:val="a2"/>
    <w:rsid w:val="00C27900"/>
    <w:pPr>
      <w:widowControl/>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color w:val="000000"/>
      <w:sz w:val="26"/>
      <w:szCs w:val="26"/>
      <w:lang w:val="ru-RU" w:eastAsia="ru-RU"/>
    </w:rPr>
  </w:style>
  <w:style w:type="paragraph" w:customStyle="1" w:styleId="xl750">
    <w:name w:val="xl750"/>
    <w:basedOn w:val="a2"/>
    <w:rsid w:val="00C27900"/>
    <w:pPr>
      <w:widowControl/>
      <w:pBdr>
        <w:top w:val="single" w:sz="4" w:space="0" w:color="auto"/>
      </w:pBdr>
      <w:shd w:val="clear" w:color="000000" w:fill="D9D9D9"/>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751">
    <w:name w:val="xl751"/>
    <w:basedOn w:val="a2"/>
    <w:rsid w:val="00C27900"/>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752">
    <w:name w:val="xl752"/>
    <w:basedOn w:val="a2"/>
    <w:rsid w:val="00C27900"/>
    <w:pPr>
      <w:widowControl/>
      <w:pBdr>
        <w:top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753">
    <w:name w:val="xl753"/>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000000"/>
      <w:sz w:val="24"/>
      <w:szCs w:val="24"/>
      <w:lang w:val="ru-RU" w:eastAsia="ru-RU"/>
    </w:rPr>
  </w:style>
  <w:style w:type="paragraph" w:customStyle="1" w:styleId="xl754">
    <w:name w:val="xl754"/>
    <w:basedOn w:val="a2"/>
    <w:rsid w:val="00C27900"/>
    <w:pPr>
      <w:widowControl/>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755">
    <w:name w:val="xl755"/>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756">
    <w:name w:val="xl756"/>
    <w:basedOn w:val="a2"/>
    <w:rsid w:val="00C27900"/>
    <w:pPr>
      <w:widowControl/>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757">
    <w:name w:val="xl757"/>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758">
    <w:name w:val="xl758"/>
    <w:basedOn w:val="a2"/>
    <w:rsid w:val="00C27900"/>
    <w:pPr>
      <w:widowControl/>
      <w:pBdr>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759">
    <w:name w:val="xl759"/>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760">
    <w:name w:val="xl760"/>
    <w:basedOn w:val="a2"/>
    <w:rsid w:val="00C27900"/>
    <w:pPr>
      <w:widowControl/>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761">
    <w:name w:val="xl761"/>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762">
    <w:name w:val="xl762"/>
    <w:basedOn w:val="a2"/>
    <w:rsid w:val="00C27900"/>
    <w:pPr>
      <w:widowControl/>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63">
    <w:name w:val="xl763"/>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64">
    <w:name w:val="xl764"/>
    <w:basedOn w:val="a2"/>
    <w:rsid w:val="00C27900"/>
    <w:pPr>
      <w:widowControl/>
      <w:pBdr>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65">
    <w:name w:val="xl765"/>
    <w:basedOn w:val="a2"/>
    <w:rsid w:val="00C27900"/>
    <w:pPr>
      <w:widowControl/>
      <w:pBdr>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color w:val="000000"/>
      <w:sz w:val="28"/>
      <w:szCs w:val="28"/>
      <w:lang w:val="ru-RU" w:eastAsia="ru-RU"/>
    </w:rPr>
  </w:style>
  <w:style w:type="paragraph" w:customStyle="1" w:styleId="xl766">
    <w:name w:val="xl766"/>
    <w:basedOn w:val="a2"/>
    <w:rsid w:val="00C27900"/>
    <w:pPr>
      <w:widowControl/>
      <w:shd w:val="clear" w:color="000000" w:fill="D9D9D9"/>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767">
    <w:name w:val="xl767"/>
    <w:basedOn w:val="a2"/>
    <w:rsid w:val="00C27900"/>
    <w:pPr>
      <w:widowControl/>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color w:val="000000"/>
      <w:sz w:val="26"/>
      <w:szCs w:val="26"/>
      <w:lang w:val="ru-RU" w:eastAsia="ru-RU"/>
    </w:rPr>
  </w:style>
  <w:style w:type="paragraph" w:customStyle="1" w:styleId="xl768">
    <w:name w:val="xl768"/>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color w:val="1F497D"/>
      <w:sz w:val="24"/>
      <w:szCs w:val="24"/>
      <w:lang w:val="ru-RU" w:eastAsia="ru-RU"/>
    </w:rPr>
  </w:style>
  <w:style w:type="paragraph" w:customStyle="1" w:styleId="xl769">
    <w:name w:val="xl769"/>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color w:val="1F497D"/>
      <w:sz w:val="28"/>
      <w:szCs w:val="28"/>
      <w:lang w:val="ru-RU" w:eastAsia="ru-RU"/>
    </w:rPr>
  </w:style>
  <w:style w:type="paragraph" w:customStyle="1" w:styleId="xl770">
    <w:name w:val="xl770"/>
    <w:basedOn w:val="a2"/>
    <w:rsid w:val="00C27900"/>
    <w:pPr>
      <w:widowControl/>
      <w:spacing w:before="100" w:beforeAutospacing="1" w:after="100" w:afterAutospacing="1"/>
      <w:jc w:val="center"/>
      <w:textAlignment w:val="center"/>
    </w:pPr>
    <w:rPr>
      <w:rFonts w:ascii="Times New Roman" w:eastAsia="Times New Roman" w:hAnsi="Times New Roman" w:cs="Times New Roman"/>
      <w:i/>
      <w:iCs/>
      <w:sz w:val="28"/>
      <w:szCs w:val="28"/>
      <w:lang w:val="ru-RU" w:eastAsia="ru-RU"/>
    </w:rPr>
  </w:style>
  <w:style w:type="paragraph" w:customStyle="1" w:styleId="xl771">
    <w:name w:val="xl771"/>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8"/>
      <w:szCs w:val="28"/>
      <w:lang w:val="ru-RU" w:eastAsia="ru-RU"/>
    </w:rPr>
  </w:style>
  <w:style w:type="paragraph" w:customStyle="1" w:styleId="xl772">
    <w:name w:val="xl772"/>
    <w:basedOn w:val="a2"/>
    <w:rsid w:val="00C27900"/>
    <w:pPr>
      <w:widowControl/>
      <w:pBdr>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8"/>
      <w:szCs w:val="28"/>
      <w:lang w:val="ru-RU" w:eastAsia="ru-RU"/>
    </w:rPr>
  </w:style>
  <w:style w:type="paragraph" w:customStyle="1" w:styleId="xl773">
    <w:name w:val="xl773"/>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1F497D"/>
      <w:sz w:val="24"/>
      <w:szCs w:val="24"/>
      <w:lang w:val="ru-RU" w:eastAsia="ru-RU"/>
    </w:rPr>
  </w:style>
  <w:style w:type="paragraph" w:customStyle="1" w:styleId="xl774">
    <w:name w:val="xl774"/>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1F497D"/>
      <w:sz w:val="28"/>
      <w:szCs w:val="28"/>
      <w:lang w:val="ru-RU" w:eastAsia="ru-RU"/>
    </w:rPr>
  </w:style>
  <w:style w:type="paragraph" w:customStyle="1" w:styleId="xl775">
    <w:name w:val="xl775"/>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1F497D"/>
      <w:sz w:val="24"/>
      <w:szCs w:val="24"/>
      <w:lang w:val="ru-RU" w:eastAsia="ru-RU"/>
    </w:rPr>
  </w:style>
  <w:style w:type="paragraph" w:customStyle="1" w:styleId="xl776">
    <w:name w:val="xl776"/>
    <w:basedOn w:val="a2"/>
    <w:rsid w:val="00C27900"/>
    <w:pPr>
      <w:widowControl/>
      <w:spacing w:before="100" w:beforeAutospacing="1" w:after="100" w:afterAutospacing="1"/>
      <w:jc w:val="center"/>
      <w:textAlignment w:val="center"/>
    </w:pPr>
    <w:rPr>
      <w:rFonts w:ascii="Times New Roman" w:eastAsia="Times New Roman" w:hAnsi="Times New Roman" w:cs="Times New Roman"/>
      <w:color w:val="1F497D"/>
      <w:sz w:val="28"/>
      <w:szCs w:val="28"/>
      <w:lang w:val="ru-RU" w:eastAsia="ru-RU"/>
    </w:rPr>
  </w:style>
  <w:style w:type="paragraph" w:customStyle="1" w:styleId="xl777">
    <w:name w:val="xl777"/>
    <w:basedOn w:val="a2"/>
    <w:rsid w:val="00C27900"/>
    <w:pPr>
      <w:widowControl/>
      <w:spacing w:before="100" w:beforeAutospacing="1" w:after="100" w:afterAutospacing="1"/>
      <w:jc w:val="center"/>
      <w:textAlignment w:val="center"/>
    </w:pPr>
    <w:rPr>
      <w:rFonts w:ascii="Times New Roman" w:eastAsia="Times New Roman" w:hAnsi="Times New Roman" w:cs="Times New Roman"/>
      <w:color w:val="FF0000"/>
      <w:sz w:val="28"/>
      <w:szCs w:val="28"/>
      <w:lang w:val="ru-RU" w:eastAsia="ru-RU"/>
    </w:rPr>
  </w:style>
  <w:style w:type="paragraph" w:customStyle="1" w:styleId="xl778">
    <w:name w:val="xl778"/>
    <w:basedOn w:val="a2"/>
    <w:rsid w:val="00C27900"/>
    <w:pPr>
      <w:widowControl/>
      <w:spacing w:before="100" w:beforeAutospacing="1" w:after="100" w:afterAutospacing="1"/>
    </w:pPr>
    <w:rPr>
      <w:rFonts w:ascii="Courier" w:eastAsia="Times New Roman" w:hAnsi="Courier" w:cs="Times New Roman"/>
      <w:color w:val="FF0000"/>
      <w:sz w:val="20"/>
      <w:szCs w:val="20"/>
      <w:lang w:val="ru-RU" w:eastAsia="ru-RU"/>
    </w:rPr>
  </w:style>
  <w:style w:type="paragraph" w:customStyle="1" w:styleId="xl779">
    <w:name w:val="xl779"/>
    <w:basedOn w:val="a2"/>
    <w:rsid w:val="00C27900"/>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780">
    <w:name w:val="xl780"/>
    <w:basedOn w:val="a2"/>
    <w:rsid w:val="00C27900"/>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81">
    <w:name w:val="xl781"/>
    <w:basedOn w:val="a2"/>
    <w:rsid w:val="00C27900"/>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28"/>
      <w:szCs w:val="28"/>
      <w:lang w:val="ru-RU" w:eastAsia="ru-RU"/>
    </w:rPr>
  </w:style>
  <w:style w:type="paragraph" w:customStyle="1" w:styleId="xl782">
    <w:name w:val="xl782"/>
    <w:basedOn w:val="a2"/>
    <w:rsid w:val="00C27900"/>
    <w:pPr>
      <w:widowControl/>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783">
    <w:name w:val="xl783"/>
    <w:basedOn w:val="a2"/>
    <w:rsid w:val="00C27900"/>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784">
    <w:name w:val="xl784"/>
    <w:basedOn w:val="a2"/>
    <w:rsid w:val="00C27900"/>
    <w:pPr>
      <w:widowControl/>
      <w:pBdr>
        <w:left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28"/>
      <w:szCs w:val="28"/>
      <w:lang w:val="ru-RU" w:eastAsia="ru-RU"/>
    </w:rPr>
  </w:style>
  <w:style w:type="paragraph" w:customStyle="1" w:styleId="xl785">
    <w:name w:val="xl785"/>
    <w:basedOn w:val="a2"/>
    <w:rsid w:val="00C27900"/>
    <w:pPr>
      <w:widowControl/>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786">
    <w:name w:val="xl786"/>
    <w:basedOn w:val="a2"/>
    <w:rsid w:val="00C27900"/>
    <w:pPr>
      <w:widowControl/>
      <w:pBdr>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87">
    <w:name w:val="xl787"/>
    <w:basedOn w:val="a2"/>
    <w:rsid w:val="00C27900"/>
    <w:pPr>
      <w:widowControl/>
      <w:pBdr>
        <w:left w:val="single" w:sz="4"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cs="Times New Roman"/>
      <w:i/>
      <w:iCs/>
      <w:color w:val="000000"/>
      <w:sz w:val="26"/>
      <w:szCs w:val="26"/>
      <w:lang w:val="ru-RU" w:eastAsia="ru-RU"/>
    </w:rPr>
  </w:style>
  <w:style w:type="paragraph" w:customStyle="1" w:styleId="xl788">
    <w:name w:val="xl788"/>
    <w:basedOn w:val="a2"/>
    <w:rsid w:val="00C27900"/>
    <w:pPr>
      <w:widowControl/>
      <w:pBdr>
        <w:left w:val="single" w:sz="4" w:space="0" w:color="auto"/>
        <w:bottom w:val="double" w:sz="6"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cs="Times New Roman"/>
      <w:i/>
      <w:iCs/>
      <w:color w:val="000000"/>
      <w:sz w:val="26"/>
      <w:szCs w:val="26"/>
      <w:lang w:val="ru-RU" w:eastAsia="ru-RU"/>
    </w:rPr>
  </w:style>
  <w:style w:type="paragraph" w:customStyle="1" w:styleId="xl789">
    <w:name w:val="xl789"/>
    <w:basedOn w:val="a2"/>
    <w:rsid w:val="00C27900"/>
    <w:pPr>
      <w:widowControl/>
      <w:pBdr>
        <w:bottom w:val="double" w:sz="6"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790">
    <w:name w:val="xl790"/>
    <w:basedOn w:val="a2"/>
    <w:rsid w:val="00C27900"/>
    <w:pPr>
      <w:widowControl/>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791">
    <w:name w:val="xl791"/>
    <w:basedOn w:val="a2"/>
    <w:rsid w:val="00C27900"/>
    <w:pPr>
      <w:widowControl/>
      <w:pBdr>
        <w:bottom w:val="double" w:sz="6"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92">
    <w:name w:val="xl792"/>
    <w:basedOn w:val="a2"/>
    <w:rsid w:val="00C27900"/>
    <w:pPr>
      <w:widowControl/>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93">
    <w:name w:val="xl793"/>
    <w:basedOn w:val="a2"/>
    <w:rsid w:val="00C27900"/>
    <w:pPr>
      <w:widowControl/>
      <w:spacing w:before="100" w:beforeAutospacing="1" w:after="100" w:afterAutospacing="1"/>
      <w:jc w:val="center"/>
      <w:textAlignment w:val="center"/>
    </w:pPr>
    <w:rPr>
      <w:rFonts w:ascii="Times New Roman" w:eastAsia="Times New Roman" w:hAnsi="Times New Roman" w:cs="Times New Roman"/>
      <w:b/>
      <w:bCs/>
      <w:color w:val="FF0000"/>
      <w:sz w:val="28"/>
      <w:szCs w:val="28"/>
      <w:lang w:val="ru-RU" w:eastAsia="ru-RU"/>
    </w:rPr>
  </w:style>
  <w:style w:type="paragraph" w:customStyle="1" w:styleId="xl794">
    <w:name w:val="xl794"/>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i/>
      <w:iCs/>
      <w:color w:val="000000"/>
      <w:sz w:val="28"/>
      <w:szCs w:val="28"/>
      <w:lang w:val="ru-RU" w:eastAsia="ru-RU"/>
    </w:rPr>
  </w:style>
  <w:style w:type="paragraph" w:customStyle="1" w:styleId="xl795">
    <w:name w:val="xl795"/>
    <w:basedOn w:val="a2"/>
    <w:rsid w:val="00C27900"/>
    <w:pPr>
      <w:widowControl/>
      <w:pBdr>
        <w:lef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796">
    <w:name w:val="xl796"/>
    <w:basedOn w:val="a2"/>
    <w:rsid w:val="00C27900"/>
    <w:pPr>
      <w:widowControl/>
      <w:shd w:val="clear" w:color="000000" w:fill="F2F2F2"/>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797">
    <w:name w:val="xl797"/>
    <w:basedOn w:val="a2"/>
    <w:rsid w:val="00C27900"/>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798">
    <w:name w:val="xl798"/>
    <w:basedOn w:val="a2"/>
    <w:rsid w:val="00C27900"/>
    <w:pPr>
      <w:widowControl/>
      <w:pBdr>
        <w:left w:val="single" w:sz="4" w:space="0" w:color="auto"/>
        <w:bottom w:val="double" w:sz="6"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799">
    <w:name w:val="xl799"/>
    <w:basedOn w:val="a2"/>
    <w:rsid w:val="00C27900"/>
    <w:pPr>
      <w:widowControl/>
      <w:pBdr>
        <w:left w:val="single" w:sz="4" w:space="0" w:color="auto"/>
        <w:bottom w:val="double" w:sz="6"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00">
    <w:name w:val="xl800"/>
    <w:basedOn w:val="a2"/>
    <w:rsid w:val="00C27900"/>
    <w:pPr>
      <w:widowControl/>
      <w:pBdr>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801">
    <w:name w:val="xl801"/>
    <w:basedOn w:val="a2"/>
    <w:rsid w:val="00C27900"/>
    <w:pPr>
      <w:widowControl/>
      <w:pBdr>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color w:val="FFFFFF"/>
      <w:sz w:val="28"/>
      <w:szCs w:val="28"/>
      <w:lang w:val="ru-RU" w:eastAsia="ru-RU"/>
    </w:rPr>
  </w:style>
  <w:style w:type="paragraph" w:customStyle="1" w:styleId="xl802">
    <w:name w:val="xl802"/>
    <w:basedOn w:val="a2"/>
    <w:rsid w:val="00C27900"/>
    <w:pPr>
      <w:widowControl/>
      <w:pBdr>
        <w:left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color w:val="000000"/>
      <w:sz w:val="28"/>
      <w:szCs w:val="28"/>
      <w:lang w:val="ru-RU" w:eastAsia="ru-RU"/>
    </w:rPr>
  </w:style>
  <w:style w:type="paragraph" w:customStyle="1" w:styleId="xl803">
    <w:name w:val="xl803"/>
    <w:basedOn w:val="a2"/>
    <w:rsid w:val="00C27900"/>
    <w:pPr>
      <w:widowControl/>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804">
    <w:name w:val="xl804"/>
    <w:basedOn w:val="a2"/>
    <w:rsid w:val="00C27900"/>
    <w:pPr>
      <w:widowControl/>
      <w:pBdr>
        <w:left w:val="single" w:sz="4" w:space="0" w:color="auto"/>
        <w:bottom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05">
    <w:name w:val="xl805"/>
    <w:basedOn w:val="a2"/>
    <w:rsid w:val="00C27900"/>
    <w:pPr>
      <w:widowControl/>
      <w:pBdr>
        <w:bottom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06">
    <w:name w:val="xl806"/>
    <w:basedOn w:val="a2"/>
    <w:rsid w:val="00C27900"/>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07">
    <w:name w:val="xl807"/>
    <w:basedOn w:val="a2"/>
    <w:rsid w:val="00C27900"/>
    <w:pPr>
      <w:widowControl/>
      <w:pBdr>
        <w:bottom w:val="single" w:sz="8"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808">
    <w:name w:val="xl808"/>
    <w:basedOn w:val="a2"/>
    <w:rsid w:val="00C27900"/>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809">
    <w:name w:val="xl809"/>
    <w:basedOn w:val="a2"/>
    <w:rsid w:val="00C27900"/>
    <w:pPr>
      <w:widowControl/>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810">
    <w:name w:val="xl810"/>
    <w:basedOn w:val="a2"/>
    <w:rsid w:val="00C27900"/>
    <w:pPr>
      <w:widowControl/>
      <w:pBdr>
        <w:left w:val="single" w:sz="4" w:space="0" w:color="auto"/>
      </w:pBdr>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11">
    <w:name w:val="xl811"/>
    <w:basedOn w:val="a2"/>
    <w:rsid w:val="00C27900"/>
    <w:pPr>
      <w:widowControl/>
      <w:pBdr>
        <w:left w:val="single" w:sz="4"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cs="Times New Roman"/>
      <w:b/>
      <w:bCs/>
      <w:color w:val="000000"/>
      <w:sz w:val="24"/>
      <w:szCs w:val="24"/>
      <w:lang w:val="ru-RU" w:eastAsia="ru-RU"/>
    </w:rPr>
  </w:style>
  <w:style w:type="paragraph" w:customStyle="1" w:styleId="xl812">
    <w:name w:val="xl812"/>
    <w:basedOn w:val="a2"/>
    <w:rsid w:val="00C27900"/>
    <w:pPr>
      <w:widowControl/>
      <w:pBdr>
        <w:lef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3">
    <w:name w:val="xl813"/>
    <w:basedOn w:val="a2"/>
    <w:rsid w:val="00C27900"/>
    <w:pPr>
      <w:widowControl/>
      <w:shd w:val="clear" w:color="000000" w:fill="F2F2F2"/>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4">
    <w:name w:val="xl814"/>
    <w:basedOn w:val="a2"/>
    <w:rsid w:val="00C27900"/>
    <w:pPr>
      <w:widowControl/>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5">
    <w:name w:val="xl815"/>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6">
    <w:name w:val="xl816"/>
    <w:basedOn w:val="a2"/>
    <w:rsid w:val="00C27900"/>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7">
    <w:name w:val="xl817"/>
    <w:basedOn w:val="a2"/>
    <w:rsid w:val="00C27900"/>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18">
    <w:name w:val="xl818"/>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19">
    <w:name w:val="xl819"/>
    <w:basedOn w:val="a2"/>
    <w:rsid w:val="00C27900"/>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0">
    <w:name w:val="xl820"/>
    <w:basedOn w:val="a2"/>
    <w:rsid w:val="00C27900"/>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1">
    <w:name w:val="xl821"/>
    <w:basedOn w:val="a2"/>
    <w:rsid w:val="00C27900"/>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822">
    <w:name w:val="xl822"/>
    <w:basedOn w:val="a2"/>
    <w:rsid w:val="00C27900"/>
    <w:pPr>
      <w:widowControl/>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3">
    <w:name w:val="xl823"/>
    <w:basedOn w:val="a2"/>
    <w:rsid w:val="00C27900"/>
    <w:pPr>
      <w:widowControl/>
      <w:pBdr>
        <w:bottom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4">
    <w:name w:val="xl824"/>
    <w:basedOn w:val="a2"/>
    <w:rsid w:val="00C2790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5">
    <w:name w:val="xl825"/>
    <w:basedOn w:val="a2"/>
    <w:rsid w:val="00C27900"/>
    <w:pPr>
      <w:widowControl/>
      <w:pBdr>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6">
    <w:name w:val="xl826"/>
    <w:basedOn w:val="a2"/>
    <w:rsid w:val="00C27900"/>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7">
    <w:name w:val="xl827"/>
    <w:basedOn w:val="a2"/>
    <w:rsid w:val="00C27900"/>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8"/>
      <w:szCs w:val="28"/>
      <w:lang w:val="ru-RU" w:eastAsia="ru-RU"/>
    </w:rPr>
  </w:style>
  <w:style w:type="paragraph" w:customStyle="1" w:styleId="xl828">
    <w:name w:val="xl828"/>
    <w:basedOn w:val="a2"/>
    <w:rsid w:val="00C27900"/>
    <w:pPr>
      <w:widowControl/>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29">
    <w:name w:val="xl829"/>
    <w:basedOn w:val="a2"/>
    <w:rsid w:val="00C27900"/>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30">
    <w:name w:val="xl830"/>
    <w:basedOn w:val="a2"/>
    <w:rsid w:val="00C27900"/>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831">
    <w:name w:val="xl831"/>
    <w:basedOn w:val="a2"/>
    <w:rsid w:val="00C27900"/>
    <w:pPr>
      <w:widowControl/>
      <w:shd w:val="clear" w:color="000000" w:fill="D9D9D9"/>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32">
    <w:name w:val="xl832"/>
    <w:basedOn w:val="a2"/>
    <w:rsid w:val="00C27900"/>
    <w:pPr>
      <w:widowControl/>
      <w:pBdr>
        <w:left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33">
    <w:name w:val="xl833"/>
    <w:basedOn w:val="a2"/>
    <w:rsid w:val="00C27900"/>
    <w:pPr>
      <w:widowControl/>
      <w:shd w:val="clear" w:color="000000" w:fill="D9D9D9"/>
      <w:spacing w:before="100" w:beforeAutospacing="1" w:after="100" w:afterAutospacing="1"/>
    </w:pPr>
    <w:rPr>
      <w:rFonts w:ascii="Courier" w:eastAsia="Times New Roman" w:hAnsi="Courier" w:cs="Times New Roman"/>
      <w:sz w:val="28"/>
      <w:szCs w:val="28"/>
      <w:lang w:val="ru-RU" w:eastAsia="ru-RU"/>
    </w:rPr>
  </w:style>
  <w:style w:type="paragraph" w:customStyle="1" w:styleId="xl834">
    <w:name w:val="xl834"/>
    <w:basedOn w:val="a2"/>
    <w:rsid w:val="00C27900"/>
    <w:pPr>
      <w:widowControl/>
      <w:pBdr>
        <w:left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sz w:val="28"/>
      <w:szCs w:val="28"/>
      <w:lang w:val="ru-RU" w:eastAsia="ru-RU"/>
    </w:rPr>
  </w:style>
  <w:style w:type="paragraph" w:customStyle="1" w:styleId="xl835">
    <w:name w:val="xl835"/>
    <w:basedOn w:val="a2"/>
    <w:rsid w:val="00C27900"/>
    <w:pPr>
      <w:widowControl/>
      <w:pBdr>
        <w:right w:val="single" w:sz="4" w:space="0" w:color="auto"/>
      </w:pBdr>
      <w:shd w:val="clear" w:color="000000" w:fill="D9D9D9"/>
      <w:spacing w:before="100" w:beforeAutospacing="1" w:after="100" w:afterAutospacing="1"/>
    </w:pPr>
    <w:rPr>
      <w:rFonts w:ascii="Courier" w:eastAsia="Times New Roman" w:hAnsi="Courier" w:cs="Times New Roman"/>
      <w:sz w:val="28"/>
      <w:szCs w:val="28"/>
      <w:lang w:val="ru-RU" w:eastAsia="ru-RU"/>
    </w:rPr>
  </w:style>
  <w:style w:type="paragraph" w:customStyle="1" w:styleId="xl836">
    <w:name w:val="xl836"/>
    <w:basedOn w:val="a2"/>
    <w:rsid w:val="00C27900"/>
    <w:pPr>
      <w:widowControl/>
      <w:pBdr>
        <w:top w:val="single" w:sz="4" w:space="0" w:color="auto"/>
      </w:pBdr>
      <w:shd w:val="clear" w:color="000000" w:fill="D9D9D9"/>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837">
    <w:name w:val="xl837"/>
    <w:basedOn w:val="a2"/>
    <w:rsid w:val="00C27900"/>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color w:val="000000"/>
      <w:sz w:val="20"/>
      <w:szCs w:val="20"/>
      <w:lang w:val="ru-RU" w:eastAsia="ru-RU"/>
    </w:rPr>
  </w:style>
  <w:style w:type="paragraph" w:customStyle="1" w:styleId="xl838">
    <w:name w:val="xl838"/>
    <w:basedOn w:val="a2"/>
    <w:rsid w:val="00C27900"/>
    <w:pPr>
      <w:widowControl/>
      <w:pBdr>
        <w:top w:val="single" w:sz="4" w:space="0" w:color="auto"/>
      </w:pBdr>
      <w:shd w:val="clear" w:color="000000" w:fill="D9D9D9"/>
      <w:spacing w:before="100" w:beforeAutospacing="1" w:after="100" w:afterAutospacing="1"/>
    </w:pPr>
    <w:rPr>
      <w:rFonts w:ascii="Courier" w:eastAsia="Times New Roman" w:hAnsi="Courier" w:cs="Times New Roman"/>
      <w:sz w:val="20"/>
      <w:szCs w:val="20"/>
      <w:lang w:val="ru-RU" w:eastAsia="ru-RU"/>
    </w:rPr>
  </w:style>
  <w:style w:type="paragraph" w:customStyle="1" w:styleId="xl839">
    <w:name w:val="xl839"/>
    <w:basedOn w:val="a2"/>
    <w:rsid w:val="00C27900"/>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sz w:val="20"/>
      <w:szCs w:val="20"/>
      <w:lang w:val="ru-RU" w:eastAsia="ru-RU"/>
    </w:rPr>
  </w:style>
  <w:style w:type="paragraph" w:customStyle="1" w:styleId="xl840">
    <w:name w:val="xl840"/>
    <w:basedOn w:val="a2"/>
    <w:rsid w:val="00C27900"/>
    <w:pPr>
      <w:widowControl/>
      <w:pBdr>
        <w:top w:val="single" w:sz="4" w:space="0" w:color="auto"/>
        <w:right w:val="single" w:sz="4" w:space="0" w:color="auto"/>
      </w:pBdr>
      <w:shd w:val="clear" w:color="000000" w:fill="D9D9D9"/>
      <w:spacing w:before="100" w:beforeAutospacing="1" w:after="100" w:afterAutospacing="1"/>
    </w:pPr>
    <w:rPr>
      <w:rFonts w:ascii="Courier" w:eastAsia="Times New Roman" w:hAnsi="Courier" w:cs="Times New Roman"/>
      <w:sz w:val="20"/>
      <w:szCs w:val="20"/>
      <w:lang w:val="ru-RU" w:eastAsia="ru-RU"/>
    </w:rPr>
  </w:style>
  <w:style w:type="paragraph" w:customStyle="1" w:styleId="xl841">
    <w:name w:val="xl841"/>
    <w:basedOn w:val="a2"/>
    <w:rsid w:val="00C27900"/>
    <w:pPr>
      <w:widowControl/>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42">
    <w:name w:val="xl842"/>
    <w:basedOn w:val="a2"/>
    <w:rsid w:val="00C27900"/>
    <w:pPr>
      <w:widowControl/>
      <w:pBdr>
        <w:left w:val="single" w:sz="4" w:space="0" w:color="auto"/>
        <w:right w:val="single" w:sz="4" w:space="0" w:color="auto"/>
      </w:pBdr>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43">
    <w:name w:val="xl843"/>
    <w:basedOn w:val="a2"/>
    <w:rsid w:val="00C27900"/>
    <w:pPr>
      <w:widowControl/>
      <w:spacing w:before="100" w:beforeAutospacing="1" w:after="100" w:afterAutospacing="1"/>
    </w:pPr>
    <w:rPr>
      <w:rFonts w:ascii="Courier" w:eastAsia="Times New Roman" w:hAnsi="Courier" w:cs="Times New Roman"/>
      <w:sz w:val="28"/>
      <w:szCs w:val="28"/>
      <w:lang w:val="ru-RU" w:eastAsia="ru-RU"/>
    </w:rPr>
  </w:style>
  <w:style w:type="paragraph" w:customStyle="1" w:styleId="xl844">
    <w:name w:val="xl844"/>
    <w:basedOn w:val="a2"/>
    <w:rsid w:val="00C27900"/>
    <w:pPr>
      <w:widowControl/>
      <w:pBdr>
        <w:left w:val="single" w:sz="4" w:space="0" w:color="auto"/>
        <w:right w:val="single" w:sz="4" w:space="0" w:color="auto"/>
      </w:pBdr>
      <w:spacing w:before="100" w:beforeAutospacing="1" w:after="100" w:afterAutospacing="1"/>
    </w:pPr>
    <w:rPr>
      <w:rFonts w:ascii="Courier" w:eastAsia="Times New Roman" w:hAnsi="Courier" w:cs="Times New Roman"/>
      <w:sz w:val="28"/>
      <w:szCs w:val="28"/>
      <w:lang w:val="ru-RU" w:eastAsia="ru-RU"/>
    </w:rPr>
  </w:style>
  <w:style w:type="paragraph" w:customStyle="1" w:styleId="xl845">
    <w:name w:val="xl845"/>
    <w:basedOn w:val="a2"/>
    <w:rsid w:val="00C27900"/>
    <w:pPr>
      <w:widowControl/>
      <w:pBdr>
        <w:right w:val="single" w:sz="4" w:space="0" w:color="auto"/>
      </w:pBdr>
      <w:spacing w:before="100" w:beforeAutospacing="1" w:after="100" w:afterAutospacing="1"/>
    </w:pPr>
    <w:rPr>
      <w:rFonts w:ascii="Courier" w:eastAsia="Times New Roman" w:hAnsi="Courier" w:cs="Times New Roman"/>
      <w:sz w:val="28"/>
      <w:szCs w:val="28"/>
      <w:lang w:val="ru-RU" w:eastAsia="ru-RU"/>
    </w:rPr>
  </w:style>
  <w:style w:type="paragraph" w:customStyle="1" w:styleId="xl846">
    <w:name w:val="xl846"/>
    <w:basedOn w:val="a2"/>
    <w:rsid w:val="00C27900"/>
    <w:pPr>
      <w:widowControl/>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47">
    <w:name w:val="xl847"/>
    <w:basedOn w:val="a2"/>
    <w:rsid w:val="00C27900"/>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48">
    <w:name w:val="xl848"/>
    <w:basedOn w:val="a2"/>
    <w:rsid w:val="00C27900"/>
    <w:pPr>
      <w:widowControl/>
      <w:shd w:val="clear" w:color="000000" w:fill="BFBFBF"/>
      <w:spacing w:before="100" w:beforeAutospacing="1" w:after="100" w:afterAutospacing="1"/>
    </w:pPr>
    <w:rPr>
      <w:rFonts w:ascii="Courier" w:eastAsia="Times New Roman" w:hAnsi="Courier" w:cs="Times New Roman"/>
      <w:sz w:val="28"/>
      <w:szCs w:val="28"/>
      <w:lang w:val="ru-RU" w:eastAsia="ru-RU"/>
    </w:rPr>
  </w:style>
  <w:style w:type="paragraph" w:customStyle="1" w:styleId="xl849">
    <w:name w:val="xl849"/>
    <w:basedOn w:val="a2"/>
    <w:rsid w:val="00C27900"/>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s="Times New Roman"/>
      <w:sz w:val="28"/>
      <w:szCs w:val="28"/>
      <w:lang w:val="ru-RU" w:eastAsia="ru-RU"/>
    </w:rPr>
  </w:style>
  <w:style w:type="paragraph" w:customStyle="1" w:styleId="xl850">
    <w:name w:val="xl850"/>
    <w:basedOn w:val="a2"/>
    <w:rsid w:val="00C27900"/>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s="Times New Roman"/>
      <w:color w:val="FFFFFF"/>
      <w:sz w:val="28"/>
      <w:szCs w:val="28"/>
      <w:lang w:val="ru-RU" w:eastAsia="ru-RU"/>
    </w:rPr>
  </w:style>
  <w:style w:type="paragraph" w:customStyle="1" w:styleId="xl851">
    <w:name w:val="xl851"/>
    <w:basedOn w:val="a2"/>
    <w:rsid w:val="00C27900"/>
    <w:pPr>
      <w:widowControl/>
      <w:pBdr>
        <w:right w:val="single" w:sz="4" w:space="0" w:color="auto"/>
      </w:pBdr>
      <w:shd w:val="clear" w:color="000000" w:fill="BFBFBF"/>
      <w:spacing w:before="100" w:beforeAutospacing="1" w:after="100" w:afterAutospacing="1"/>
    </w:pPr>
    <w:rPr>
      <w:rFonts w:ascii="Courier" w:eastAsia="Times New Roman" w:hAnsi="Courier" w:cs="Times New Roman"/>
      <w:color w:val="000000"/>
      <w:sz w:val="28"/>
      <w:szCs w:val="28"/>
      <w:lang w:val="ru-RU" w:eastAsia="ru-RU"/>
    </w:rPr>
  </w:style>
  <w:style w:type="paragraph" w:customStyle="1" w:styleId="xl852">
    <w:name w:val="xl852"/>
    <w:basedOn w:val="a2"/>
    <w:rsid w:val="00C27900"/>
    <w:pPr>
      <w:widowControl/>
      <w:pBdr>
        <w:left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4"/>
      <w:szCs w:val="24"/>
      <w:lang w:val="ru-RU" w:eastAsia="ru-RU"/>
    </w:rPr>
  </w:style>
  <w:style w:type="paragraph" w:customStyle="1" w:styleId="xl853">
    <w:name w:val="xl853"/>
    <w:basedOn w:val="a2"/>
    <w:rsid w:val="00C27900"/>
    <w:pPr>
      <w:widowControl/>
      <w:shd w:val="clear" w:color="000000" w:fill="FFFF00"/>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54">
    <w:name w:val="xl854"/>
    <w:basedOn w:val="a2"/>
    <w:rsid w:val="00C27900"/>
    <w:pPr>
      <w:widowControl/>
      <w:shd w:val="clear" w:color="000000" w:fill="FFFF00"/>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855">
    <w:name w:val="xl855"/>
    <w:basedOn w:val="a2"/>
    <w:rsid w:val="00C27900"/>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color w:val="FF0000"/>
      <w:sz w:val="28"/>
      <w:szCs w:val="28"/>
      <w:lang w:val="ru-RU" w:eastAsia="ru-RU"/>
    </w:rPr>
  </w:style>
  <w:style w:type="paragraph" w:customStyle="1" w:styleId="xl856">
    <w:name w:val="xl856"/>
    <w:basedOn w:val="a2"/>
    <w:rsid w:val="00C27900"/>
    <w:pPr>
      <w:widowControl/>
      <w:shd w:val="clear" w:color="000000" w:fill="FFFF00"/>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857">
    <w:name w:val="xl857"/>
    <w:basedOn w:val="a2"/>
    <w:rsid w:val="00C27900"/>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858">
    <w:name w:val="xl858"/>
    <w:basedOn w:val="a2"/>
    <w:rsid w:val="00C27900"/>
    <w:pPr>
      <w:widowControl/>
      <w:pBdr>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859">
    <w:name w:val="xl859"/>
    <w:basedOn w:val="a2"/>
    <w:rsid w:val="00C27900"/>
    <w:pPr>
      <w:widowControl/>
      <w:pBdr>
        <w:left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color w:val="000000"/>
      <w:sz w:val="24"/>
      <w:szCs w:val="24"/>
      <w:lang w:val="ru-RU" w:eastAsia="ru-RU"/>
    </w:rPr>
  </w:style>
  <w:style w:type="paragraph" w:customStyle="1" w:styleId="xl860">
    <w:name w:val="xl860"/>
    <w:basedOn w:val="a2"/>
    <w:rsid w:val="00C27900"/>
    <w:pPr>
      <w:widowControl/>
      <w:pBdr>
        <w:lef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61">
    <w:name w:val="xl861"/>
    <w:basedOn w:val="a2"/>
    <w:rsid w:val="00C27900"/>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62">
    <w:name w:val="xl862"/>
    <w:basedOn w:val="a2"/>
    <w:rsid w:val="00C27900"/>
    <w:pPr>
      <w:widowControl/>
      <w:pBdr>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color w:val="000000"/>
      <w:sz w:val="28"/>
      <w:szCs w:val="28"/>
      <w:lang w:val="ru-RU" w:eastAsia="ru-RU"/>
    </w:rPr>
  </w:style>
  <w:style w:type="paragraph" w:customStyle="1" w:styleId="xl863">
    <w:name w:val="xl863"/>
    <w:basedOn w:val="a2"/>
    <w:rsid w:val="00C27900"/>
    <w:pPr>
      <w:widowControl/>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864">
    <w:name w:val="xl864"/>
    <w:basedOn w:val="a2"/>
    <w:rsid w:val="00C27900"/>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8"/>
      <w:szCs w:val="28"/>
      <w:lang w:val="ru-RU" w:eastAsia="ru-RU"/>
    </w:rPr>
  </w:style>
  <w:style w:type="paragraph" w:customStyle="1" w:styleId="xl865">
    <w:name w:val="xl865"/>
    <w:basedOn w:val="a2"/>
    <w:rsid w:val="00C27900"/>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866">
    <w:name w:val="xl866"/>
    <w:basedOn w:val="a2"/>
    <w:rsid w:val="00C2790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867">
    <w:name w:val="xl867"/>
    <w:basedOn w:val="a2"/>
    <w:rsid w:val="00C27900"/>
    <w:pPr>
      <w:widowControl/>
      <w:pBdr>
        <w:top w:val="single" w:sz="4" w:space="0" w:color="auto"/>
        <w:left w:val="single" w:sz="4" w:space="0" w:color="auto"/>
      </w:pBdr>
      <w:spacing w:before="100" w:beforeAutospacing="1" w:after="100" w:afterAutospacing="1"/>
      <w:textAlignment w:val="center"/>
    </w:pPr>
    <w:rPr>
      <w:rFonts w:ascii="Times New Roman" w:eastAsia="Times New Roman" w:hAnsi="Times New Roman" w:cs="Times New Roman"/>
      <w:color w:val="FF0000"/>
      <w:sz w:val="28"/>
      <w:szCs w:val="28"/>
      <w:lang w:val="ru-RU" w:eastAsia="ru-RU"/>
    </w:rPr>
  </w:style>
  <w:style w:type="paragraph" w:customStyle="1" w:styleId="xl868">
    <w:name w:val="xl868"/>
    <w:basedOn w:val="a2"/>
    <w:rsid w:val="00C27900"/>
    <w:pPr>
      <w:widowControl/>
      <w:pBdr>
        <w:top w:val="single" w:sz="4" w:space="0" w:color="auto"/>
      </w:pBdr>
      <w:spacing w:before="100" w:beforeAutospacing="1" w:after="100" w:afterAutospacing="1"/>
      <w:textAlignment w:val="center"/>
    </w:pPr>
    <w:rPr>
      <w:rFonts w:ascii="Times New Roman" w:eastAsia="Times New Roman" w:hAnsi="Times New Roman" w:cs="Times New Roman"/>
      <w:color w:val="FF0000"/>
      <w:sz w:val="28"/>
      <w:szCs w:val="28"/>
      <w:lang w:val="ru-RU" w:eastAsia="ru-RU"/>
    </w:rPr>
  </w:style>
  <w:style w:type="paragraph" w:customStyle="1" w:styleId="xl869">
    <w:name w:val="xl869"/>
    <w:basedOn w:val="a2"/>
    <w:rsid w:val="00C27900"/>
    <w:pPr>
      <w:widowControl/>
      <w:pBdr>
        <w:left w:val="single" w:sz="4" w:space="0" w:color="auto"/>
      </w:pBdr>
      <w:spacing w:before="100" w:beforeAutospacing="1" w:after="100" w:afterAutospacing="1"/>
      <w:textAlignment w:val="center"/>
    </w:pPr>
    <w:rPr>
      <w:rFonts w:ascii="Times New Roman" w:eastAsia="Times New Roman" w:hAnsi="Times New Roman" w:cs="Times New Roman"/>
      <w:color w:val="FF0000"/>
      <w:sz w:val="26"/>
      <w:szCs w:val="26"/>
      <w:lang w:val="ru-RU" w:eastAsia="ru-RU"/>
    </w:rPr>
  </w:style>
  <w:style w:type="paragraph" w:customStyle="1" w:styleId="xl870">
    <w:name w:val="xl870"/>
    <w:basedOn w:val="a2"/>
    <w:rsid w:val="00C27900"/>
    <w:pPr>
      <w:widowControl/>
      <w:spacing w:before="100" w:beforeAutospacing="1" w:after="100" w:afterAutospacing="1"/>
      <w:textAlignment w:val="center"/>
    </w:pPr>
    <w:rPr>
      <w:rFonts w:ascii="Times New Roman" w:eastAsia="Times New Roman" w:hAnsi="Times New Roman" w:cs="Times New Roman"/>
      <w:color w:val="FF0000"/>
      <w:sz w:val="26"/>
      <w:szCs w:val="26"/>
      <w:lang w:val="ru-RU" w:eastAsia="ru-RU"/>
    </w:rPr>
  </w:style>
  <w:style w:type="paragraph" w:customStyle="1" w:styleId="xl6057">
    <w:name w:val="xl6057"/>
    <w:basedOn w:val="a2"/>
    <w:rsid w:val="00C27900"/>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058">
    <w:name w:val="xl6058"/>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059">
    <w:name w:val="xl6059"/>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0">
    <w:name w:val="xl6060"/>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1">
    <w:name w:val="xl6061"/>
    <w:basedOn w:val="a2"/>
    <w:rsid w:val="00C2790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062">
    <w:name w:val="xl6062"/>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3">
    <w:name w:val="xl6063"/>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4">
    <w:name w:val="xl6064"/>
    <w:basedOn w:val="a2"/>
    <w:rsid w:val="00C27900"/>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5">
    <w:name w:val="xl6065"/>
    <w:basedOn w:val="a2"/>
    <w:rsid w:val="00C27900"/>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6">
    <w:name w:val="xl6066"/>
    <w:basedOn w:val="a2"/>
    <w:rsid w:val="00C27900"/>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067">
    <w:name w:val="xl6067"/>
    <w:basedOn w:val="a2"/>
    <w:rsid w:val="00C27900"/>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center"/>
    </w:pPr>
    <w:rPr>
      <w:rFonts w:ascii="Times New Roman" w:eastAsia="Times New Roman" w:hAnsi="Times New Roman" w:cs="Times New Roman"/>
      <w:color w:val="FF0000"/>
      <w:sz w:val="24"/>
      <w:szCs w:val="24"/>
      <w:lang w:val="ru-RU" w:eastAsia="ru-RU"/>
    </w:rPr>
  </w:style>
  <w:style w:type="paragraph" w:customStyle="1" w:styleId="xl6068">
    <w:name w:val="xl6068"/>
    <w:basedOn w:val="a2"/>
    <w:rsid w:val="00C27900"/>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FF0000"/>
      <w:sz w:val="24"/>
      <w:szCs w:val="24"/>
      <w:lang w:val="ru-RU" w:eastAsia="ru-RU"/>
    </w:rPr>
  </w:style>
  <w:style w:type="paragraph" w:customStyle="1" w:styleId="xl6069">
    <w:name w:val="xl6069"/>
    <w:basedOn w:val="a2"/>
    <w:rsid w:val="00C27900"/>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styleId="afff9">
    <w:name w:val="footnote text"/>
    <w:basedOn w:val="a2"/>
    <w:link w:val="afffa"/>
    <w:rsid w:val="00C27900"/>
    <w:pPr>
      <w:widowControl/>
    </w:pPr>
    <w:rPr>
      <w:rFonts w:ascii="Calibri" w:eastAsia="Times New Roman" w:hAnsi="Calibri" w:cs="Times New Roman"/>
      <w:sz w:val="20"/>
      <w:szCs w:val="20"/>
      <w:lang w:val="ru-RU"/>
    </w:rPr>
  </w:style>
  <w:style w:type="character" w:customStyle="1" w:styleId="afffa">
    <w:name w:val="Текст сноски Знак"/>
    <w:basedOn w:val="a4"/>
    <w:link w:val="afff9"/>
    <w:rsid w:val="00C27900"/>
    <w:rPr>
      <w:rFonts w:ascii="Calibri" w:eastAsia="Times New Roman" w:hAnsi="Calibri" w:cs="Times New Roman"/>
      <w:sz w:val="20"/>
      <w:szCs w:val="20"/>
    </w:rPr>
  </w:style>
  <w:style w:type="character" w:styleId="afffb">
    <w:name w:val="footnote reference"/>
    <w:rsid w:val="00C27900"/>
    <w:rPr>
      <w:vertAlign w:val="superscript"/>
    </w:rPr>
  </w:style>
  <w:style w:type="character" w:customStyle="1" w:styleId="ArialNarrow115pt">
    <w:name w:val="Основной текст + Arial Narrow;11;5 pt"/>
    <w:rsid w:val="00C27900"/>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2"/>
    <w:uiPriority w:val="99"/>
    <w:rsid w:val="00C27900"/>
    <w:pPr>
      <w:widowControl/>
    </w:pPr>
    <w:rPr>
      <w:rFonts w:ascii="Times New Roman" w:eastAsia="Times New Roman" w:hAnsi="Times New Roman" w:cs="Times New Roman"/>
      <w:sz w:val="24"/>
      <w:szCs w:val="24"/>
      <w:lang w:val="ru-RU" w:eastAsia="ru-RU"/>
    </w:rPr>
  </w:style>
  <w:style w:type="character" w:customStyle="1" w:styleId="afd">
    <w:name w:val="Без интервала Знак"/>
    <w:link w:val="afc"/>
    <w:uiPriority w:val="1"/>
    <w:locked/>
    <w:rsid w:val="00C27900"/>
    <w:rPr>
      <w:rFonts w:cs="Times New Roman"/>
      <w:sz w:val="24"/>
      <w:szCs w:val="32"/>
      <w:lang w:val="en-US" w:bidi="en-US"/>
    </w:rPr>
  </w:style>
  <w:style w:type="character" w:customStyle="1" w:styleId="Arial115pt">
    <w:name w:val="Основной текст + Arial;11;5 pt"/>
    <w:rsid w:val="00C27900"/>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Style1">
    <w:name w:val="Style1"/>
    <w:basedOn w:val="a2"/>
    <w:uiPriority w:val="99"/>
    <w:rsid w:val="00C27900"/>
    <w:pPr>
      <w:autoSpaceDE w:val="0"/>
      <w:autoSpaceDN w:val="0"/>
      <w:adjustRightInd w:val="0"/>
    </w:pPr>
    <w:rPr>
      <w:rFonts w:ascii="Times New Roman" w:eastAsia="Times New Roman" w:hAnsi="Times New Roman" w:cs="Times New Roman"/>
      <w:sz w:val="24"/>
      <w:szCs w:val="24"/>
      <w:lang w:val="ru-RU" w:eastAsia="ru-RU"/>
    </w:rPr>
  </w:style>
  <w:style w:type="paragraph" w:customStyle="1" w:styleId="Style2">
    <w:name w:val="Style2"/>
    <w:basedOn w:val="a2"/>
    <w:uiPriority w:val="99"/>
    <w:rsid w:val="00C27900"/>
    <w:pPr>
      <w:autoSpaceDE w:val="0"/>
      <w:autoSpaceDN w:val="0"/>
      <w:adjustRightInd w:val="0"/>
      <w:spacing w:line="466" w:lineRule="exact"/>
      <w:ind w:firstLine="538"/>
      <w:jc w:val="both"/>
    </w:pPr>
    <w:rPr>
      <w:rFonts w:ascii="Times New Roman" w:eastAsia="Times New Roman" w:hAnsi="Times New Roman" w:cs="Times New Roman"/>
      <w:sz w:val="24"/>
      <w:szCs w:val="24"/>
      <w:lang w:val="ru-RU" w:eastAsia="ru-RU"/>
    </w:rPr>
  </w:style>
  <w:style w:type="character" w:customStyle="1" w:styleId="FontStyle11">
    <w:name w:val="Font Style11"/>
    <w:basedOn w:val="a4"/>
    <w:uiPriority w:val="99"/>
    <w:rsid w:val="00C27900"/>
    <w:rPr>
      <w:rFonts w:ascii="Times New Roman" w:hAnsi="Times New Roman" w:cs="Times New Roman"/>
      <w:b/>
      <w:bCs/>
      <w:sz w:val="26"/>
      <w:szCs w:val="26"/>
    </w:rPr>
  </w:style>
  <w:style w:type="character" w:customStyle="1" w:styleId="FontStyle12">
    <w:name w:val="Font Style12"/>
    <w:basedOn w:val="a4"/>
    <w:uiPriority w:val="99"/>
    <w:rsid w:val="00C27900"/>
    <w:rPr>
      <w:rFonts w:ascii="Times New Roman" w:hAnsi="Times New Roman" w:cs="Times New Roman"/>
      <w:sz w:val="26"/>
      <w:szCs w:val="26"/>
    </w:rPr>
  </w:style>
  <w:style w:type="paragraph" w:customStyle="1" w:styleId="1c">
    <w:name w:val="Колонтитул1"/>
    <w:basedOn w:val="a2"/>
    <w:link w:val="affc"/>
    <w:uiPriority w:val="99"/>
    <w:rsid w:val="00C27900"/>
    <w:pPr>
      <w:shd w:val="clear" w:color="auto" w:fill="FFFFFF"/>
      <w:spacing w:line="240" w:lineRule="atLeast"/>
      <w:jc w:val="center"/>
    </w:pPr>
    <w:rPr>
      <w:rFonts w:ascii="Tahoma" w:eastAsia="Times New Roman" w:hAnsi="Tahoma" w:cs="Tahoma"/>
      <w:sz w:val="15"/>
      <w:szCs w:val="15"/>
      <w:lang w:val="ru-RU"/>
    </w:rPr>
  </w:style>
  <w:style w:type="character" w:styleId="afffc">
    <w:name w:val="Book Title"/>
    <w:uiPriority w:val="33"/>
    <w:qFormat/>
    <w:rsid w:val="00C27900"/>
    <w:rPr>
      <w:b/>
      <w:bCs/>
      <w:smallCaps/>
      <w:spacing w:val="5"/>
    </w:rPr>
  </w:style>
  <w:style w:type="character" w:styleId="afffd">
    <w:name w:val="Intense Emphasis"/>
    <w:uiPriority w:val="21"/>
    <w:qFormat/>
    <w:rsid w:val="00C27900"/>
    <w:rPr>
      <w:b/>
      <w:bCs/>
      <w:i/>
      <w:iCs/>
      <w:color w:val="4F81BD"/>
    </w:rPr>
  </w:style>
  <w:style w:type="character" w:customStyle="1" w:styleId="1f3">
    <w:name w:val="Основной текст Знак1"/>
    <w:uiPriority w:val="99"/>
    <w:locked/>
    <w:rsid w:val="00C27900"/>
    <w:rPr>
      <w:rFonts w:ascii="Times New Roman" w:hAnsi="Times New Roman" w:cs="Times New Roman"/>
      <w:sz w:val="25"/>
      <w:szCs w:val="25"/>
      <w:shd w:val="clear" w:color="auto" w:fill="FFFFFF"/>
    </w:rPr>
  </w:style>
  <w:style w:type="paragraph" w:customStyle="1" w:styleId="2f2">
    <w:name w:val="Абзац списка2"/>
    <w:basedOn w:val="a2"/>
    <w:rsid w:val="00C27900"/>
    <w:pPr>
      <w:widowControl/>
      <w:spacing w:after="200" w:line="276" w:lineRule="auto"/>
      <w:ind w:left="720"/>
      <w:contextualSpacing/>
    </w:pPr>
    <w:rPr>
      <w:rFonts w:ascii="Calibri" w:eastAsia="Times New Roman" w:hAnsi="Calibri" w:cs="Times New Roman"/>
      <w:lang w:val="ru-RU"/>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4"/>
    <w:uiPriority w:val="99"/>
    <w:semiHidden/>
    <w:rsid w:val="00C27900"/>
    <w:rPr>
      <w:rFonts w:asciiTheme="majorHAnsi" w:eastAsiaTheme="majorEastAsia" w:hAnsiTheme="majorHAnsi" w:cstheme="majorBidi"/>
      <w:b/>
      <w:bCs/>
      <w:i/>
      <w:iCs/>
      <w:color w:val="4F81BD" w:themeColor="accent1"/>
      <w:sz w:val="22"/>
      <w:szCs w:val="22"/>
      <w:lang w:eastAsia="en-US"/>
    </w:rPr>
  </w:style>
  <w:style w:type="character" w:customStyle="1" w:styleId="510">
    <w:name w:val="Заголовок 5 Знак1"/>
    <w:aliases w:val="H5 Знак1,Edf Titre 5 Знак1"/>
    <w:basedOn w:val="a4"/>
    <w:uiPriority w:val="99"/>
    <w:semiHidden/>
    <w:rsid w:val="00C27900"/>
    <w:rPr>
      <w:rFonts w:asciiTheme="majorHAnsi" w:eastAsiaTheme="majorEastAsia" w:hAnsiTheme="majorHAnsi" w:cstheme="majorBidi"/>
      <w:color w:val="243F60" w:themeColor="accent1" w:themeShade="7F"/>
      <w:sz w:val="22"/>
      <w:szCs w:val="22"/>
      <w:lang w:eastAsia="en-US"/>
    </w:rPr>
  </w:style>
  <w:style w:type="character" w:customStyle="1" w:styleId="611">
    <w:name w:val="Заголовок 6 Знак1"/>
    <w:aliases w:val="H6 Знак1,Edf Titre 6 Знак1"/>
    <w:basedOn w:val="a4"/>
    <w:uiPriority w:val="99"/>
    <w:semiHidden/>
    <w:rsid w:val="00C27900"/>
    <w:rPr>
      <w:rFonts w:asciiTheme="majorHAnsi" w:eastAsiaTheme="majorEastAsia" w:hAnsiTheme="majorHAnsi" w:cstheme="majorBidi"/>
      <w:i/>
      <w:iCs/>
      <w:color w:val="243F60" w:themeColor="accent1" w:themeShade="7F"/>
      <w:sz w:val="22"/>
      <w:szCs w:val="22"/>
      <w:lang w:eastAsia="en-US"/>
    </w:rPr>
  </w:style>
  <w:style w:type="character" w:styleId="afffe">
    <w:name w:val="Strong"/>
    <w:basedOn w:val="a4"/>
    <w:uiPriority w:val="22"/>
    <w:qFormat/>
    <w:rsid w:val="00C27900"/>
    <w:rPr>
      <w:rFonts w:ascii="Times New Roman" w:hAnsi="Times New Roman" w:cs="Times New Roman" w:hint="default"/>
      <w:b/>
      <w:bCs w:val="0"/>
    </w:rPr>
  </w:style>
  <w:style w:type="character" w:customStyle="1" w:styleId="711">
    <w:name w:val="Заголовок 7 Знак1"/>
    <w:aliases w:val="H7 Знак1"/>
    <w:basedOn w:val="a4"/>
    <w:uiPriority w:val="99"/>
    <w:semiHidden/>
    <w:rsid w:val="00C27900"/>
    <w:rPr>
      <w:rFonts w:asciiTheme="majorHAnsi" w:eastAsiaTheme="majorEastAsia" w:hAnsiTheme="majorHAnsi" w:cstheme="majorBidi"/>
      <w:i/>
      <w:iCs/>
      <w:color w:val="404040" w:themeColor="text1" w:themeTint="BF"/>
      <w:sz w:val="22"/>
      <w:szCs w:val="22"/>
      <w:lang w:eastAsia="en-US"/>
    </w:rPr>
  </w:style>
  <w:style w:type="character" w:customStyle="1" w:styleId="811">
    <w:name w:val="Заголовок 8 Знак1"/>
    <w:aliases w:val="H8 Знак1"/>
    <w:basedOn w:val="a4"/>
    <w:uiPriority w:val="99"/>
    <w:semiHidden/>
    <w:rsid w:val="00C27900"/>
    <w:rPr>
      <w:rFonts w:asciiTheme="majorHAnsi" w:eastAsiaTheme="majorEastAsia" w:hAnsiTheme="majorHAnsi" w:cstheme="majorBidi"/>
      <w:color w:val="404040" w:themeColor="text1" w:themeTint="BF"/>
      <w:lang w:eastAsia="en-US"/>
    </w:rPr>
  </w:style>
  <w:style w:type="character" w:customStyle="1" w:styleId="910">
    <w:name w:val="Заголовок 9 Знак1"/>
    <w:aliases w:val="H9 Знак1"/>
    <w:basedOn w:val="a4"/>
    <w:uiPriority w:val="99"/>
    <w:semiHidden/>
    <w:rsid w:val="00C27900"/>
    <w:rPr>
      <w:rFonts w:asciiTheme="majorHAnsi" w:eastAsiaTheme="majorEastAsia" w:hAnsiTheme="majorHAnsi" w:cstheme="majorBidi"/>
      <w:i/>
      <w:iCs/>
      <w:color w:val="404040" w:themeColor="text1" w:themeTint="BF"/>
      <w:lang w:eastAsia="en-US"/>
    </w:rPr>
  </w:style>
  <w:style w:type="paragraph" w:styleId="affff">
    <w:name w:val="caption"/>
    <w:basedOn w:val="a2"/>
    <w:next w:val="a2"/>
    <w:uiPriority w:val="99"/>
    <w:unhideWhenUsed/>
    <w:qFormat/>
    <w:rsid w:val="00C27900"/>
    <w:pPr>
      <w:keepLines/>
      <w:widowControl/>
      <w:suppressAutoHyphens/>
      <w:spacing w:after="120"/>
      <w:jc w:val="both"/>
    </w:pPr>
    <w:rPr>
      <w:rFonts w:ascii="Times New Roman" w:eastAsia="Times New Roman" w:hAnsi="Times New Roman" w:cs="Times New Roman"/>
      <w:noProof/>
      <w:sz w:val="24"/>
      <w:szCs w:val="20"/>
      <w:lang w:val="ru-RU" w:eastAsia="ru-RU"/>
    </w:rPr>
  </w:style>
  <w:style w:type="character" w:customStyle="1" w:styleId="affff0">
    <w:name w:val="обычный Знак"/>
    <w:link w:val="affff1"/>
    <w:locked/>
    <w:rsid w:val="00C27900"/>
    <w:rPr>
      <w:rFonts w:ascii="Arial" w:hAnsi="Arial" w:cs="Arial"/>
      <w:sz w:val="24"/>
      <w:szCs w:val="24"/>
    </w:rPr>
  </w:style>
  <w:style w:type="paragraph" w:customStyle="1" w:styleId="affff1">
    <w:name w:val="обычный"/>
    <w:basedOn w:val="a2"/>
    <w:link w:val="affff0"/>
    <w:qFormat/>
    <w:rsid w:val="00C27900"/>
    <w:pPr>
      <w:widowControl/>
      <w:spacing w:before="120"/>
      <w:ind w:firstLine="709"/>
      <w:jc w:val="both"/>
    </w:pPr>
    <w:rPr>
      <w:rFonts w:ascii="Arial" w:hAnsi="Arial" w:cs="Arial"/>
      <w:sz w:val="24"/>
      <w:szCs w:val="24"/>
      <w:lang w:val="ru-RU"/>
    </w:rPr>
  </w:style>
  <w:style w:type="character" w:customStyle="1" w:styleId="ogd">
    <w:name w:val="_ogd"/>
    <w:basedOn w:val="a4"/>
    <w:rsid w:val="00C27900"/>
  </w:style>
  <w:style w:type="character" w:styleId="affff2">
    <w:name w:val="Subtle Emphasis"/>
    <w:basedOn w:val="a4"/>
    <w:uiPriority w:val="19"/>
    <w:qFormat/>
    <w:rsid w:val="00C27900"/>
    <w:rPr>
      <w:i/>
      <w:iCs/>
      <w:color w:val="808080" w:themeColor="text1" w:themeTint="7F"/>
    </w:rPr>
  </w:style>
  <w:style w:type="table" w:customStyle="1" w:styleId="2f3">
    <w:name w:val="Сетка таблицы2"/>
    <w:basedOn w:val="a5"/>
    <w:next w:val="ab"/>
    <w:uiPriority w:val="59"/>
    <w:rsid w:val="00C279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5"/>
    <w:next w:val="ab"/>
    <w:uiPriority w:val="59"/>
    <w:rsid w:val="00C279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2"/>
    <w:rsid w:val="00C27900"/>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msolistparagraphmailrucssattributepostfix">
    <w:name w:val="msolistparagraph_mailru_css_attribute_postfix"/>
    <w:basedOn w:val="a2"/>
    <w:rsid w:val="00C27900"/>
    <w:pPr>
      <w:widowControl/>
      <w:spacing w:before="100" w:beforeAutospacing="1" w:after="100" w:afterAutospacing="1"/>
    </w:pPr>
    <w:rPr>
      <w:rFonts w:ascii="Times New Roman" w:eastAsia="Times New Roman" w:hAnsi="Times New Roman" w:cs="Times New Roman"/>
      <w:sz w:val="24"/>
      <w:szCs w:val="24"/>
      <w:lang w:val="ru-RU" w:eastAsia="ru-RU"/>
    </w:rPr>
  </w:style>
  <w:style w:type="table" w:customStyle="1" w:styleId="5b">
    <w:name w:val="Сетка таблицы5"/>
    <w:basedOn w:val="a5"/>
    <w:next w:val="ab"/>
    <w:uiPriority w:val="99"/>
    <w:rsid w:val="00C279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j">
    <w:name w:val="pj"/>
    <w:basedOn w:val="a2"/>
    <w:rsid w:val="00C27900"/>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fa">
    <w:name w:val="Абзац списка Знак"/>
    <w:aliases w:val="Маркер Знак"/>
    <w:link w:val="af9"/>
    <w:uiPriority w:val="34"/>
    <w:locked/>
    <w:rsid w:val="00C27900"/>
    <w:rPr>
      <w:rFonts w:ascii="Times New Roman" w:eastAsia="Calibri" w:hAnsi="Times New Roman" w:cs="Times New Roman"/>
      <w:sz w:val="24"/>
    </w:rPr>
  </w:style>
  <w:style w:type="character" w:customStyle="1" w:styleId="js-extracted-address">
    <w:name w:val="js-extracted-address"/>
    <w:basedOn w:val="a4"/>
    <w:rsid w:val="00C27900"/>
  </w:style>
  <w:style w:type="paragraph" w:customStyle="1" w:styleId="affff3">
    <w:name w:val="Текст диплома"/>
    <w:basedOn w:val="a2"/>
    <w:rsid w:val="00F057F3"/>
    <w:pPr>
      <w:widowControl/>
      <w:spacing w:line="360" w:lineRule="auto"/>
      <w:ind w:firstLine="709"/>
      <w:jc w:val="both"/>
    </w:pPr>
    <w:rPr>
      <w:rFonts w:ascii="Times New Roman" w:eastAsia="Times New Roman" w:hAnsi="Times New Roman" w:cs="Times New Roman"/>
      <w:sz w:val="24"/>
      <w:szCs w:val="24"/>
      <w:lang w:val="ru-RU" w:eastAsia="ru-RU"/>
    </w:rPr>
  </w:style>
  <w:style w:type="paragraph" w:customStyle="1" w:styleId="Report">
    <w:name w:val="Report"/>
    <w:basedOn w:val="a2"/>
    <w:rsid w:val="00F057F3"/>
    <w:pPr>
      <w:widowControl/>
      <w:spacing w:line="360" w:lineRule="auto"/>
      <w:ind w:firstLine="567"/>
      <w:jc w:val="both"/>
    </w:pPr>
    <w:rPr>
      <w:rFonts w:ascii="Times New Roman" w:eastAsia="Times New Roman" w:hAnsi="Times New Roman" w:cs="Times New Roman"/>
      <w:sz w:val="24"/>
      <w:szCs w:val="20"/>
      <w:lang w:val="ru-RU" w:eastAsia="ru-RU"/>
    </w:rPr>
  </w:style>
  <w:style w:type="paragraph" w:customStyle="1" w:styleId="213">
    <w:name w:val="Стиль Основной текст с отступом 2 + 13 пт"/>
    <w:basedOn w:val="2d"/>
    <w:link w:val="2130"/>
    <w:autoRedefine/>
    <w:rsid w:val="005E76D0"/>
    <w:pPr>
      <w:spacing w:after="0" w:line="360" w:lineRule="auto"/>
      <w:ind w:left="0" w:firstLine="720"/>
      <w:jc w:val="both"/>
    </w:pPr>
    <w:rPr>
      <w:rFonts w:ascii="Times New Roman" w:eastAsia="Times New Roman" w:hAnsi="Times New Roman"/>
      <w:sz w:val="26"/>
      <w:szCs w:val="24"/>
      <w:lang w:eastAsia="ru-RU"/>
    </w:rPr>
  </w:style>
  <w:style w:type="character" w:customStyle="1" w:styleId="2130">
    <w:name w:val="Стиль Основной текст с отступом 2 + 13 пт Знак"/>
    <w:link w:val="213"/>
    <w:rsid w:val="005E76D0"/>
    <w:rPr>
      <w:rFonts w:ascii="Times New Roman" w:eastAsia="Times New Roman" w:hAnsi="Times New Roman" w:cs="Times New Roman"/>
      <w:sz w:val="26"/>
      <w:szCs w:val="24"/>
      <w:lang w:eastAsia="ru-RU"/>
    </w:rPr>
  </w:style>
  <w:style w:type="paragraph" w:customStyle="1" w:styleId="214">
    <w:name w:val="Заголовок 21"/>
    <w:basedOn w:val="a2"/>
    <w:next w:val="a2"/>
    <w:uiPriority w:val="9"/>
    <w:unhideWhenUsed/>
    <w:qFormat/>
    <w:rsid w:val="005E76D0"/>
    <w:pPr>
      <w:keepNext/>
      <w:keepLines/>
      <w:spacing w:before="200"/>
      <w:outlineLvl w:val="1"/>
    </w:pPr>
    <w:rPr>
      <w:rFonts w:ascii="Calibri" w:eastAsia="MS Gothic" w:hAnsi="Calibri" w:cs="Times New Roman"/>
      <w:b/>
      <w:bCs/>
      <w:color w:val="4F81BD"/>
      <w:sz w:val="26"/>
      <w:szCs w:val="26"/>
    </w:rPr>
  </w:style>
  <w:style w:type="paragraph" w:customStyle="1" w:styleId="311">
    <w:name w:val="Заголовок 31"/>
    <w:basedOn w:val="a2"/>
    <w:next w:val="a2"/>
    <w:uiPriority w:val="9"/>
    <w:unhideWhenUsed/>
    <w:qFormat/>
    <w:rsid w:val="005E76D0"/>
    <w:pPr>
      <w:keepNext/>
      <w:keepLines/>
      <w:spacing w:before="200"/>
      <w:outlineLvl w:val="2"/>
    </w:pPr>
    <w:rPr>
      <w:rFonts w:ascii="Calibri" w:eastAsia="MS Gothic" w:hAnsi="Calibri" w:cs="Times New Roman"/>
      <w:b/>
      <w:bCs/>
      <w:color w:val="4F81BD"/>
    </w:rPr>
  </w:style>
  <w:style w:type="character" w:customStyle="1" w:styleId="FontStyle22">
    <w:name w:val="Font Style22"/>
    <w:rsid w:val="005E76D0"/>
    <w:rPr>
      <w:rFonts w:ascii="Times New Roman" w:hAnsi="Times New Roman" w:cs="Times New Roman" w:hint="default"/>
      <w:i/>
      <w:iCs/>
      <w:sz w:val="16"/>
      <w:szCs w:val="16"/>
    </w:rPr>
  </w:style>
  <w:style w:type="paragraph" w:customStyle="1" w:styleId="413">
    <w:name w:val="Оглавление 41"/>
    <w:basedOn w:val="a2"/>
    <w:next w:val="a2"/>
    <w:autoRedefine/>
    <w:uiPriority w:val="39"/>
    <w:unhideWhenUsed/>
    <w:rsid w:val="005E76D0"/>
    <w:pPr>
      <w:widowControl/>
      <w:spacing w:after="100" w:line="276" w:lineRule="auto"/>
      <w:ind w:left="660"/>
    </w:pPr>
    <w:rPr>
      <w:rFonts w:eastAsia="MS Mincho"/>
      <w:lang w:val="ru-RU" w:eastAsia="ru-RU"/>
    </w:rPr>
  </w:style>
  <w:style w:type="paragraph" w:customStyle="1" w:styleId="512">
    <w:name w:val="Оглавление 51"/>
    <w:basedOn w:val="a2"/>
    <w:next w:val="a2"/>
    <w:autoRedefine/>
    <w:uiPriority w:val="39"/>
    <w:unhideWhenUsed/>
    <w:rsid w:val="005E76D0"/>
    <w:pPr>
      <w:widowControl/>
      <w:spacing w:after="100" w:line="276" w:lineRule="auto"/>
      <w:ind w:left="880"/>
    </w:pPr>
    <w:rPr>
      <w:rFonts w:eastAsia="MS Mincho"/>
      <w:lang w:val="ru-RU" w:eastAsia="ru-RU"/>
    </w:rPr>
  </w:style>
  <w:style w:type="paragraph" w:customStyle="1" w:styleId="612">
    <w:name w:val="Оглавление 61"/>
    <w:basedOn w:val="a2"/>
    <w:next w:val="a2"/>
    <w:autoRedefine/>
    <w:uiPriority w:val="39"/>
    <w:unhideWhenUsed/>
    <w:rsid w:val="005E76D0"/>
    <w:pPr>
      <w:widowControl/>
      <w:spacing w:after="100" w:line="276" w:lineRule="auto"/>
      <w:ind w:left="1100"/>
    </w:pPr>
    <w:rPr>
      <w:rFonts w:eastAsia="MS Mincho"/>
      <w:lang w:val="ru-RU" w:eastAsia="ru-RU"/>
    </w:rPr>
  </w:style>
  <w:style w:type="paragraph" w:customStyle="1" w:styleId="712">
    <w:name w:val="Оглавление 71"/>
    <w:basedOn w:val="a2"/>
    <w:next w:val="a2"/>
    <w:autoRedefine/>
    <w:uiPriority w:val="39"/>
    <w:unhideWhenUsed/>
    <w:rsid w:val="005E76D0"/>
    <w:pPr>
      <w:widowControl/>
      <w:spacing w:after="100" w:line="276" w:lineRule="auto"/>
      <w:ind w:left="1320"/>
    </w:pPr>
    <w:rPr>
      <w:rFonts w:eastAsia="MS Mincho"/>
      <w:lang w:val="ru-RU" w:eastAsia="ru-RU"/>
    </w:rPr>
  </w:style>
  <w:style w:type="paragraph" w:customStyle="1" w:styleId="812">
    <w:name w:val="Оглавление 81"/>
    <w:basedOn w:val="a2"/>
    <w:next w:val="a2"/>
    <w:autoRedefine/>
    <w:uiPriority w:val="39"/>
    <w:unhideWhenUsed/>
    <w:rsid w:val="005E76D0"/>
    <w:pPr>
      <w:widowControl/>
      <w:spacing w:after="100" w:line="276" w:lineRule="auto"/>
      <w:ind w:left="1540"/>
    </w:pPr>
    <w:rPr>
      <w:rFonts w:eastAsia="MS Mincho"/>
      <w:lang w:val="ru-RU" w:eastAsia="ru-RU"/>
    </w:rPr>
  </w:style>
  <w:style w:type="paragraph" w:customStyle="1" w:styleId="911">
    <w:name w:val="Оглавление 91"/>
    <w:basedOn w:val="a2"/>
    <w:next w:val="a2"/>
    <w:autoRedefine/>
    <w:uiPriority w:val="39"/>
    <w:unhideWhenUsed/>
    <w:rsid w:val="005E76D0"/>
    <w:pPr>
      <w:widowControl/>
      <w:spacing w:after="100" w:line="276" w:lineRule="auto"/>
      <w:ind w:left="1760"/>
    </w:pPr>
    <w:rPr>
      <w:rFonts w:eastAsia="MS Mincho"/>
      <w:lang w:val="ru-RU" w:eastAsia="ru-RU"/>
    </w:rPr>
  </w:style>
  <w:style w:type="table" w:customStyle="1" w:styleId="4c">
    <w:name w:val="Сетка таблицы4"/>
    <w:basedOn w:val="a5"/>
    <w:next w:val="ab"/>
    <w:rsid w:val="005E76D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F164CA3BF9C4373845ECB452A5D9922">
    <w:name w:val="7F164CA3BF9C4373845ECB452A5D9922"/>
    <w:rsid w:val="005E76D0"/>
    <w:rPr>
      <w:rFonts w:eastAsiaTheme="minorEastAsia"/>
      <w:lang w:eastAsia="ru-RU"/>
    </w:rPr>
  </w:style>
  <w:style w:type="paragraph" w:styleId="affff4">
    <w:name w:val="Title"/>
    <w:basedOn w:val="a2"/>
    <w:link w:val="affff5"/>
    <w:qFormat/>
    <w:rsid w:val="00FE67D0"/>
    <w:pPr>
      <w:widowControl/>
      <w:jc w:val="center"/>
    </w:pPr>
    <w:rPr>
      <w:rFonts w:ascii="Calibri" w:eastAsia="Calibri" w:hAnsi="Calibri" w:cs="Times New Roman"/>
      <w:b/>
      <w:sz w:val="28"/>
      <w:szCs w:val="20"/>
      <w:lang w:val="ru-RU" w:eastAsia="ru-RU"/>
    </w:rPr>
  </w:style>
  <w:style w:type="character" w:customStyle="1" w:styleId="affff5">
    <w:name w:val="Заголовок Знак"/>
    <w:basedOn w:val="a4"/>
    <w:link w:val="affff4"/>
    <w:uiPriority w:val="99"/>
    <w:rsid w:val="00FE67D0"/>
    <w:rPr>
      <w:rFonts w:ascii="Calibri" w:eastAsia="Calibri" w:hAnsi="Calibri" w:cs="Times New Roman"/>
      <w:b/>
      <w:sz w:val="28"/>
      <w:szCs w:val="20"/>
      <w:lang w:eastAsia="ru-RU"/>
    </w:rPr>
  </w:style>
  <w:style w:type="paragraph" w:customStyle="1" w:styleId="affff6">
    <w:name w:val="Мой Текст"/>
    <w:basedOn w:val="a2"/>
    <w:link w:val="affff7"/>
    <w:qFormat/>
    <w:rsid w:val="00A30D67"/>
    <w:pPr>
      <w:widowControl/>
      <w:spacing w:before="120" w:line="300" w:lineRule="auto"/>
      <w:ind w:firstLine="567"/>
      <w:jc w:val="both"/>
    </w:pPr>
    <w:rPr>
      <w:rFonts w:ascii="Times New Roman" w:eastAsia="Calibri" w:hAnsi="Times New Roman" w:cs="Times New Roman"/>
      <w:sz w:val="24"/>
      <w:szCs w:val="28"/>
      <w:lang w:val="ru-RU"/>
    </w:rPr>
  </w:style>
  <w:style w:type="character" w:customStyle="1" w:styleId="affff7">
    <w:name w:val="Мой Текст Знак"/>
    <w:link w:val="affff6"/>
    <w:rsid w:val="00A30D67"/>
    <w:rPr>
      <w:rFonts w:ascii="Times New Roman" w:eastAsia="Calibri" w:hAnsi="Times New Roman" w:cs="Times New Roman"/>
      <w:sz w:val="24"/>
      <w:szCs w:val="28"/>
    </w:rPr>
  </w:style>
  <w:style w:type="paragraph" w:customStyle="1" w:styleId="a1">
    <w:name w:val="Перечисление без номера"/>
    <w:basedOn w:val="affff6"/>
    <w:link w:val="affff8"/>
    <w:qFormat/>
    <w:rsid w:val="00A30D67"/>
    <w:pPr>
      <w:numPr>
        <w:numId w:val="32"/>
      </w:numPr>
      <w:spacing w:before="0" w:line="360" w:lineRule="auto"/>
    </w:pPr>
  </w:style>
  <w:style w:type="character" w:customStyle="1" w:styleId="affff8">
    <w:name w:val="Перечисление без номера Знак"/>
    <w:link w:val="a1"/>
    <w:rsid w:val="00A30D67"/>
    <w:rPr>
      <w:rFonts w:ascii="Times New Roman" w:eastAsia="Calibri" w:hAnsi="Times New Roman" w:cs="Times New Roman"/>
      <w:sz w:val="24"/>
      <w:szCs w:val="28"/>
    </w:rPr>
  </w:style>
  <w:style w:type="paragraph" w:customStyle="1" w:styleId="affff9">
    <w:name w:val="Заголовок таблицы"/>
    <w:basedOn w:val="a2"/>
    <w:qFormat/>
    <w:rsid w:val="00A30D67"/>
    <w:pPr>
      <w:widowControl/>
      <w:jc w:val="center"/>
    </w:pPr>
    <w:rPr>
      <w:rFonts w:ascii="Times New Roman" w:eastAsia="Times New Roman" w:hAnsi="Times New Roman" w:cs="Times New Roman"/>
      <w:b/>
      <w:bCs/>
      <w:color w:val="000000"/>
      <w:sz w:val="16"/>
      <w:szCs w:val="16"/>
      <w:lang w:val="ru-RU" w:eastAsia="ru-RU"/>
    </w:rPr>
  </w:style>
  <w:style w:type="paragraph" w:customStyle="1" w:styleId="affffa">
    <w:name w:val="Тело таблицы_Наименование"/>
    <w:basedOn w:val="a2"/>
    <w:qFormat/>
    <w:rsid w:val="00452CA2"/>
    <w:pPr>
      <w:widowControl/>
      <w:contextualSpacing/>
    </w:pPr>
    <w:rPr>
      <w:rFonts w:ascii="Times New Roman" w:hAnsi="Times New Roman" w:cs="Arial"/>
      <w:sz w:val="16"/>
      <w:szCs w:val="16"/>
      <w:lang w:val="ru-RU"/>
    </w:rPr>
  </w:style>
  <w:style w:type="paragraph" w:customStyle="1" w:styleId="affffb">
    <w:name w:val="Тело таблицы_едины измерения"/>
    <w:basedOn w:val="affffa"/>
    <w:qFormat/>
    <w:rsid w:val="00452CA2"/>
    <w:pPr>
      <w:jc w:val="center"/>
    </w:pPr>
  </w:style>
  <w:style w:type="character" w:customStyle="1" w:styleId="affffc">
    <w:name w:val="_Обычный Знак"/>
    <w:link w:val="affffd"/>
    <w:locked/>
    <w:rsid w:val="006958AA"/>
    <w:rPr>
      <w:rFonts w:ascii="Arial" w:eastAsia="Calibri" w:hAnsi="Arial" w:cs="Times New Roman"/>
      <w:sz w:val="24"/>
      <w:szCs w:val="26"/>
    </w:rPr>
  </w:style>
  <w:style w:type="paragraph" w:customStyle="1" w:styleId="affffd">
    <w:name w:val="_Обычный"/>
    <w:basedOn w:val="af9"/>
    <w:link w:val="affffc"/>
    <w:qFormat/>
    <w:rsid w:val="006958AA"/>
    <w:pPr>
      <w:spacing w:after="200" w:line="360" w:lineRule="auto"/>
      <w:ind w:left="0" w:firstLine="709"/>
    </w:pPr>
    <w:rPr>
      <w:rFonts w:ascii="Arial" w:hAnsi="Arial"/>
      <w:szCs w:val="26"/>
    </w:rPr>
  </w:style>
  <w:style w:type="paragraph" w:customStyle="1" w:styleId="msonormal0">
    <w:name w:val="msonormal"/>
    <w:basedOn w:val="a2"/>
    <w:rsid w:val="007D53BC"/>
    <w:pPr>
      <w:widowControl/>
      <w:spacing w:before="100" w:beforeAutospacing="1" w:after="100" w:afterAutospacing="1"/>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25195">
      <w:bodyDiv w:val="1"/>
      <w:marLeft w:val="0"/>
      <w:marRight w:val="0"/>
      <w:marTop w:val="0"/>
      <w:marBottom w:val="0"/>
      <w:divBdr>
        <w:top w:val="none" w:sz="0" w:space="0" w:color="auto"/>
        <w:left w:val="none" w:sz="0" w:space="0" w:color="auto"/>
        <w:bottom w:val="none" w:sz="0" w:space="0" w:color="auto"/>
        <w:right w:val="none" w:sz="0" w:space="0" w:color="auto"/>
      </w:divBdr>
    </w:div>
    <w:div w:id="127624648">
      <w:bodyDiv w:val="1"/>
      <w:marLeft w:val="0"/>
      <w:marRight w:val="0"/>
      <w:marTop w:val="0"/>
      <w:marBottom w:val="0"/>
      <w:divBdr>
        <w:top w:val="none" w:sz="0" w:space="0" w:color="auto"/>
        <w:left w:val="none" w:sz="0" w:space="0" w:color="auto"/>
        <w:bottom w:val="none" w:sz="0" w:space="0" w:color="auto"/>
        <w:right w:val="none" w:sz="0" w:space="0" w:color="auto"/>
      </w:divBdr>
    </w:div>
    <w:div w:id="148057314">
      <w:bodyDiv w:val="1"/>
      <w:marLeft w:val="0"/>
      <w:marRight w:val="0"/>
      <w:marTop w:val="0"/>
      <w:marBottom w:val="0"/>
      <w:divBdr>
        <w:top w:val="none" w:sz="0" w:space="0" w:color="auto"/>
        <w:left w:val="none" w:sz="0" w:space="0" w:color="auto"/>
        <w:bottom w:val="none" w:sz="0" w:space="0" w:color="auto"/>
        <w:right w:val="none" w:sz="0" w:space="0" w:color="auto"/>
      </w:divBdr>
    </w:div>
    <w:div w:id="164588682">
      <w:bodyDiv w:val="1"/>
      <w:marLeft w:val="0"/>
      <w:marRight w:val="0"/>
      <w:marTop w:val="0"/>
      <w:marBottom w:val="0"/>
      <w:divBdr>
        <w:top w:val="none" w:sz="0" w:space="0" w:color="auto"/>
        <w:left w:val="none" w:sz="0" w:space="0" w:color="auto"/>
        <w:bottom w:val="none" w:sz="0" w:space="0" w:color="auto"/>
        <w:right w:val="none" w:sz="0" w:space="0" w:color="auto"/>
      </w:divBdr>
    </w:div>
    <w:div w:id="188572032">
      <w:bodyDiv w:val="1"/>
      <w:marLeft w:val="0"/>
      <w:marRight w:val="0"/>
      <w:marTop w:val="0"/>
      <w:marBottom w:val="0"/>
      <w:divBdr>
        <w:top w:val="none" w:sz="0" w:space="0" w:color="auto"/>
        <w:left w:val="none" w:sz="0" w:space="0" w:color="auto"/>
        <w:bottom w:val="none" w:sz="0" w:space="0" w:color="auto"/>
        <w:right w:val="none" w:sz="0" w:space="0" w:color="auto"/>
      </w:divBdr>
    </w:div>
    <w:div w:id="210197001">
      <w:bodyDiv w:val="1"/>
      <w:marLeft w:val="0"/>
      <w:marRight w:val="0"/>
      <w:marTop w:val="0"/>
      <w:marBottom w:val="0"/>
      <w:divBdr>
        <w:top w:val="none" w:sz="0" w:space="0" w:color="auto"/>
        <w:left w:val="none" w:sz="0" w:space="0" w:color="auto"/>
        <w:bottom w:val="none" w:sz="0" w:space="0" w:color="auto"/>
        <w:right w:val="none" w:sz="0" w:space="0" w:color="auto"/>
      </w:divBdr>
    </w:div>
    <w:div w:id="218589723">
      <w:bodyDiv w:val="1"/>
      <w:marLeft w:val="0"/>
      <w:marRight w:val="0"/>
      <w:marTop w:val="0"/>
      <w:marBottom w:val="0"/>
      <w:divBdr>
        <w:top w:val="none" w:sz="0" w:space="0" w:color="auto"/>
        <w:left w:val="none" w:sz="0" w:space="0" w:color="auto"/>
        <w:bottom w:val="none" w:sz="0" w:space="0" w:color="auto"/>
        <w:right w:val="none" w:sz="0" w:space="0" w:color="auto"/>
      </w:divBdr>
    </w:div>
    <w:div w:id="280309764">
      <w:bodyDiv w:val="1"/>
      <w:marLeft w:val="0"/>
      <w:marRight w:val="0"/>
      <w:marTop w:val="0"/>
      <w:marBottom w:val="0"/>
      <w:divBdr>
        <w:top w:val="none" w:sz="0" w:space="0" w:color="auto"/>
        <w:left w:val="none" w:sz="0" w:space="0" w:color="auto"/>
        <w:bottom w:val="none" w:sz="0" w:space="0" w:color="auto"/>
        <w:right w:val="none" w:sz="0" w:space="0" w:color="auto"/>
      </w:divBdr>
    </w:div>
    <w:div w:id="313022920">
      <w:bodyDiv w:val="1"/>
      <w:marLeft w:val="0"/>
      <w:marRight w:val="0"/>
      <w:marTop w:val="0"/>
      <w:marBottom w:val="0"/>
      <w:divBdr>
        <w:top w:val="none" w:sz="0" w:space="0" w:color="auto"/>
        <w:left w:val="none" w:sz="0" w:space="0" w:color="auto"/>
        <w:bottom w:val="none" w:sz="0" w:space="0" w:color="auto"/>
        <w:right w:val="none" w:sz="0" w:space="0" w:color="auto"/>
      </w:divBdr>
    </w:div>
    <w:div w:id="323824068">
      <w:bodyDiv w:val="1"/>
      <w:marLeft w:val="0"/>
      <w:marRight w:val="0"/>
      <w:marTop w:val="0"/>
      <w:marBottom w:val="0"/>
      <w:divBdr>
        <w:top w:val="none" w:sz="0" w:space="0" w:color="auto"/>
        <w:left w:val="none" w:sz="0" w:space="0" w:color="auto"/>
        <w:bottom w:val="none" w:sz="0" w:space="0" w:color="auto"/>
        <w:right w:val="none" w:sz="0" w:space="0" w:color="auto"/>
      </w:divBdr>
    </w:div>
    <w:div w:id="325717384">
      <w:bodyDiv w:val="1"/>
      <w:marLeft w:val="0"/>
      <w:marRight w:val="0"/>
      <w:marTop w:val="0"/>
      <w:marBottom w:val="0"/>
      <w:divBdr>
        <w:top w:val="none" w:sz="0" w:space="0" w:color="auto"/>
        <w:left w:val="none" w:sz="0" w:space="0" w:color="auto"/>
        <w:bottom w:val="none" w:sz="0" w:space="0" w:color="auto"/>
        <w:right w:val="none" w:sz="0" w:space="0" w:color="auto"/>
      </w:divBdr>
    </w:div>
    <w:div w:id="431098012">
      <w:bodyDiv w:val="1"/>
      <w:marLeft w:val="0"/>
      <w:marRight w:val="0"/>
      <w:marTop w:val="0"/>
      <w:marBottom w:val="0"/>
      <w:divBdr>
        <w:top w:val="none" w:sz="0" w:space="0" w:color="auto"/>
        <w:left w:val="none" w:sz="0" w:space="0" w:color="auto"/>
        <w:bottom w:val="none" w:sz="0" w:space="0" w:color="auto"/>
        <w:right w:val="none" w:sz="0" w:space="0" w:color="auto"/>
      </w:divBdr>
    </w:div>
    <w:div w:id="452553522">
      <w:bodyDiv w:val="1"/>
      <w:marLeft w:val="0"/>
      <w:marRight w:val="0"/>
      <w:marTop w:val="0"/>
      <w:marBottom w:val="0"/>
      <w:divBdr>
        <w:top w:val="none" w:sz="0" w:space="0" w:color="auto"/>
        <w:left w:val="none" w:sz="0" w:space="0" w:color="auto"/>
        <w:bottom w:val="none" w:sz="0" w:space="0" w:color="auto"/>
        <w:right w:val="none" w:sz="0" w:space="0" w:color="auto"/>
      </w:divBdr>
    </w:div>
    <w:div w:id="459495766">
      <w:bodyDiv w:val="1"/>
      <w:marLeft w:val="0"/>
      <w:marRight w:val="0"/>
      <w:marTop w:val="0"/>
      <w:marBottom w:val="0"/>
      <w:divBdr>
        <w:top w:val="none" w:sz="0" w:space="0" w:color="auto"/>
        <w:left w:val="none" w:sz="0" w:space="0" w:color="auto"/>
        <w:bottom w:val="none" w:sz="0" w:space="0" w:color="auto"/>
        <w:right w:val="none" w:sz="0" w:space="0" w:color="auto"/>
      </w:divBdr>
    </w:div>
    <w:div w:id="500856691">
      <w:bodyDiv w:val="1"/>
      <w:marLeft w:val="0"/>
      <w:marRight w:val="0"/>
      <w:marTop w:val="0"/>
      <w:marBottom w:val="0"/>
      <w:divBdr>
        <w:top w:val="none" w:sz="0" w:space="0" w:color="auto"/>
        <w:left w:val="none" w:sz="0" w:space="0" w:color="auto"/>
        <w:bottom w:val="none" w:sz="0" w:space="0" w:color="auto"/>
        <w:right w:val="none" w:sz="0" w:space="0" w:color="auto"/>
      </w:divBdr>
    </w:div>
    <w:div w:id="515390065">
      <w:bodyDiv w:val="1"/>
      <w:marLeft w:val="0"/>
      <w:marRight w:val="0"/>
      <w:marTop w:val="0"/>
      <w:marBottom w:val="0"/>
      <w:divBdr>
        <w:top w:val="none" w:sz="0" w:space="0" w:color="auto"/>
        <w:left w:val="none" w:sz="0" w:space="0" w:color="auto"/>
        <w:bottom w:val="none" w:sz="0" w:space="0" w:color="auto"/>
        <w:right w:val="none" w:sz="0" w:space="0" w:color="auto"/>
      </w:divBdr>
    </w:div>
    <w:div w:id="526338417">
      <w:bodyDiv w:val="1"/>
      <w:marLeft w:val="0"/>
      <w:marRight w:val="0"/>
      <w:marTop w:val="0"/>
      <w:marBottom w:val="0"/>
      <w:divBdr>
        <w:top w:val="none" w:sz="0" w:space="0" w:color="auto"/>
        <w:left w:val="none" w:sz="0" w:space="0" w:color="auto"/>
        <w:bottom w:val="none" w:sz="0" w:space="0" w:color="auto"/>
        <w:right w:val="none" w:sz="0" w:space="0" w:color="auto"/>
      </w:divBdr>
    </w:div>
    <w:div w:id="562251198">
      <w:bodyDiv w:val="1"/>
      <w:marLeft w:val="0"/>
      <w:marRight w:val="0"/>
      <w:marTop w:val="0"/>
      <w:marBottom w:val="0"/>
      <w:divBdr>
        <w:top w:val="none" w:sz="0" w:space="0" w:color="auto"/>
        <w:left w:val="none" w:sz="0" w:space="0" w:color="auto"/>
        <w:bottom w:val="none" w:sz="0" w:space="0" w:color="auto"/>
        <w:right w:val="none" w:sz="0" w:space="0" w:color="auto"/>
      </w:divBdr>
    </w:div>
    <w:div w:id="570391826">
      <w:bodyDiv w:val="1"/>
      <w:marLeft w:val="0"/>
      <w:marRight w:val="0"/>
      <w:marTop w:val="0"/>
      <w:marBottom w:val="0"/>
      <w:divBdr>
        <w:top w:val="none" w:sz="0" w:space="0" w:color="auto"/>
        <w:left w:val="none" w:sz="0" w:space="0" w:color="auto"/>
        <w:bottom w:val="none" w:sz="0" w:space="0" w:color="auto"/>
        <w:right w:val="none" w:sz="0" w:space="0" w:color="auto"/>
      </w:divBdr>
    </w:div>
    <w:div w:id="594478270">
      <w:bodyDiv w:val="1"/>
      <w:marLeft w:val="0"/>
      <w:marRight w:val="0"/>
      <w:marTop w:val="0"/>
      <w:marBottom w:val="0"/>
      <w:divBdr>
        <w:top w:val="none" w:sz="0" w:space="0" w:color="auto"/>
        <w:left w:val="none" w:sz="0" w:space="0" w:color="auto"/>
        <w:bottom w:val="none" w:sz="0" w:space="0" w:color="auto"/>
        <w:right w:val="none" w:sz="0" w:space="0" w:color="auto"/>
      </w:divBdr>
    </w:div>
    <w:div w:id="605963812">
      <w:bodyDiv w:val="1"/>
      <w:marLeft w:val="0"/>
      <w:marRight w:val="0"/>
      <w:marTop w:val="0"/>
      <w:marBottom w:val="0"/>
      <w:divBdr>
        <w:top w:val="none" w:sz="0" w:space="0" w:color="auto"/>
        <w:left w:val="none" w:sz="0" w:space="0" w:color="auto"/>
        <w:bottom w:val="none" w:sz="0" w:space="0" w:color="auto"/>
        <w:right w:val="none" w:sz="0" w:space="0" w:color="auto"/>
      </w:divBdr>
    </w:div>
    <w:div w:id="643893859">
      <w:bodyDiv w:val="1"/>
      <w:marLeft w:val="0"/>
      <w:marRight w:val="0"/>
      <w:marTop w:val="0"/>
      <w:marBottom w:val="0"/>
      <w:divBdr>
        <w:top w:val="none" w:sz="0" w:space="0" w:color="auto"/>
        <w:left w:val="none" w:sz="0" w:space="0" w:color="auto"/>
        <w:bottom w:val="none" w:sz="0" w:space="0" w:color="auto"/>
        <w:right w:val="none" w:sz="0" w:space="0" w:color="auto"/>
      </w:divBdr>
    </w:div>
    <w:div w:id="684331691">
      <w:bodyDiv w:val="1"/>
      <w:marLeft w:val="0"/>
      <w:marRight w:val="0"/>
      <w:marTop w:val="0"/>
      <w:marBottom w:val="0"/>
      <w:divBdr>
        <w:top w:val="none" w:sz="0" w:space="0" w:color="auto"/>
        <w:left w:val="none" w:sz="0" w:space="0" w:color="auto"/>
        <w:bottom w:val="none" w:sz="0" w:space="0" w:color="auto"/>
        <w:right w:val="none" w:sz="0" w:space="0" w:color="auto"/>
      </w:divBdr>
    </w:div>
    <w:div w:id="707533192">
      <w:bodyDiv w:val="1"/>
      <w:marLeft w:val="0"/>
      <w:marRight w:val="0"/>
      <w:marTop w:val="0"/>
      <w:marBottom w:val="0"/>
      <w:divBdr>
        <w:top w:val="none" w:sz="0" w:space="0" w:color="auto"/>
        <w:left w:val="none" w:sz="0" w:space="0" w:color="auto"/>
        <w:bottom w:val="none" w:sz="0" w:space="0" w:color="auto"/>
        <w:right w:val="none" w:sz="0" w:space="0" w:color="auto"/>
      </w:divBdr>
    </w:div>
    <w:div w:id="753824602">
      <w:bodyDiv w:val="1"/>
      <w:marLeft w:val="0"/>
      <w:marRight w:val="0"/>
      <w:marTop w:val="0"/>
      <w:marBottom w:val="0"/>
      <w:divBdr>
        <w:top w:val="none" w:sz="0" w:space="0" w:color="auto"/>
        <w:left w:val="none" w:sz="0" w:space="0" w:color="auto"/>
        <w:bottom w:val="none" w:sz="0" w:space="0" w:color="auto"/>
        <w:right w:val="none" w:sz="0" w:space="0" w:color="auto"/>
      </w:divBdr>
    </w:div>
    <w:div w:id="794372262">
      <w:bodyDiv w:val="1"/>
      <w:marLeft w:val="0"/>
      <w:marRight w:val="0"/>
      <w:marTop w:val="0"/>
      <w:marBottom w:val="0"/>
      <w:divBdr>
        <w:top w:val="none" w:sz="0" w:space="0" w:color="auto"/>
        <w:left w:val="none" w:sz="0" w:space="0" w:color="auto"/>
        <w:bottom w:val="none" w:sz="0" w:space="0" w:color="auto"/>
        <w:right w:val="none" w:sz="0" w:space="0" w:color="auto"/>
      </w:divBdr>
    </w:div>
    <w:div w:id="798570818">
      <w:bodyDiv w:val="1"/>
      <w:marLeft w:val="0"/>
      <w:marRight w:val="0"/>
      <w:marTop w:val="0"/>
      <w:marBottom w:val="0"/>
      <w:divBdr>
        <w:top w:val="none" w:sz="0" w:space="0" w:color="auto"/>
        <w:left w:val="none" w:sz="0" w:space="0" w:color="auto"/>
        <w:bottom w:val="none" w:sz="0" w:space="0" w:color="auto"/>
        <w:right w:val="none" w:sz="0" w:space="0" w:color="auto"/>
      </w:divBdr>
    </w:div>
    <w:div w:id="808591156">
      <w:bodyDiv w:val="1"/>
      <w:marLeft w:val="0"/>
      <w:marRight w:val="0"/>
      <w:marTop w:val="0"/>
      <w:marBottom w:val="0"/>
      <w:divBdr>
        <w:top w:val="none" w:sz="0" w:space="0" w:color="auto"/>
        <w:left w:val="none" w:sz="0" w:space="0" w:color="auto"/>
        <w:bottom w:val="none" w:sz="0" w:space="0" w:color="auto"/>
        <w:right w:val="none" w:sz="0" w:space="0" w:color="auto"/>
      </w:divBdr>
    </w:div>
    <w:div w:id="836654707">
      <w:bodyDiv w:val="1"/>
      <w:marLeft w:val="0"/>
      <w:marRight w:val="0"/>
      <w:marTop w:val="0"/>
      <w:marBottom w:val="0"/>
      <w:divBdr>
        <w:top w:val="none" w:sz="0" w:space="0" w:color="auto"/>
        <w:left w:val="none" w:sz="0" w:space="0" w:color="auto"/>
        <w:bottom w:val="none" w:sz="0" w:space="0" w:color="auto"/>
        <w:right w:val="none" w:sz="0" w:space="0" w:color="auto"/>
      </w:divBdr>
    </w:div>
    <w:div w:id="892430791">
      <w:bodyDiv w:val="1"/>
      <w:marLeft w:val="0"/>
      <w:marRight w:val="0"/>
      <w:marTop w:val="0"/>
      <w:marBottom w:val="0"/>
      <w:divBdr>
        <w:top w:val="none" w:sz="0" w:space="0" w:color="auto"/>
        <w:left w:val="none" w:sz="0" w:space="0" w:color="auto"/>
        <w:bottom w:val="none" w:sz="0" w:space="0" w:color="auto"/>
        <w:right w:val="none" w:sz="0" w:space="0" w:color="auto"/>
      </w:divBdr>
    </w:div>
    <w:div w:id="915436789">
      <w:bodyDiv w:val="1"/>
      <w:marLeft w:val="0"/>
      <w:marRight w:val="0"/>
      <w:marTop w:val="0"/>
      <w:marBottom w:val="0"/>
      <w:divBdr>
        <w:top w:val="none" w:sz="0" w:space="0" w:color="auto"/>
        <w:left w:val="none" w:sz="0" w:space="0" w:color="auto"/>
        <w:bottom w:val="none" w:sz="0" w:space="0" w:color="auto"/>
        <w:right w:val="none" w:sz="0" w:space="0" w:color="auto"/>
      </w:divBdr>
    </w:div>
    <w:div w:id="918564926">
      <w:bodyDiv w:val="1"/>
      <w:marLeft w:val="0"/>
      <w:marRight w:val="0"/>
      <w:marTop w:val="0"/>
      <w:marBottom w:val="0"/>
      <w:divBdr>
        <w:top w:val="none" w:sz="0" w:space="0" w:color="auto"/>
        <w:left w:val="none" w:sz="0" w:space="0" w:color="auto"/>
        <w:bottom w:val="none" w:sz="0" w:space="0" w:color="auto"/>
        <w:right w:val="none" w:sz="0" w:space="0" w:color="auto"/>
      </w:divBdr>
    </w:div>
    <w:div w:id="922879012">
      <w:bodyDiv w:val="1"/>
      <w:marLeft w:val="0"/>
      <w:marRight w:val="0"/>
      <w:marTop w:val="0"/>
      <w:marBottom w:val="0"/>
      <w:divBdr>
        <w:top w:val="none" w:sz="0" w:space="0" w:color="auto"/>
        <w:left w:val="none" w:sz="0" w:space="0" w:color="auto"/>
        <w:bottom w:val="none" w:sz="0" w:space="0" w:color="auto"/>
        <w:right w:val="none" w:sz="0" w:space="0" w:color="auto"/>
      </w:divBdr>
    </w:div>
    <w:div w:id="969287157">
      <w:bodyDiv w:val="1"/>
      <w:marLeft w:val="0"/>
      <w:marRight w:val="0"/>
      <w:marTop w:val="0"/>
      <w:marBottom w:val="0"/>
      <w:divBdr>
        <w:top w:val="none" w:sz="0" w:space="0" w:color="auto"/>
        <w:left w:val="none" w:sz="0" w:space="0" w:color="auto"/>
        <w:bottom w:val="none" w:sz="0" w:space="0" w:color="auto"/>
        <w:right w:val="none" w:sz="0" w:space="0" w:color="auto"/>
      </w:divBdr>
    </w:div>
    <w:div w:id="973289294">
      <w:bodyDiv w:val="1"/>
      <w:marLeft w:val="0"/>
      <w:marRight w:val="0"/>
      <w:marTop w:val="0"/>
      <w:marBottom w:val="0"/>
      <w:divBdr>
        <w:top w:val="none" w:sz="0" w:space="0" w:color="auto"/>
        <w:left w:val="none" w:sz="0" w:space="0" w:color="auto"/>
        <w:bottom w:val="none" w:sz="0" w:space="0" w:color="auto"/>
        <w:right w:val="none" w:sz="0" w:space="0" w:color="auto"/>
      </w:divBdr>
    </w:div>
    <w:div w:id="992758185">
      <w:bodyDiv w:val="1"/>
      <w:marLeft w:val="0"/>
      <w:marRight w:val="0"/>
      <w:marTop w:val="0"/>
      <w:marBottom w:val="0"/>
      <w:divBdr>
        <w:top w:val="none" w:sz="0" w:space="0" w:color="auto"/>
        <w:left w:val="none" w:sz="0" w:space="0" w:color="auto"/>
        <w:bottom w:val="none" w:sz="0" w:space="0" w:color="auto"/>
        <w:right w:val="none" w:sz="0" w:space="0" w:color="auto"/>
      </w:divBdr>
    </w:div>
    <w:div w:id="1027607885">
      <w:bodyDiv w:val="1"/>
      <w:marLeft w:val="0"/>
      <w:marRight w:val="0"/>
      <w:marTop w:val="0"/>
      <w:marBottom w:val="0"/>
      <w:divBdr>
        <w:top w:val="none" w:sz="0" w:space="0" w:color="auto"/>
        <w:left w:val="none" w:sz="0" w:space="0" w:color="auto"/>
        <w:bottom w:val="none" w:sz="0" w:space="0" w:color="auto"/>
        <w:right w:val="none" w:sz="0" w:space="0" w:color="auto"/>
      </w:divBdr>
    </w:div>
    <w:div w:id="1051925084">
      <w:bodyDiv w:val="1"/>
      <w:marLeft w:val="0"/>
      <w:marRight w:val="0"/>
      <w:marTop w:val="0"/>
      <w:marBottom w:val="0"/>
      <w:divBdr>
        <w:top w:val="none" w:sz="0" w:space="0" w:color="auto"/>
        <w:left w:val="none" w:sz="0" w:space="0" w:color="auto"/>
        <w:bottom w:val="none" w:sz="0" w:space="0" w:color="auto"/>
        <w:right w:val="none" w:sz="0" w:space="0" w:color="auto"/>
      </w:divBdr>
    </w:div>
    <w:div w:id="1054549529">
      <w:bodyDiv w:val="1"/>
      <w:marLeft w:val="0"/>
      <w:marRight w:val="0"/>
      <w:marTop w:val="0"/>
      <w:marBottom w:val="0"/>
      <w:divBdr>
        <w:top w:val="none" w:sz="0" w:space="0" w:color="auto"/>
        <w:left w:val="none" w:sz="0" w:space="0" w:color="auto"/>
        <w:bottom w:val="none" w:sz="0" w:space="0" w:color="auto"/>
        <w:right w:val="none" w:sz="0" w:space="0" w:color="auto"/>
      </w:divBdr>
    </w:div>
    <w:div w:id="1066759583">
      <w:bodyDiv w:val="1"/>
      <w:marLeft w:val="0"/>
      <w:marRight w:val="0"/>
      <w:marTop w:val="0"/>
      <w:marBottom w:val="0"/>
      <w:divBdr>
        <w:top w:val="none" w:sz="0" w:space="0" w:color="auto"/>
        <w:left w:val="none" w:sz="0" w:space="0" w:color="auto"/>
        <w:bottom w:val="none" w:sz="0" w:space="0" w:color="auto"/>
        <w:right w:val="none" w:sz="0" w:space="0" w:color="auto"/>
      </w:divBdr>
    </w:div>
    <w:div w:id="1068914993">
      <w:bodyDiv w:val="1"/>
      <w:marLeft w:val="0"/>
      <w:marRight w:val="0"/>
      <w:marTop w:val="0"/>
      <w:marBottom w:val="0"/>
      <w:divBdr>
        <w:top w:val="none" w:sz="0" w:space="0" w:color="auto"/>
        <w:left w:val="none" w:sz="0" w:space="0" w:color="auto"/>
        <w:bottom w:val="none" w:sz="0" w:space="0" w:color="auto"/>
        <w:right w:val="none" w:sz="0" w:space="0" w:color="auto"/>
      </w:divBdr>
    </w:div>
    <w:div w:id="1089085594">
      <w:bodyDiv w:val="1"/>
      <w:marLeft w:val="0"/>
      <w:marRight w:val="0"/>
      <w:marTop w:val="0"/>
      <w:marBottom w:val="0"/>
      <w:divBdr>
        <w:top w:val="none" w:sz="0" w:space="0" w:color="auto"/>
        <w:left w:val="none" w:sz="0" w:space="0" w:color="auto"/>
        <w:bottom w:val="none" w:sz="0" w:space="0" w:color="auto"/>
        <w:right w:val="none" w:sz="0" w:space="0" w:color="auto"/>
      </w:divBdr>
    </w:div>
    <w:div w:id="1094127380">
      <w:bodyDiv w:val="1"/>
      <w:marLeft w:val="0"/>
      <w:marRight w:val="0"/>
      <w:marTop w:val="0"/>
      <w:marBottom w:val="0"/>
      <w:divBdr>
        <w:top w:val="none" w:sz="0" w:space="0" w:color="auto"/>
        <w:left w:val="none" w:sz="0" w:space="0" w:color="auto"/>
        <w:bottom w:val="none" w:sz="0" w:space="0" w:color="auto"/>
        <w:right w:val="none" w:sz="0" w:space="0" w:color="auto"/>
      </w:divBdr>
    </w:div>
    <w:div w:id="1095781345">
      <w:bodyDiv w:val="1"/>
      <w:marLeft w:val="0"/>
      <w:marRight w:val="0"/>
      <w:marTop w:val="0"/>
      <w:marBottom w:val="0"/>
      <w:divBdr>
        <w:top w:val="none" w:sz="0" w:space="0" w:color="auto"/>
        <w:left w:val="none" w:sz="0" w:space="0" w:color="auto"/>
        <w:bottom w:val="none" w:sz="0" w:space="0" w:color="auto"/>
        <w:right w:val="none" w:sz="0" w:space="0" w:color="auto"/>
      </w:divBdr>
    </w:div>
    <w:div w:id="1111054050">
      <w:bodyDiv w:val="1"/>
      <w:marLeft w:val="0"/>
      <w:marRight w:val="0"/>
      <w:marTop w:val="0"/>
      <w:marBottom w:val="0"/>
      <w:divBdr>
        <w:top w:val="none" w:sz="0" w:space="0" w:color="auto"/>
        <w:left w:val="none" w:sz="0" w:space="0" w:color="auto"/>
        <w:bottom w:val="none" w:sz="0" w:space="0" w:color="auto"/>
        <w:right w:val="none" w:sz="0" w:space="0" w:color="auto"/>
      </w:divBdr>
    </w:div>
    <w:div w:id="1170604679">
      <w:bodyDiv w:val="1"/>
      <w:marLeft w:val="0"/>
      <w:marRight w:val="0"/>
      <w:marTop w:val="0"/>
      <w:marBottom w:val="0"/>
      <w:divBdr>
        <w:top w:val="none" w:sz="0" w:space="0" w:color="auto"/>
        <w:left w:val="none" w:sz="0" w:space="0" w:color="auto"/>
        <w:bottom w:val="none" w:sz="0" w:space="0" w:color="auto"/>
        <w:right w:val="none" w:sz="0" w:space="0" w:color="auto"/>
      </w:divBdr>
    </w:div>
    <w:div w:id="1180974980">
      <w:bodyDiv w:val="1"/>
      <w:marLeft w:val="0"/>
      <w:marRight w:val="0"/>
      <w:marTop w:val="0"/>
      <w:marBottom w:val="0"/>
      <w:divBdr>
        <w:top w:val="none" w:sz="0" w:space="0" w:color="auto"/>
        <w:left w:val="none" w:sz="0" w:space="0" w:color="auto"/>
        <w:bottom w:val="none" w:sz="0" w:space="0" w:color="auto"/>
        <w:right w:val="none" w:sz="0" w:space="0" w:color="auto"/>
      </w:divBdr>
    </w:div>
    <w:div w:id="1202134831">
      <w:bodyDiv w:val="1"/>
      <w:marLeft w:val="0"/>
      <w:marRight w:val="0"/>
      <w:marTop w:val="0"/>
      <w:marBottom w:val="0"/>
      <w:divBdr>
        <w:top w:val="none" w:sz="0" w:space="0" w:color="auto"/>
        <w:left w:val="none" w:sz="0" w:space="0" w:color="auto"/>
        <w:bottom w:val="none" w:sz="0" w:space="0" w:color="auto"/>
        <w:right w:val="none" w:sz="0" w:space="0" w:color="auto"/>
      </w:divBdr>
    </w:div>
    <w:div w:id="1245382565">
      <w:bodyDiv w:val="1"/>
      <w:marLeft w:val="0"/>
      <w:marRight w:val="0"/>
      <w:marTop w:val="0"/>
      <w:marBottom w:val="0"/>
      <w:divBdr>
        <w:top w:val="none" w:sz="0" w:space="0" w:color="auto"/>
        <w:left w:val="none" w:sz="0" w:space="0" w:color="auto"/>
        <w:bottom w:val="none" w:sz="0" w:space="0" w:color="auto"/>
        <w:right w:val="none" w:sz="0" w:space="0" w:color="auto"/>
      </w:divBdr>
    </w:div>
    <w:div w:id="1276448869">
      <w:bodyDiv w:val="1"/>
      <w:marLeft w:val="0"/>
      <w:marRight w:val="0"/>
      <w:marTop w:val="0"/>
      <w:marBottom w:val="0"/>
      <w:divBdr>
        <w:top w:val="none" w:sz="0" w:space="0" w:color="auto"/>
        <w:left w:val="none" w:sz="0" w:space="0" w:color="auto"/>
        <w:bottom w:val="none" w:sz="0" w:space="0" w:color="auto"/>
        <w:right w:val="none" w:sz="0" w:space="0" w:color="auto"/>
      </w:divBdr>
    </w:div>
    <w:div w:id="1285695086">
      <w:bodyDiv w:val="1"/>
      <w:marLeft w:val="0"/>
      <w:marRight w:val="0"/>
      <w:marTop w:val="0"/>
      <w:marBottom w:val="0"/>
      <w:divBdr>
        <w:top w:val="none" w:sz="0" w:space="0" w:color="auto"/>
        <w:left w:val="none" w:sz="0" w:space="0" w:color="auto"/>
        <w:bottom w:val="none" w:sz="0" w:space="0" w:color="auto"/>
        <w:right w:val="none" w:sz="0" w:space="0" w:color="auto"/>
      </w:divBdr>
    </w:div>
    <w:div w:id="1318537580">
      <w:bodyDiv w:val="1"/>
      <w:marLeft w:val="0"/>
      <w:marRight w:val="0"/>
      <w:marTop w:val="0"/>
      <w:marBottom w:val="0"/>
      <w:divBdr>
        <w:top w:val="none" w:sz="0" w:space="0" w:color="auto"/>
        <w:left w:val="none" w:sz="0" w:space="0" w:color="auto"/>
        <w:bottom w:val="none" w:sz="0" w:space="0" w:color="auto"/>
        <w:right w:val="none" w:sz="0" w:space="0" w:color="auto"/>
      </w:divBdr>
    </w:div>
    <w:div w:id="1331786429">
      <w:bodyDiv w:val="1"/>
      <w:marLeft w:val="0"/>
      <w:marRight w:val="0"/>
      <w:marTop w:val="0"/>
      <w:marBottom w:val="0"/>
      <w:divBdr>
        <w:top w:val="none" w:sz="0" w:space="0" w:color="auto"/>
        <w:left w:val="none" w:sz="0" w:space="0" w:color="auto"/>
        <w:bottom w:val="none" w:sz="0" w:space="0" w:color="auto"/>
        <w:right w:val="none" w:sz="0" w:space="0" w:color="auto"/>
      </w:divBdr>
    </w:div>
    <w:div w:id="1341545356">
      <w:bodyDiv w:val="1"/>
      <w:marLeft w:val="0"/>
      <w:marRight w:val="0"/>
      <w:marTop w:val="0"/>
      <w:marBottom w:val="0"/>
      <w:divBdr>
        <w:top w:val="none" w:sz="0" w:space="0" w:color="auto"/>
        <w:left w:val="none" w:sz="0" w:space="0" w:color="auto"/>
        <w:bottom w:val="none" w:sz="0" w:space="0" w:color="auto"/>
        <w:right w:val="none" w:sz="0" w:space="0" w:color="auto"/>
      </w:divBdr>
    </w:div>
    <w:div w:id="1373308759">
      <w:bodyDiv w:val="1"/>
      <w:marLeft w:val="0"/>
      <w:marRight w:val="0"/>
      <w:marTop w:val="0"/>
      <w:marBottom w:val="0"/>
      <w:divBdr>
        <w:top w:val="none" w:sz="0" w:space="0" w:color="auto"/>
        <w:left w:val="none" w:sz="0" w:space="0" w:color="auto"/>
        <w:bottom w:val="none" w:sz="0" w:space="0" w:color="auto"/>
        <w:right w:val="none" w:sz="0" w:space="0" w:color="auto"/>
      </w:divBdr>
    </w:div>
    <w:div w:id="1401058708">
      <w:bodyDiv w:val="1"/>
      <w:marLeft w:val="0"/>
      <w:marRight w:val="0"/>
      <w:marTop w:val="0"/>
      <w:marBottom w:val="0"/>
      <w:divBdr>
        <w:top w:val="none" w:sz="0" w:space="0" w:color="auto"/>
        <w:left w:val="none" w:sz="0" w:space="0" w:color="auto"/>
        <w:bottom w:val="none" w:sz="0" w:space="0" w:color="auto"/>
        <w:right w:val="none" w:sz="0" w:space="0" w:color="auto"/>
      </w:divBdr>
    </w:div>
    <w:div w:id="1412047979">
      <w:bodyDiv w:val="1"/>
      <w:marLeft w:val="0"/>
      <w:marRight w:val="0"/>
      <w:marTop w:val="0"/>
      <w:marBottom w:val="0"/>
      <w:divBdr>
        <w:top w:val="none" w:sz="0" w:space="0" w:color="auto"/>
        <w:left w:val="none" w:sz="0" w:space="0" w:color="auto"/>
        <w:bottom w:val="none" w:sz="0" w:space="0" w:color="auto"/>
        <w:right w:val="none" w:sz="0" w:space="0" w:color="auto"/>
      </w:divBdr>
    </w:div>
    <w:div w:id="1418283132">
      <w:bodyDiv w:val="1"/>
      <w:marLeft w:val="0"/>
      <w:marRight w:val="0"/>
      <w:marTop w:val="0"/>
      <w:marBottom w:val="0"/>
      <w:divBdr>
        <w:top w:val="none" w:sz="0" w:space="0" w:color="auto"/>
        <w:left w:val="none" w:sz="0" w:space="0" w:color="auto"/>
        <w:bottom w:val="none" w:sz="0" w:space="0" w:color="auto"/>
        <w:right w:val="none" w:sz="0" w:space="0" w:color="auto"/>
      </w:divBdr>
    </w:div>
    <w:div w:id="1553885419">
      <w:bodyDiv w:val="1"/>
      <w:marLeft w:val="0"/>
      <w:marRight w:val="0"/>
      <w:marTop w:val="0"/>
      <w:marBottom w:val="0"/>
      <w:divBdr>
        <w:top w:val="none" w:sz="0" w:space="0" w:color="auto"/>
        <w:left w:val="none" w:sz="0" w:space="0" w:color="auto"/>
        <w:bottom w:val="none" w:sz="0" w:space="0" w:color="auto"/>
        <w:right w:val="none" w:sz="0" w:space="0" w:color="auto"/>
      </w:divBdr>
    </w:div>
    <w:div w:id="1565529299">
      <w:bodyDiv w:val="1"/>
      <w:marLeft w:val="0"/>
      <w:marRight w:val="0"/>
      <w:marTop w:val="0"/>
      <w:marBottom w:val="0"/>
      <w:divBdr>
        <w:top w:val="none" w:sz="0" w:space="0" w:color="auto"/>
        <w:left w:val="none" w:sz="0" w:space="0" w:color="auto"/>
        <w:bottom w:val="none" w:sz="0" w:space="0" w:color="auto"/>
        <w:right w:val="none" w:sz="0" w:space="0" w:color="auto"/>
      </w:divBdr>
    </w:div>
    <w:div w:id="1593587306">
      <w:bodyDiv w:val="1"/>
      <w:marLeft w:val="0"/>
      <w:marRight w:val="0"/>
      <w:marTop w:val="0"/>
      <w:marBottom w:val="0"/>
      <w:divBdr>
        <w:top w:val="none" w:sz="0" w:space="0" w:color="auto"/>
        <w:left w:val="none" w:sz="0" w:space="0" w:color="auto"/>
        <w:bottom w:val="none" w:sz="0" w:space="0" w:color="auto"/>
        <w:right w:val="none" w:sz="0" w:space="0" w:color="auto"/>
      </w:divBdr>
    </w:div>
    <w:div w:id="1593734802">
      <w:bodyDiv w:val="1"/>
      <w:marLeft w:val="0"/>
      <w:marRight w:val="0"/>
      <w:marTop w:val="0"/>
      <w:marBottom w:val="0"/>
      <w:divBdr>
        <w:top w:val="none" w:sz="0" w:space="0" w:color="auto"/>
        <w:left w:val="none" w:sz="0" w:space="0" w:color="auto"/>
        <w:bottom w:val="none" w:sz="0" w:space="0" w:color="auto"/>
        <w:right w:val="none" w:sz="0" w:space="0" w:color="auto"/>
      </w:divBdr>
    </w:div>
    <w:div w:id="1596742196">
      <w:bodyDiv w:val="1"/>
      <w:marLeft w:val="0"/>
      <w:marRight w:val="0"/>
      <w:marTop w:val="0"/>
      <w:marBottom w:val="0"/>
      <w:divBdr>
        <w:top w:val="none" w:sz="0" w:space="0" w:color="auto"/>
        <w:left w:val="none" w:sz="0" w:space="0" w:color="auto"/>
        <w:bottom w:val="none" w:sz="0" w:space="0" w:color="auto"/>
        <w:right w:val="none" w:sz="0" w:space="0" w:color="auto"/>
      </w:divBdr>
    </w:div>
    <w:div w:id="1600210464">
      <w:bodyDiv w:val="1"/>
      <w:marLeft w:val="0"/>
      <w:marRight w:val="0"/>
      <w:marTop w:val="0"/>
      <w:marBottom w:val="0"/>
      <w:divBdr>
        <w:top w:val="none" w:sz="0" w:space="0" w:color="auto"/>
        <w:left w:val="none" w:sz="0" w:space="0" w:color="auto"/>
        <w:bottom w:val="none" w:sz="0" w:space="0" w:color="auto"/>
        <w:right w:val="none" w:sz="0" w:space="0" w:color="auto"/>
      </w:divBdr>
    </w:div>
    <w:div w:id="1620990524">
      <w:bodyDiv w:val="1"/>
      <w:marLeft w:val="0"/>
      <w:marRight w:val="0"/>
      <w:marTop w:val="0"/>
      <w:marBottom w:val="0"/>
      <w:divBdr>
        <w:top w:val="none" w:sz="0" w:space="0" w:color="auto"/>
        <w:left w:val="none" w:sz="0" w:space="0" w:color="auto"/>
        <w:bottom w:val="none" w:sz="0" w:space="0" w:color="auto"/>
        <w:right w:val="none" w:sz="0" w:space="0" w:color="auto"/>
      </w:divBdr>
    </w:div>
    <w:div w:id="1622764234">
      <w:bodyDiv w:val="1"/>
      <w:marLeft w:val="0"/>
      <w:marRight w:val="0"/>
      <w:marTop w:val="0"/>
      <w:marBottom w:val="0"/>
      <w:divBdr>
        <w:top w:val="none" w:sz="0" w:space="0" w:color="auto"/>
        <w:left w:val="none" w:sz="0" w:space="0" w:color="auto"/>
        <w:bottom w:val="none" w:sz="0" w:space="0" w:color="auto"/>
        <w:right w:val="none" w:sz="0" w:space="0" w:color="auto"/>
      </w:divBdr>
    </w:div>
    <w:div w:id="1664580305">
      <w:bodyDiv w:val="1"/>
      <w:marLeft w:val="0"/>
      <w:marRight w:val="0"/>
      <w:marTop w:val="0"/>
      <w:marBottom w:val="0"/>
      <w:divBdr>
        <w:top w:val="none" w:sz="0" w:space="0" w:color="auto"/>
        <w:left w:val="none" w:sz="0" w:space="0" w:color="auto"/>
        <w:bottom w:val="none" w:sz="0" w:space="0" w:color="auto"/>
        <w:right w:val="none" w:sz="0" w:space="0" w:color="auto"/>
      </w:divBdr>
    </w:div>
    <w:div w:id="1726291682">
      <w:bodyDiv w:val="1"/>
      <w:marLeft w:val="0"/>
      <w:marRight w:val="0"/>
      <w:marTop w:val="0"/>
      <w:marBottom w:val="0"/>
      <w:divBdr>
        <w:top w:val="none" w:sz="0" w:space="0" w:color="auto"/>
        <w:left w:val="none" w:sz="0" w:space="0" w:color="auto"/>
        <w:bottom w:val="none" w:sz="0" w:space="0" w:color="auto"/>
        <w:right w:val="none" w:sz="0" w:space="0" w:color="auto"/>
      </w:divBdr>
    </w:div>
    <w:div w:id="1735926674">
      <w:bodyDiv w:val="1"/>
      <w:marLeft w:val="0"/>
      <w:marRight w:val="0"/>
      <w:marTop w:val="0"/>
      <w:marBottom w:val="0"/>
      <w:divBdr>
        <w:top w:val="none" w:sz="0" w:space="0" w:color="auto"/>
        <w:left w:val="none" w:sz="0" w:space="0" w:color="auto"/>
        <w:bottom w:val="none" w:sz="0" w:space="0" w:color="auto"/>
        <w:right w:val="none" w:sz="0" w:space="0" w:color="auto"/>
      </w:divBdr>
    </w:div>
    <w:div w:id="1770731651">
      <w:bodyDiv w:val="1"/>
      <w:marLeft w:val="0"/>
      <w:marRight w:val="0"/>
      <w:marTop w:val="0"/>
      <w:marBottom w:val="0"/>
      <w:divBdr>
        <w:top w:val="none" w:sz="0" w:space="0" w:color="auto"/>
        <w:left w:val="none" w:sz="0" w:space="0" w:color="auto"/>
        <w:bottom w:val="none" w:sz="0" w:space="0" w:color="auto"/>
        <w:right w:val="none" w:sz="0" w:space="0" w:color="auto"/>
      </w:divBdr>
    </w:div>
    <w:div w:id="1866794698">
      <w:bodyDiv w:val="1"/>
      <w:marLeft w:val="0"/>
      <w:marRight w:val="0"/>
      <w:marTop w:val="0"/>
      <w:marBottom w:val="0"/>
      <w:divBdr>
        <w:top w:val="none" w:sz="0" w:space="0" w:color="auto"/>
        <w:left w:val="none" w:sz="0" w:space="0" w:color="auto"/>
        <w:bottom w:val="none" w:sz="0" w:space="0" w:color="auto"/>
        <w:right w:val="none" w:sz="0" w:space="0" w:color="auto"/>
      </w:divBdr>
    </w:div>
    <w:div w:id="1918975336">
      <w:bodyDiv w:val="1"/>
      <w:marLeft w:val="0"/>
      <w:marRight w:val="0"/>
      <w:marTop w:val="0"/>
      <w:marBottom w:val="0"/>
      <w:divBdr>
        <w:top w:val="none" w:sz="0" w:space="0" w:color="auto"/>
        <w:left w:val="none" w:sz="0" w:space="0" w:color="auto"/>
        <w:bottom w:val="none" w:sz="0" w:space="0" w:color="auto"/>
        <w:right w:val="none" w:sz="0" w:space="0" w:color="auto"/>
      </w:divBdr>
    </w:div>
    <w:div w:id="1928728438">
      <w:bodyDiv w:val="1"/>
      <w:marLeft w:val="0"/>
      <w:marRight w:val="0"/>
      <w:marTop w:val="0"/>
      <w:marBottom w:val="0"/>
      <w:divBdr>
        <w:top w:val="none" w:sz="0" w:space="0" w:color="auto"/>
        <w:left w:val="none" w:sz="0" w:space="0" w:color="auto"/>
        <w:bottom w:val="none" w:sz="0" w:space="0" w:color="auto"/>
        <w:right w:val="none" w:sz="0" w:space="0" w:color="auto"/>
      </w:divBdr>
    </w:div>
    <w:div w:id="2001956899">
      <w:bodyDiv w:val="1"/>
      <w:marLeft w:val="0"/>
      <w:marRight w:val="0"/>
      <w:marTop w:val="0"/>
      <w:marBottom w:val="0"/>
      <w:divBdr>
        <w:top w:val="none" w:sz="0" w:space="0" w:color="auto"/>
        <w:left w:val="none" w:sz="0" w:space="0" w:color="auto"/>
        <w:bottom w:val="none" w:sz="0" w:space="0" w:color="auto"/>
        <w:right w:val="none" w:sz="0" w:space="0" w:color="auto"/>
      </w:divBdr>
    </w:div>
    <w:div w:id="2003047151">
      <w:bodyDiv w:val="1"/>
      <w:marLeft w:val="0"/>
      <w:marRight w:val="0"/>
      <w:marTop w:val="0"/>
      <w:marBottom w:val="0"/>
      <w:divBdr>
        <w:top w:val="none" w:sz="0" w:space="0" w:color="auto"/>
        <w:left w:val="none" w:sz="0" w:space="0" w:color="auto"/>
        <w:bottom w:val="none" w:sz="0" w:space="0" w:color="auto"/>
        <w:right w:val="none" w:sz="0" w:space="0" w:color="auto"/>
      </w:divBdr>
    </w:div>
    <w:div w:id="2044985895">
      <w:bodyDiv w:val="1"/>
      <w:marLeft w:val="0"/>
      <w:marRight w:val="0"/>
      <w:marTop w:val="0"/>
      <w:marBottom w:val="0"/>
      <w:divBdr>
        <w:top w:val="none" w:sz="0" w:space="0" w:color="auto"/>
        <w:left w:val="none" w:sz="0" w:space="0" w:color="auto"/>
        <w:bottom w:val="none" w:sz="0" w:space="0" w:color="auto"/>
        <w:right w:val="none" w:sz="0" w:space="0" w:color="auto"/>
      </w:divBdr>
    </w:div>
    <w:div w:id="2050228615">
      <w:bodyDiv w:val="1"/>
      <w:marLeft w:val="0"/>
      <w:marRight w:val="0"/>
      <w:marTop w:val="0"/>
      <w:marBottom w:val="0"/>
      <w:divBdr>
        <w:top w:val="none" w:sz="0" w:space="0" w:color="auto"/>
        <w:left w:val="none" w:sz="0" w:space="0" w:color="auto"/>
        <w:bottom w:val="none" w:sz="0" w:space="0" w:color="auto"/>
        <w:right w:val="none" w:sz="0" w:space="0" w:color="auto"/>
      </w:divBdr>
    </w:div>
    <w:div w:id="2092851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wmf"/><Relationship Id="rId21" Type="http://schemas.openxmlformats.org/officeDocument/2006/relationships/image" Target="media/image5.png"/><Relationship Id="rId42" Type="http://schemas.openxmlformats.org/officeDocument/2006/relationships/oleObject" Target="embeddings/oleObject9.bin"/><Relationship Id="rId63" Type="http://schemas.openxmlformats.org/officeDocument/2006/relationships/image" Target="media/image19.wmf"/><Relationship Id="rId84" Type="http://schemas.openxmlformats.org/officeDocument/2006/relationships/image" Target="media/image23.wmf"/><Relationship Id="rId138" Type="http://schemas.openxmlformats.org/officeDocument/2006/relationships/oleObject" Target="embeddings/oleObject39.bin"/><Relationship Id="rId159" Type="http://schemas.openxmlformats.org/officeDocument/2006/relationships/image" Target="media/image59.wmf"/><Relationship Id="rId170" Type="http://schemas.openxmlformats.org/officeDocument/2006/relationships/oleObject" Target="embeddings/oleObject55.bin"/><Relationship Id="rId191" Type="http://schemas.openxmlformats.org/officeDocument/2006/relationships/footer" Target="footer36.xml"/><Relationship Id="rId107" Type="http://schemas.openxmlformats.org/officeDocument/2006/relationships/image" Target="media/image33.wmf"/><Relationship Id="rId11" Type="http://schemas.openxmlformats.org/officeDocument/2006/relationships/image" Target="media/image3.png"/><Relationship Id="rId32" Type="http://schemas.openxmlformats.org/officeDocument/2006/relationships/oleObject" Target="embeddings/oleObject4.bin"/><Relationship Id="rId53" Type="http://schemas.openxmlformats.org/officeDocument/2006/relationships/header" Target="header5.xml"/><Relationship Id="rId74" Type="http://schemas.openxmlformats.org/officeDocument/2006/relationships/oleObject" Target="embeddings/oleObject12.bin"/><Relationship Id="rId128" Type="http://schemas.openxmlformats.org/officeDocument/2006/relationships/oleObject" Target="embeddings/oleObject34.bin"/><Relationship Id="rId149" Type="http://schemas.openxmlformats.org/officeDocument/2006/relationships/image" Target="media/image54.wmf"/><Relationship Id="rId5" Type="http://schemas.openxmlformats.org/officeDocument/2006/relationships/webSettings" Target="webSettings.xml"/><Relationship Id="rId95" Type="http://schemas.openxmlformats.org/officeDocument/2006/relationships/oleObject" Target="embeddings/oleObject18.bin"/><Relationship Id="rId160" Type="http://schemas.openxmlformats.org/officeDocument/2006/relationships/oleObject" Target="embeddings/oleObject50.bin"/><Relationship Id="rId181" Type="http://schemas.openxmlformats.org/officeDocument/2006/relationships/footer" Target="footer27.xml"/><Relationship Id="rId22" Type="http://schemas.openxmlformats.org/officeDocument/2006/relationships/image" Target="media/image6.png"/><Relationship Id="rId43" Type="http://schemas.openxmlformats.org/officeDocument/2006/relationships/image" Target="media/image18.wmf"/><Relationship Id="rId64" Type="http://schemas.openxmlformats.org/officeDocument/2006/relationships/oleObject" Target="embeddings/oleObject11.bin"/><Relationship Id="rId118" Type="http://schemas.openxmlformats.org/officeDocument/2006/relationships/oleObject" Target="embeddings/oleObject29.bin"/><Relationship Id="rId139" Type="http://schemas.openxmlformats.org/officeDocument/2006/relationships/image" Target="media/image49.wmf"/><Relationship Id="rId85" Type="http://schemas.openxmlformats.org/officeDocument/2006/relationships/oleObject" Target="embeddings/oleObject15.bin"/><Relationship Id="rId150" Type="http://schemas.openxmlformats.org/officeDocument/2006/relationships/oleObject" Target="embeddings/oleObject45.bin"/><Relationship Id="rId171" Type="http://schemas.openxmlformats.org/officeDocument/2006/relationships/image" Target="media/image65.wmf"/><Relationship Id="rId192" Type="http://schemas.openxmlformats.org/officeDocument/2006/relationships/footer" Target="footer37.xml"/><Relationship Id="rId12" Type="http://schemas.openxmlformats.org/officeDocument/2006/relationships/image" Target="media/image4.wmf"/><Relationship Id="rId33" Type="http://schemas.openxmlformats.org/officeDocument/2006/relationships/image" Target="media/image13.wmf"/><Relationship Id="rId108" Type="http://schemas.openxmlformats.org/officeDocument/2006/relationships/oleObject" Target="embeddings/oleObject24.bin"/><Relationship Id="rId129" Type="http://schemas.openxmlformats.org/officeDocument/2006/relationships/image" Target="media/image44.wmf"/><Relationship Id="rId54" Type="http://schemas.openxmlformats.org/officeDocument/2006/relationships/footer" Target="footer5.xml"/><Relationship Id="rId75" Type="http://schemas.openxmlformats.org/officeDocument/2006/relationships/image" Target="media/image21.wmf"/><Relationship Id="rId96" Type="http://schemas.openxmlformats.org/officeDocument/2006/relationships/image" Target="media/image27.wmf"/><Relationship Id="rId140" Type="http://schemas.openxmlformats.org/officeDocument/2006/relationships/oleObject" Target="embeddings/oleObject40.bin"/><Relationship Id="rId161" Type="http://schemas.openxmlformats.org/officeDocument/2006/relationships/image" Target="media/image60.wmf"/><Relationship Id="rId182" Type="http://schemas.openxmlformats.org/officeDocument/2006/relationships/footer" Target="footer28.xml"/><Relationship Id="rId6" Type="http://schemas.openxmlformats.org/officeDocument/2006/relationships/footnotes" Target="footnotes.xml"/><Relationship Id="rId23" Type="http://schemas.openxmlformats.org/officeDocument/2006/relationships/image" Target="media/image7.png"/><Relationship Id="rId119" Type="http://schemas.openxmlformats.org/officeDocument/2006/relationships/image" Target="media/image39.wmf"/><Relationship Id="rId44" Type="http://schemas.openxmlformats.org/officeDocument/2006/relationships/oleObject" Target="embeddings/oleObject10.bin"/><Relationship Id="rId65" Type="http://schemas.openxmlformats.org/officeDocument/2006/relationships/footer" Target="footer13.xml"/><Relationship Id="rId86" Type="http://schemas.openxmlformats.org/officeDocument/2006/relationships/image" Target="media/image24.wmf"/><Relationship Id="rId130" Type="http://schemas.openxmlformats.org/officeDocument/2006/relationships/oleObject" Target="embeddings/oleObject35.bin"/><Relationship Id="rId151" Type="http://schemas.openxmlformats.org/officeDocument/2006/relationships/image" Target="media/image55.wmf"/><Relationship Id="rId172" Type="http://schemas.openxmlformats.org/officeDocument/2006/relationships/oleObject" Target="embeddings/oleObject56.bin"/><Relationship Id="rId193" Type="http://schemas.openxmlformats.org/officeDocument/2006/relationships/header" Target="header7.xml"/><Relationship Id="rId13" Type="http://schemas.openxmlformats.org/officeDocument/2006/relationships/oleObject" Target="embeddings/oleObject1.bin"/><Relationship Id="rId109" Type="http://schemas.openxmlformats.org/officeDocument/2006/relationships/image" Target="media/image34.wmf"/><Relationship Id="rId34" Type="http://schemas.openxmlformats.org/officeDocument/2006/relationships/oleObject" Target="embeddings/oleObject5.bin"/><Relationship Id="rId50" Type="http://schemas.openxmlformats.org/officeDocument/2006/relationships/footer" Target="footer4.xml"/><Relationship Id="rId55" Type="http://schemas.openxmlformats.org/officeDocument/2006/relationships/header" Target="header6.xml"/><Relationship Id="rId76" Type="http://schemas.openxmlformats.org/officeDocument/2006/relationships/oleObject" Target="embeddings/oleObject13.bin"/><Relationship Id="rId97" Type="http://schemas.openxmlformats.org/officeDocument/2006/relationships/oleObject" Target="embeddings/oleObject19.bin"/><Relationship Id="rId104" Type="http://schemas.openxmlformats.org/officeDocument/2006/relationships/oleObject" Target="embeddings/oleObject22.bin"/><Relationship Id="rId120" Type="http://schemas.openxmlformats.org/officeDocument/2006/relationships/oleObject" Target="embeddings/oleObject30.bin"/><Relationship Id="rId125" Type="http://schemas.openxmlformats.org/officeDocument/2006/relationships/image" Target="media/image42.wmf"/><Relationship Id="rId141" Type="http://schemas.openxmlformats.org/officeDocument/2006/relationships/image" Target="media/image50.wmf"/><Relationship Id="rId146" Type="http://schemas.openxmlformats.org/officeDocument/2006/relationships/oleObject" Target="embeddings/oleObject43.bin"/><Relationship Id="rId167" Type="http://schemas.openxmlformats.org/officeDocument/2006/relationships/image" Target="media/image63.wmf"/><Relationship Id="rId188" Type="http://schemas.openxmlformats.org/officeDocument/2006/relationships/footer" Target="footer33.xml"/><Relationship Id="rId7" Type="http://schemas.openxmlformats.org/officeDocument/2006/relationships/endnotes" Target="endnotes.xml"/><Relationship Id="rId71" Type="http://schemas.openxmlformats.org/officeDocument/2006/relationships/footer" Target="footer17.xml"/><Relationship Id="rId92" Type="http://schemas.openxmlformats.org/officeDocument/2006/relationships/image" Target="media/image25.wmf"/><Relationship Id="rId162" Type="http://schemas.openxmlformats.org/officeDocument/2006/relationships/oleObject" Target="embeddings/oleObject51.bin"/><Relationship Id="rId183" Type="http://schemas.openxmlformats.org/officeDocument/2006/relationships/footer" Target="footer29.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chart" Target="charts/chart5.xml"/><Relationship Id="rId40" Type="http://schemas.openxmlformats.org/officeDocument/2006/relationships/oleObject" Target="embeddings/oleObject8.bin"/><Relationship Id="rId45" Type="http://schemas.openxmlformats.org/officeDocument/2006/relationships/chart" Target="charts/chart6.xml"/><Relationship Id="rId66" Type="http://schemas.openxmlformats.org/officeDocument/2006/relationships/footer" Target="footer14.xml"/><Relationship Id="rId87" Type="http://schemas.openxmlformats.org/officeDocument/2006/relationships/oleObject" Target="embeddings/oleObject16.bin"/><Relationship Id="rId110" Type="http://schemas.openxmlformats.org/officeDocument/2006/relationships/oleObject" Target="embeddings/oleObject25.bin"/><Relationship Id="rId115" Type="http://schemas.openxmlformats.org/officeDocument/2006/relationships/image" Target="media/image37.wmf"/><Relationship Id="rId131" Type="http://schemas.openxmlformats.org/officeDocument/2006/relationships/image" Target="media/image45.wmf"/><Relationship Id="rId136" Type="http://schemas.openxmlformats.org/officeDocument/2006/relationships/oleObject" Target="embeddings/oleObject38.bin"/><Relationship Id="rId157" Type="http://schemas.openxmlformats.org/officeDocument/2006/relationships/image" Target="media/image58.wmf"/><Relationship Id="rId178" Type="http://schemas.openxmlformats.org/officeDocument/2006/relationships/oleObject" Target="embeddings/oleObject59.bin"/><Relationship Id="rId61" Type="http://schemas.openxmlformats.org/officeDocument/2006/relationships/footer" Target="footer11.xml"/><Relationship Id="rId82" Type="http://schemas.openxmlformats.org/officeDocument/2006/relationships/image" Target="media/image22.wmf"/><Relationship Id="rId152" Type="http://schemas.openxmlformats.org/officeDocument/2006/relationships/oleObject" Target="embeddings/oleObject46.bin"/><Relationship Id="rId173" Type="http://schemas.openxmlformats.org/officeDocument/2006/relationships/image" Target="media/image66.wmf"/><Relationship Id="rId194" Type="http://schemas.openxmlformats.org/officeDocument/2006/relationships/footer" Target="footer38.xml"/><Relationship Id="rId19" Type="http://schemas.openxmlformats.org/officeDocument/2006/relationships/footer" Target="footer1.xml"/><Relationship Id="rId14" Type="http://schemas.openxmlformats.org/officeDocument/2006/relationships/chart" Target="charts/chart1.xml"/><Relationship Id="rId30" Type="http://schemas.openxmlformats.org/officeDocument/2006/relationships/oleObject" Target="embeddings/oleObject3.bin"/><Relationship Id="rId35" Type="http://schemas.openxmlformats.org/officeDocument/2006/relationships/image" Target="media/image14.wmf"/><Relationship Id="rId56" Type="http://schemas.openxmlformats.org/officeDocument/2006/relationships/footer" Target="footer6.xml"/><Relationship Id="rId77" Type="http://schemas.openxmlformats.org/officeDocument/2006/relationships/chart" Target="charts/chart11.xml"/><Relationship Id="rId100" Type="http://schemas.openxmlformats.org/officeDocument/2006/relationships/image" Target="media/image29.wmf"/><Relationship Id="rId105" Type="http://schemas.openxmlformats.org/officeDocument/2006/relationships/image" Target="media/image32.wmf"/><Relationship Id="rId126" Type="http://schemas.openxmlformats.org/officeDocument/2006/relationships/oleObject" Target="embeddings/oleObject33.bin"/><Relationship Id="rId147" Type="http://schemas.openxmlformats.org/officeDocument/2006/relationships/image" Target="media/image53.wmf"/><Relationship Id="rId168" Type="http://schemas.openxmlformats.org/officeDocument/2006/relationships/oleObject" Target="embeddings/oleObject54.bin"/><Relationship Id="rId8" Type="http://schemas.openxmlformats.org/officeDocument/2006/relationships/image" Target="media/image1.png"/><Relationship Id="rId51" Type="http://schemas.openxmlformats.org/officeDocument/2006/relationships/chart" Target="charts/chart7.xml"/><Relationship Id="rId72" Type="http://schemas.openxmlformats.org/officeDocument/2006/relationships/footer" Target="footer18.xml"/><Relationship Id="rId93" Type="http://schemas.openxmlformats.org/officeDocument/2006/relationships/oleObject" Target="embeddings/oleObject17.bin"/><Relationship Id="rId98" Type="http://schemas.openxmlformats.org/officeDocument/2006/relationships/image" Target="media/image28.wmf"/><Relationship Id="rId121" Type="http://schemas.openxmlformats.org/officeDocument/2006/relationships/image" Target="media/image40.wmf"/><Relationship Id="rId142" Type="http://schemas.openxmlformats.org/officeDocument/2006/relationships/oleObject" Target="embeddings/oleObject41.bin"/><Relationship Id="rId163" Type="http://schemas.openxmlformats.org/officeDocument/2006/relationships/image" Target="media/image61.wmf"/><Relationship Id="rId184" Type="http://schemas.openxmlformats.org/officeDocument/2006/relationships/footer" Target="footer30.xml"/><Relationship Id="rId189" Type="http://schemas.openxmlformats.org/officeDocument/2006/relationships/footer" Target="footer34.xml"/><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header" Target="header3.xml"/><Relationship Id="rId67" Type="http://schemas.openxmlformats.org/officeDocument/2006/relationships/footer" Target="footer15.xml"/><Relationship Id="rId116" Type="http://schemas.openxmlformats.org/officeDocument/2006/relationships/oleObject" Target="embeddings/oleObject28.bin"/><Relationship Id="rId137" Type="http://schemas.openxmlformats.org/officeDocument/2006/relationships/image" Target="media/image48.wmf"/><Relationship Id="rId158" Type="http://schemas.openxmlformats.org/officeDocument/2006/relationships/oleObject" Target="embeddings/oleObject49.bin"/><Relationship Id="rId20" Type="http://schemas.openxmlformats.org/officeDocument/2006/relationships/header" Target="header2.xml"/><Relationship Id="rId41" Type="http://schemas.openxmlformats.org/officeDocument/2006/relationships/image" Target="media/image17.wmf"/><Relationship Id="rId62" Type="http://schemas.openxmlformats.org/officeDocument/2006/relationships/footer" Target="footer12.xml"/><Relationship Id="rId83" Type="http://schemas.openxmlformats.org/officeDocument/2006/relationships/oleObject" Target="embeddings/oleObject14.bin"/><Relationship Id="rId88" Type="http://schemas.openxmlformats.org/officeDocument/2006/relationships/footer" Target="footer23.xml"/><Relationship Id="rId111" Type="http://schemas.openxmlformats.org/officeDocument/2006/relationships/image" Target="media/image35.wmf"/><Relationship Id="rId132" Type="http://schemas.openxmlformats.org/officeDocument/2006/relationships/oleObject" Target="embeddings/oleObject36.bin"/><Relationship Id="rId153" Type="http://schemas.openxmlformats.org/officeDocument/2006/relationships/image" Target="media/image56.wmf"/><Relationship Id="rId174" Type="http://schemas.openxmlformats.org/officeDocument/2006/relationships/oleObject" Target="embeddings/oleObject57.bin"/><Relationship Id="rId179" Type="http://schemas.openxmlformats.org/officeDocument/2006/relationships/image" Target="media/image69.wmf"/><Relationship Id="rId195" Type="http://schemas.openxmlformats.org/officeDocument/2006/relationships/fontTable" Target="fontTable.xml"/><Relationship Id="rId190" Type="http://schemas.openxmlformats.org/officeDocument/2006/relationships/footer" Target="footer35.xml"/><Relationship Id="rId15" Type="http://schemas.openxmlformats.org/officeDocument/2006/relationships/chart" Target="charts/chart2.xml"/><Relationship Id="rId36" Type="http://schemas.openxmlformats.org/officeDocument/2006/relationships/oleObject" Target="embeddings/oleObject6.bin"/><Relationship Id="rId57" Type="http://schemas.openxmlformats.org/officeDocument/2006/relationships/footer" Target="footer7.xml"/><Relationship Id="rId106" Type="http://schemas.openxmlformats.org/officeDocument/2006/relationships/oleObject" Target="embeddings/oleObject23.bin"/><Relationship Id="rId127" Type="http://schemas.openxmlformats.org/officeDocument/2006/relationships/image" Target="media/image43.wmf"/><Relationship Id="rId10" Type="http://schemas.openxmlformats.org/officeDocument/2006/relationships/oleObject" Target="embeddings/_________Microsoft_Visio_2003_201011.vsd"/><Relationship Id="rId31" Type="http://schemas.openxmlformats.org/officeDocument/2006/relationships/image" Target="media/image12.wmf"/><Relationship Id="rId52" Type="http://schemas.openxmlformats.org/officeDocument/2006/relationships/chart" Target="charts/chart8.xml"/><Relationship Id="rId73" Type="http://schemas.openxmlformats.org/officeDocument/2006/relationships/image" Target="media/image20.wmf"/><Relationship Id="rId78" Type="http://schemas.openxmlformats.org/officeDocument/2006/relationships/footer" Target="footer19.xml"/><Relationship Id="rId94" Type="http://schemas.openxmlformats.org/officeDocument/2006/relationships/image" Target="media/image26.wmf"/><Relationship Id="rId99" Type="http://schemas.openxmlformats.org/officeDocument/2006/relationships/oleObject" Target="embeddings/oleObject20.bin"/><Relationship Id="rId101" Type="http://schemas.openxmlformats.org/officeDocument/2006/relationships/oleObject" Target="embeddings/oleObject21.bin"/><Relationship Id="rId122" Type="http://schemas.openxmlformats.org/officeDocument/2006/relationships/oleObject" Target="embeddings/oleObject31.bin"/><Relationship Id="rId143" Type="http://schemas.openxmlformats.org/officeDocument/2006/relationships/image" Target="media/image51.wmf"/><Relationship Id="rId148" Type="http://schemas.openxmlformats.org/officeDocument/2006/relationships/oleObject" Target="embeddings/oleObject44.bin"/><Relationship Id="rId164" Type="http://schemas.openxmlformats.org/officeDocument/2006/relationships/oleObject" Target="embeddings/oleObject52.bin"/><Relationship Id="rId169" Type="http://schemas.openxmlformats.org/officeDocument/2006/relationships/image" Target="media/image64.wmf"/><Relationship Id="rId185"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60.bin"/><Relationship Id="rId26" Type="http://schemas.openxmlformats.org/officeDocument/2006/relationships/oleObject" Target="embeddings/oleObject2.bin"/><Relationship Id="rId47" Type="http://schemas.openxmlformats.org/officeDocument/2006/relationships/footer" Target="footer2.xml"/><Relationship Id="rId68" Type="http://schemas.openxmlformats.org/officeDocument/2006/relationships/footer" Target="footer16.xml"/><Relationship Id="rId89" Type="http://schemas.openxmlformats.org/officeDocument/2006/relationships/footer" Target="footer24.xml"/><Relationship Id="rId112" Type="http://schemas.openxmlformats.org/officeDocument/2006/relationships/oleObject" Target="embeddings/oleObject26.bin"/><Relationship Id="rId133" Type="http://schemas.openxmlformats.org/officeDocument/2006/relationships/image" Target="media/image46.wmf"/><Relationship Id="rId154" Type="http://schemas.openxmlformats.org/officeDocument/2006/relationships/oleObject" Target="embeddings/oleObject47.bin"/><Relationship Id="rId175" Type="http://schemas.openxmlformats.org/officeDocument/2006/relationships/image" Target="media/image67.wmf"/><Relationship Id="rId196" Type="http://schemas.openxmlformats.org/officeDocument/2006/relationships/theme" Target="theme/theme1.xml"/><Relationship Id="rId16" Type="http://schemas.openxmlformats.org/officeDocument/2006/relationships/chart" Target="charts/chart3.xml"/><Relationship Id="rId37" Type="http://schemas.openxmlformats.org/officeDocument/2006/relationships/image" Target="media/image15.wmf"/><Relationship Id="rId58" Type="http://schemas.openxmlformats.org/officeDocument/2006/relationships/footer" Target="footer8.xml"/><Relationship Id="rId79" Type="http://schemas.openxmlformats.org/officeDocument/2006/relationships/footer" Target="footer20.xml"/><Relationship Id="rId102" Type="http://schemas.openxmlformats.org/officeDocument/2006/relationships/image" Target="media/image30.emf"/><Relationship Id="rId123" Type="http://schemas.openxmlformats.org/officeDocument/2006/relationships/image" Target="media/image41.wmf"/><Relationship Id="rId144" Type="http://schemas.openxmlformats.org/officeDocument/2006/relationships/oleObject" Target="embeddings/oleObject42.bin"/><Relationship Id="rId90" Type="http://schemas.openxmlformats.org/officeDocument/2006/relationships/footer" Target="footer25.xml"/><Relationship Id="rId165" Type="http://schemas.openxmlformats.org/officeDocument/2006/relationships/image" Target="media/image62.wmf"/><Relationship Id="rId186" Type="http://schemas.openxmlformats.org/officeDocument/2006/relationships/footer" Target="footer31.xml"/><Relationship Id="rId27" Type="http://schemas.openxmlformats.org/officeDocument/2006/relationships/image" Target="media/image9.png"/><Relationship Id="rId48" Type="http://schemas.openxmlformats.org/officeDocument/2006/relationships/header" Target="header4.xml"/><Relationship Id="rId69" Type="http://schemas.openxmlformats.org/officeDocument/2006/relationships/chart" Target="charts/chart9.xml"/><Relationship Id="rId113" Type="http://schemas.openxmlformats.org/officeDocument/2006/relationships/image" Target="media/image36.wmf"/><Relationship Id="rId134" Type="http://schemas.openxmlformats.org/officeDocument/2006/relationships/oleObject" Target="embeddings/oleObject37.bin"/><Relationship Id="rId80" Type="http://schemas.openxmlformats.org/officeDocument/2006/relationships/footer" Target="footer21.xml"/><Relationship Id="rId155" Type="http://schemas.openxmlformats.org/officeDocument/2006/relationships/image" Target="media/image57.wmf"/><Relationship Id="rId176" Type="http://schemas.openxmlformats.org/officeDocument/2006/relationships/oleObject" Target="embeddings/oleObject58.bin"/><Relationship Id="rId17" Type="http://schemas.openxmlformats.org/officeDocument/2006/relationships/chart" Target="charts/chart4.xml"/><Relationship Id="rId38" Type="http://schemas.openxmlformats.org/officeDocument/2006/relationships/oleObject" Target="embeddings/oleObject7.bin"/><Relationship Id="rId59" Type="http://schemas.openxmlformats.org/officeDocument/2006/relationships/footer" Target="footer9.xml"/><Relationship Id="rId103" Type="http://schemas.openxmlformats.org/officeDocument/2006/relationships/image" Target="media/image31.wmf"/><Relationship Id="rId124" Type="http://schemas.openxmlformats.org/officeDocument/2006/relationships/oleObject" Target="embeddings/oleObject32.bin"/><Relationship Id="rId70" Type="http://schemas.openxmlformats.org/officeDocument/2006/relationships/chart" Target="charts/chart10.xml"/><Relationship Id="rId91" Type="http://schemas.openxmlformats.org/officeDocument/2006/relationships/footer" Target="footer26.xml"/><Relationship Id="rId145" Type="http://schemas.openxmlformats.org/officeDocument/2006/relationships/image" Target="media/image52.wmf"/><Relationship Id="rId166" Type="http://schemas.openxmlformats.org/officeDocument/2006/relationships/oleObject" Target="embeddings/oleObject53.bin"/><Relationship Id="rId187" Type="http://schemas.openxmlformats.org/officeDocument/2006/relationships/footer" Target="footer32.xml"/><Relationship Id="rId1" Type="http://schemas.openxmlformats.org/officeDocument/2006/relationships/customXml" Target="../customXml/item1.xml"/><Relationship Id="rId28" Type="http://schemas.openxmlformats.org/officeDocument/2006/relationships/image" Target="media/image10.png"/><Relationship Id="rId49" Type="http://schemas.openxmlformats.org/officeDocument/2006/relationships/footer" Target="footer3.xml"/><Relationship Id="rId114" Type="http://schemas.openxmlformats.org/officeDocument/2006/relationships/oleObject" Target="embeddings/oleObject27.bin"/><Relationship Id="rId60" Type="http://schemas.openxmlformats.org/officeDocument/2006/relationships/footer" Target="footer10.xml"/><Relationship Id="rId81" Type="http://schemas.openxmlformats.org/officeDocument/2006/relationships/footer" Target="footer22.xml"/><Relationship Id="rId135" Type="http://schemas.openxmlformats.org/officeDocument/2006/relationships/image" Target="media/image47.wmf"/><Relationship Id="rId156" Type="http://schemas.openxmlformats.org/officeDocument/2006/relationships/oleObject" Target="embeddings/oleObject48.bin"/><Relationship Id="rId177" Type="http://schemas.openxmlformats.org/officeDocument/2006/relationships/image" Target="media/image68.wmf"/><Relationship Id="rId18" Type="http://schemas.openxmlformats.org/officeDocument/2006/relationships/header" Target="header1.xml"/><Relationship Id="rId39" Type="http://schemas.openxmlformats.org/officeDocument/2006/relationships/image" Target="media/image16.wmf"/></Relationships>
</file>

<file path=word/charts/_rels/chart1.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0;&#1048;&#1059;&#1058;&#105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41;&#1072;&#1083;&#1072;&#1085;&#1089;&#1099;%20&#1090;&#1077;&#1087;&#1083;&#1086;&#1074;&#1086;&#1081;%20&#1084;&#1086;&#1097;&#1085;&#1086;&#1089;&#1090;&#108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8;&#1086;&#1087;&#1083;&#1080;&#1074;&#1085;&#1099;&#1077;%20&#1073;&#1072;&#1083;&#1072;&#1085;&#1089;&#1099;%20202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7;&#1084;&#1077;&#1090;&#1072;%20&#1047;&#1086;&#1085;&#1072;&#1083;&#1082;&#1072;_20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100;&#1085;&#1077;&#1085;&#1089;&#1082;&#1086;&#1077;%20&#1057;&#1055;\&#1059;&#1090;&#1074;&#1077;&#1088;&#1078;&#1076;&#1077;&#1085;&#1085;&#1072;&#1103;%20&#1089;&#1093;&#1077;&#1084;&#1072;%202015%20&#1075;&#1086;&#1076;\&#1054;&#1090;&#1095;&#1077;&#1090;\&#1055;&#1086;&#1084;&#1086;&#1075;&#1072;&#1096;&#1082;&#1080;\&#1057;&#1077;&#1090;&#1090;&#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100;&#1085;&#1077;&#1085;&#1089;&#1082;&#1086;&#1077;%20&#1057;&#1055;\&#1059;&#1090;&#1074;&#1077;&#1088;&#1078;&#1076;&#1077;&#1085;&#1085;&#1072;&#1103;%20&#1089;&#1093;&#1077;&#1084;&#1072;%202015%20&#1075;&#1086;&#1076;\&#1054;&#1090;&#1095;&#1077;&#1090;\&#1055;&#1086;&#1084;&#1086;&#1075;&#1072;&#1096;&#1082;&#1080;\&#1057;&#1077;&#1090;&#1090;&#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47;&#1086;&#1085;&#1072;&#1083;&#1100;&#1085;&#1077;&#1085;&#1089;&#1082;&#1086;&#1077;%20&#1057;&#1055;\&#1040;&#1082;&#1090;&#1091;&#1072;&#1083;&#1080;&#1079;&#1072;&#1094;&#1080;&#1103;%202021\&#1054;&#1090;&#1095;&#1077;&#1090;&#1099;\&#1056;&#1072;&#1089;&#1095;&#1077;&#1090;&#1099;\&#1057;&#1077;&#1090;&#1080;%20&#1089;&#1090;&#1088;&#1091;&#1082;&#1090;&#1091;&#1088;&#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4;&#1094;&#1077;&#1085;&#1082;&#1072;%20&#1092;&#1072;&#1082;&#1090;%20&#1090;&#1077;&#1087;&#1083;&#1086;&#1074;&#1099;&#1093;%20&#1087;&#1086;&#1090;&#1077;&#1088;&#110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47;&#1086;&#1085;&#1072;&#1083;&#1100;&#1085;&#1077;&#1085;&#1089;&#1082;&#1086;&#1077;%20&#1057;&#1055;\&#1040;&#1082;&#1090;&#1091;&#1072;&#1083;&#1080;&#1079;&#1072;&#1094;&#1080;&#1103;%202021\&#1054;&#1090;&#1095;&#1077;&#1090;&#1099;\&#1056;&#1072;&#1089;&#1095;&#1077;&#1090;&#1099;\&#1041;&#1072;&#1083;&#1072;&#1085;&#1089;&#1099;%20&#1090;&#1077;&#1087;&#1083;&#1086;&#1074;&#1086;&#1081;%20&#1084;&#1086;&#1097;&#1085;&#1086;&#1089;&#1090;&#108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7;&#1090;&#1088;&#1091;&#1082;&#1090;&#1091;&#1088;&#1072;%20&#1090;&#1072;&#1088;&#1080;&#1092;&#107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1047;&#1086;&#1085;&#1072;&#1083;&#1100;&#1085;&#1077;&#1085;&#1089;&#1082;&#1086;&#1077;%20&#1057;&#1055;\&#1040;&#1082;&#1090;&#1091;&#1072;&#1083;&#1080;&#1079;&#1072;&#1094;&#1080;&#1103;%202021\&#1054;&#1090;&#1095;&#1077;&#1090;&#1099;\&#1056;&#1072;&#1089;&#1095;&#1077;&#1090;&#1099;\&#1055;&#1077;&#1088;&#1089;&#1087;&#1077;&#1090;&#1080;&#1074;&#107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1057;&#1093;&#1077;&#1084;&#1072;%20&#1058;&#1086;&#1084;&#1089;&#1082;\&#1050;&#1085;&#1080;&#1075;&#1072;%204\&#1041;&#1072;&#1083;&#1072;&#1085;&#1089;&#1099;%20&#1090;&#1077;&#1087;&#1083;&#1086;&#1074;&#1086;&#1081;%20&#1084;&#1086;&#1097;&#1085;&#1086;&#1089;&#1090;&#1080;_&#1041;&#1077;&#108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1" i="0" u="none" strike="noStrike" kern="1200" baseline="0">
                <a:solidFill>
                  <a:schemeClr val="tx2"/>
                </a:solidFill>
                <a:latin typeface="Arial Narrow" panose="020B0606020202030204" pitchFamily="34" charset="0"/>
                <a:ea typeface="+mn-ea"/>
                <a:cs typeface="+mn-cs"/>
              </a:defRPr>
            </a:pPr>
            <a:r>
              <a:rPr lang="ru-RU" sz="1300"/>
              <a:t>Коэффициент использования УТМ, %</a:t>
            </a:r>
          </a:p>
        </c:rich>
      </c:tx>
      <c:layout/>
      <c:overlay val="0"/>
      <c:spPr>
        <a:noFill/>
        <a:ln>
          <a:noFill/>
        </a:ln>
        <a:effectLst/>
      </c:spPr>
    </c:title>
    <c:autoTitleDeleted val="0"/>
    <c:plotArea>
      <c:layout/>
      <c:barChart>
        <c:barDir val="col"/>
        <c:grouping val="clustered"/>
        <c:varyColors val="0"/>
        <c:ser>
          <c:idx val="0"/>
          <c:order val="0"/>
          <c:tx>
            <c:v>КИУТМ</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Лист1!$B$5:$F$5</c:f>
              <c:numCache>
                <c:formatCode>0.00</c:formatCode>
                <c:ptCount val="5"/>
                <c:pt idx="0">
                  <c:v>9.4372736893924358</c:v>
                </c:pt>
                <c:pt idx="1">
                  <c:v>9.3695505590562007</c:v>
                </c:pt>
                <c:pt idx="2">
                  <c:v>10.221660896111182</c:v>
                </c:pt>
                <c:pt idx="3">
                  <c:v>9.2646343325722995</c:v>
                </c:pt>
                <c:pt idx="4">
                  <c:v>8.8754160324708362</c:v>
                </c:pt>
              </c:numCache>
            </c:numRef>
          </c:val>
          <c:extLst>
            <c:ext xmlns:c16="http://schemas.microsoft.com/office/drawing/2014/chart" uri="{C3380CC4-5D6E-409C-BE32-E72D297353CC}">
              <c16:uniqueId val="{00000000-DE2B-4D8E-A089-E74290060716}"/>
            </c:ext>
          </c:extLst>
        </c:ser>
        <c:dLbls>
          <c:showLegendKey val="0"/>
          <c:showVal val="0"/>
          <c:showCatName val="0"/>
          <c:showSerName val="0"/>
          <c:showPercent val="0"/>
          <c:showBubbleSize val="0"/>
        </c:dLbls>
        <c:gapWidth val="100"/>
        <c:overlap val="-24"/>
        <c:axId val="837504416"/>
        <c:axId val="837506656"/>
      </c:barChart>
      <c:catAx>
        <c:axId val="8375044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837506656"/>
        <c:crosses val="autoZero"/>
        <c:auto val="1"/>
        <c:lblAlgn val="ctr"/>
        <c:lblOffset val="100"/>
        <c:noMultiLvlLbl val="0"/>
      </c:catAx>
      <c:valAx>
        <c:axId val="837506656"/>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837504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Arial Narrow" panose="020B0606020202030204" pitchFamily="34"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Arial Narrow" panose="020B0606020202030204" pitchFamily="34" charset="0"/>
                <a:ea typeface="+mn-ea"/>
                <a:cs typeface="+mn-cs"/>
              </a:defRPr>
            </a:pPr>
            <a:r>
              <a:rPr lang="ru-RU" sz="1400"/>
              <a:t>Баланс тепловой мощности и нагрузки</a:t>
            </a:r>
          </a:p>
        </c:rich>
      </c:tx>
      <c:layout/>
      <c:overlay val="0"/>
      <c:spPr>
        <a:noFill/>
        <a:ln>
          <a:noFill/>
        </a:ln>
        <a:effectLst/>
      </c:spPr>
    </c:title>
    <c:autoTitleDeleted val="0"/>
    <c:plotArea>
      <c:layout/>
      <c:barChart>
        <c:barDir val="col"/>
        <c:grouping val="stacked"/>
        <c:varyColors val="0"/>
        <c:ser>
          <c:idx val="0"/>
          <c:order val="0"/>
          <c:tx>
            <c:v>Полезная нагрузка</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'С учетом новой котельной'!$F$570:$V$570</c:f>
              <c:numCache>
                <c:formatCode>General</c:formatCode>
                <c:ptCount val="17"/>
                <c:pt idx="0">
                  <c:v>2020</c:v>
                </c:pt>
                <c:pt idx="2">
                  <c:v>2022</c:v>
                </c:pt>
                <c:pt idx="4">
                  <c:v>2024</c:v>
                </c:pt>
                <c:pt idx="6">
                  <c:v>2026</c:v>
                </c:pt>
                <c:pt idx="8">
                  <c:v>2028</c:v>
                </c:pt>
                <c:pt idx="10">
                  <c:v>2030</c:v>
                </c:pt>
                <c:pt idx="12">
                  <c:v>2032</c:v>
                </c:pt>
                <c:pt idx="14">
                  <c:v>2034</c:v>
                </c:pt>
                <c:pt idx="16">
                  <c:v>2036</c:v>
                </c:pt>
              </c:numCache>
            </c:numRef>
          </c:cat>
          <c:val>
            <c:numRef>
              <c:f>'С учетом новой котельной'!$F$583:$V$583</c:f>
              <c:numCache>
                <c:formatCode>0.0000</c:formatCode>
                <c:ptCount val="17"/>
                <c:pt idx="0">
                  <c:v>18.239415462454048</c:v>
                </c:pt>
                <c:pt idx="1">
                  <c:v>18.239415462454048</c:v>
                </c:pt>
                <c:pt idx="2">
                  <c:v>17.586578584865755</c:v>
                </c:pt>
                <c:pt idx="3">
                  <c:v>17.586578584865755</c:v>
                </c:pt>
                <c:pt idx="4">
                  <c:v>17.586578584865755</c:v>
                </c:pt>
                <c:pt idx="5">
                  <c:v>17.586578584865755</c:v>
                </c:pt>
                <c:pt idx="6">
                  <c:v>17.586578584865755</c:v>
                </c:pt>
                <c:pt idx="7">
                  <c:v>17.586578584865755</c:v>
                </c:pt>
                <c:pt idx="8">
                  <c:v>17.423878584865754</c:v>
                </c:pt>
                <c:pt idx="9">
                  <c:v>17.423878584865754</c:v>
                </c:pt>
                <c:pt idx="10">
                  <c:v>17.423878584865754</c:v>
                </c:pt>
                <c:pt idx="11">
                  <c:v>17.423878584865754</c:v>
                </c:pt>
                <c:pt idx="12">
                  <c:v>17.267478584865753</c:v>
                </c:pt>
                <c:pt idx="13">
                  <c:v>17.267478584865753</c:v>
                </c:pt>
                <c:pt idx="14">
                  <c:v>17.267478584865753</c:v>
                </c:pt>
                <c:pt idx="15">
                  <c:v>17.267478584865753</c:v>
                </c:pt>
                <c:pt idx="16">
                  <c:v>17.267478584865753</c:v>
                </c:pt>
              </c:numCache>
            </c:numRef>
          </c:val>
          <c:extLst>
            <c:ext xmlns:c16="http://schemas.microsoft.com/office/drawing/2014/chart" uri="{C3380CC4-5D6E-409C-BE32-E72D297353CC}">
              <c16:uniqueId val="{00000000-8C2F-4B89-982B-34A9CD28F92D}"/>
            </c:ext>
          </c:extLst>
        </c:ser>
        <c:ser>
          <c:idx val="1"/>
          <c:order val="1"/>
          <c:tx>
            <c:v>Ограничения мощности</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val>
            <c:numRef>
              <c:f>'С учетом новой котельной'!$F$574:$V$574</c:f>
              <c:numCache>
                <c:formatCode>0.0000</c:formatCode>
                <c:ptCount val="17"/>
                <c:pt idx="0">
                  <c:v>16</c:v>
                </c:pt>
                <c:pt idx="1">
                  <c:v>16</c:v>
                </c:pt>
                <c:pt idx="2">
                  <c:v>16</c:v>
                </c:pt>
                <c:pt idx="3">
                  <c:v>16</c:v>
                </c:pt>
                <c:pt idx="4">
                  <c:v>16</c:v>
                </c:pt>
                <c:pt idx="5">
                  <c:v>16</c:v>
                </c:pt>
                <c:pt idx="6">
                  <c:v>16</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1-8C2F-4B89-982B-34A9CD28F92D}"/>
            </c:ext>
          </c:extLst>
        </c:ser>
        <c:ser>
          <c:idx val="2"/>
          <c:order val="2"/>
          <c:tx>
            <c:v>Тепловые потери</c:v>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val>
            <c:numRef>
              <c:f>'С учетом новой котельной'!$F$578:$V$578</c:f>
              <c:numCache>
                <c:formatCode>0.0000</c:formatCode>
                <c:ptCount val="17"/>
                <c:pt idx="0">
                  <c:v>3.8017091387114439</c:v>
                </c:pt>
                <c:pt idx="1">
                  <c:v>2.0962669051346339</c:v>
                </c:pt>
                <c:pt idx="2">
                  <c:v>2.0962669051346339</c:v>
                </c:pt>
                <c:pt idx="3">
                  <c:v>2.0962669051346339</c:v>
                </c:pt>
                <c:pt idx="4">
                  <c:v>2.0962669051346339</c:v>
                </c:pt>
                <c:pt idx="5">
                  <c:v>2.0962669051346339</c:v>
                </c:pt>
                <c:pt idx="6">
                  <c:v>2.0962669051346339</c:v>
                </c:pt>
                <c:pt idx="7">
                  <c:v>2.0962669051346339</c:v>
                </c:pt>
                <c:pt idx="8">
                  <c:v>2.0962669051346339</c:v>
                </c:pt>
                <c:pt idx="9">
                  <c:v>2.0962669051346339</c:v>
                </c:pt>
                <c:pt idx="10">
                  <c:v>2.0962669051346339</c:v>
                </c:pt>
                <c:pt idx="11">
                  <c:v>2.0962669051346339</c:v>
                </c:pt>
                <c:pt idx="12">
                  <c:v>2.0962669051346339</c:v>
                </c:pt>
                <c:pt idx="13">
                  <c:v>2.0962669051346339</c:v>
                </c:pt>
                <c:pt idx="14">
                  <c:v>2.0962669051346339</c:v>
                </c:pt>
                <c:pt idx="15">
                  <c:v>2.0962669051346339</c:v>
                </c:pt>
                <c:pt idx="16">
                  <c:v>2.0962669051346339</c:v>
                </c:pt>
              </c:numCache>
            </c:numRef>
          </c:val>
          <c:extLst>
            <c:ext xmlns:c16="http://schemas.microsoft.com/office/drawing/2014/chart" uri="{C3380CC4-5D6E-409C-BE32-E72D297353CC}">
              <c16:uniqueId val="{00000002-8C2F-4B89-982B-34A9CD28F92D}"/>
            </c:ext>
          </c:extLst>
        </c:ser>
        <c:ser>
          <c:idx val="3"/>
          <c:order val="3"/>
          <c:tx>
            <c:v>Собственные нужды</c:v>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val>
            <c:numRef>
              <c:f>'С учетом новой котельной'!$F$576:$V$576</c:f>
              <c:numCache>
                <c:formatCode>0.0000</c:formatCode>
                <c:ptCount val="17"/>
                <c:pt idx="0">
                  <c:v>0.15581662176992919</c:v>
                </c:pt>
                <c:pt idx="1">
                  <c:v>0.15021118095048069</c:v>
                </c:pt>
                <c:pt idx="2">
                  <c:v>0.15021118095048069</c:v>
                </c:pt>
                <c:pt idx="3">
                  <c:v>0.15021118095048069</c:v>
                </c:pt>
                <c:pt idx="4">
                  <c:v>0.15021118095048069</c:v>
                </c:pt>
                <c:pt idx="5">
                  <c:v>0.15021118095048069</c:v>
                </c:pt>
                <c:pt idx="6">
                  <c:v>0.15021118095048069</c:v>
                </c:pt>
                <c:pt idx="7">
                  <c:v>0.15021118095048069</c:v>
                </c:pt>
                <c:pt idx="8">
                  <c:v>0.15021118095048069</c:v>
                </c:pt>
                <c:pt idx="9">
                  <c:v>0.15021118095048069</c:v>
                </c:pt>
                <c:pt idx="10">
                  <c:v>0.15021118095048069</c:v>
                </c:pt>
                <c:pt idx="11">
                  <c:v>0.15021118095048069</c:v>
                </c:pt>
                <c:pt idx="12">
                  <c:v>0.15021118095048069</c:v>
                </c:pt>
                <c:pt idx="13">
                  <c:v>0.15021118095048069</c:v>
                </c:pt>
                <c:pt idx="14">
                  <c:v>0.15021118095048069</c:v>
                </c:pt>
                <c:pt idx="15">
                  <c:v>0.15021118095048069</c:v>
                </c:pt>
                <c:pt idx="16">
                  <c:v>0.15021118095048069</c:v>
                </c:pt>
              </c:numCache>
            </c:numRef>
          </c:val>
          <c:extLst>
            <c:ext xmlns:c16="http://schemas.microsoft.com/office/drawing/2014/chart" uri="{C3380CC4-5D6E-409C-BE32-E72D297353CC}">
              <c16:uniqueId val="{00000003-8C2F-4B89-982B-34A9CD28F92D}"/>
            </c:ext>
          </c:extLst>
        </c:ser>
        <c:ser>
          <c:idx val="4"/>
          <c:order val="4"/>
          <c:tx>
            <c:v>Резерв мощности</c:v>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val>
            <c:numRef>
              <c:f>'С учетом новой котельной'!$F$586:$V$586</c:f>
              <c:numCache>
                <c:formatCode>0.0000</c:formatCode>
                <c:ptCount val="17"/>
                <c:pt idx="0">
                  <c:v>6.8030587770645852</c:v>
                </c:pt>
                <c:pt idx="1">
                  <c:v>8.5141064514608438</c:v>
                </c:pt>
                <c:pt idx="2">
                  <c:v>9.166943329049122</c:v>
                </c:pt>
                <c:pt idx="3">
                  <c:v>9.166943329049122</c:v>
                </c:pt>
                <c:pt idx="4">
                  <c:v>9.166943329049122</c:v>
                </c:pt>
                <c:pt idx="5">
                  <c:v>9.166943329049122</c:v>
                </c:pt>
                <c:pt idx="6">
                  <c:v>9.166943329049122</c:v>
                </c:pt>
                <c:pt idx="7">
                  <c:v>25.166943329049133</c:v>
                </c:pt>
                <c:pt idx="8">
                  <c:v>1.829643329049123</c:v>
                </c:pt>
                <c:pt idx="9">
                  <c:v>1.829643329049123</c:v>
                </c:pt>
                <c:pt idx="10">
                  <c:v>1.829643329049123</c:v>
                </c:pt>
                <c:pt idx="11">
                  <c:v>1.829643329049123</c:v>
                </c:pt>
                <c:pt idx="12">
                  <c:v>1.9860433290491248</c:v>
                </c:pt>
                <c:pt idx="13">
                  <c:v>1.9860433290491248</c:v>
                </c:pt>
                <c:pt idx="14">
                  <c:v>1.9860433290491248</c:v>
                </c:pt>
                <c:pt idx="15">
                  <c:v>1.9860433290491248</c:v>
                </c:pt>
                <c:pt idx="16">
                  <c:v>1.9860433290491248</c:v>
                </c:pt>
              </c:numCache>
            </c:numRef>
          </c:val>
          <c:extLst>
            <c:ext xmlns:c16="http://schemas.microsoft.com/office/drawing/2014/chart" uri="{C3380CC4-5D6E-409C-BE32-E72D297353CC}">
              <c16:uniqueId val="{00000004-8C2F-4B89-982B-34A9CD28F92D}"/>
            </c:ext>
          </c:extLst>
        </c:ser>
        <c:dLbls>
          <c:showLegendKey val="0"/>
          <c:showVal val="0"/>
          <c:showCatName val="0"/>
          <c:showSerName val="0"/>
          <c:showPercent val="0"/>
          <c:showBubbleSize val="0"/>
        </c:dLbls>
        <c:gapWidth val="150"/>
        <c:overlap val="100"/>
        <c:axId val="707182672"/>
        <c:axId val="707183232"/>
      </c:barChart>
      <c:catAx>
        <c:axId val="70718267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crossAx val="707183232"/>
        <c:crosses val="autoZero"/>
        <c:auto val="1"/>
        <c:lblAlgn val="ctr"/>
        <c:lblOffset val="100"/>
        <c:noMultiLvlLbl val="0"/>
      </c:catAx>
      <c:valAx>
        <c:axId val="707183232"/>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050" b="1" i="0" u="none" strike="noStrike" kern="1200" baseline="0">
                    <a:solidFill>
                      <a:schemeClr val="tx2"/>
                    </a:solidFill>
                    <a:latin typeface="Arial Narrow" panose="020B0606020202030204" pitchFamily="34" charset="0"/>
                    <a:ea typeface="+mn-ea"/>
                    <a:cs typeface="+mn-cs"/>
                  </a:defRPr>
                </a:pPr>
                <a:r>
                  <a:rPr lang="ru-RU"/>
                  <a:t>Тепловая мощность, Гкал/ч</a:t>
                </a:r>
              </a:p>
            </c:rich>
          </c:tx>
          <c:layout>
            <c:manualLayout>
              <c:xMode val="edge"/>
              <c:yMode val="edge"/>
              <c:x val="1.4137215217209407E-2"/>
              <c:y val="0.22753887090529948"/>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crossAx val="7071826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50">
          <a:latin typeface="Arial Narrow" panose="020B0606020202030204" pitchFamily="34"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a:t>Динамика изменения расхода топлива</a:t>
            </a:r>
          </a:p>
        </c:rich>
      </c:tx>
      <c:layout/>
      <c:overlay val="0"/>
      <c:spPr>
        <a:noFill/>
        <a:ln>
          <a:noFill/>
        </a:ln>
        <a:effectLst/>
      </c:spPr>
    </c:title>
    <c:autoTitleDeleted val="0"/>
    <c:plotArea>
      <c:layout/>
      <c:barChart>
        <c:barDir val="col"/>
        <c:grouping val="clustered"/>
        <c:varyColors val="0"/>
        <c:ser>
          <c:idx val="0"/>
          <c:order val="0"/>
          <c:tx>
            <c:v>Натуральное топливо</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'Прочие котельные'!$D$98:$T$98</c:f>
              <c:numCache>
                <c:formatCode>General</c:formatCode>
                <c:ptCount val="17"/>
                <c:pt idx="0">
                  <c:v>2020</c:v>
                </c:pt>
                <c:pt idx="2">
                  <c:v>2022</c:v>
                </c:pt>
                <c:pt idx="4">
                  <c:v>2024</c:v>
                </c:pt>
                <c:pt idx="6">
                  <c:v>2026</c:v>
                </c:pt>
                <c:pt idx="8">
                  <c:v>2028</c:v>
                </c:pt>
                <c:pt idx="10">
                  <c:v>2030</c:v>
                </c:pt>
                <c:pt idx="12">
                  <c:v>2032</c:v>
                </c:pt>
                <c:pt idx="14">
                  <c:v>2034</c:v>
                </c:pt>
                <c:pt idx="16">
                  <c:v>2036</c:v>
                </c:pt>
              </c:numCache>
            </c:numRef>
          </c:cat>
          <c:val>
            <c:numRef>
              <c:f>'Прочие котельные'!$D$116:$T$116</c:f>
              <c:numCache>
                <c:formatCode>#,##0.00</c:formatCode>
                <c:ptCount val="17"/>
                <c:pt idx="0">
                  <c:v>4372.5510000000004</c:v>
                </c:pt>
                <c:pt idx="1">
                  <c:v>4359.1494196936728</c:v>
                </c:pt>
                <c:pt idx="2">
                  <c:v>4375.7218401642003</c:v>
                </c:pt>
                <c:pt idx="3">
                  <c:v>4375.7218401642003</c:v>
                </c:pt>
                <c:pt idx="4">
                  <c:v>4375.7218401642003</c:v>
                </c:pt>
                <c:pt idx="5">
                  <c:v>4375.7218401642003</c:v>
                </c:pt>
                <c:pt idx="6">
                  <c:v>4375.7218401642003</c:v>
                </c:pt>
                <c:pt idx="7">
                  <c:v>4375.7218401642003</c:v>
                </c:pt>
                <c:pt idx="8">
                  <c:v>4327.6245695459229</c:v>
                </c:pt>
                <c:pt idx="9">
                  <c:v>4327.6245695459229</c:v>
                </c:pt>
                <c:pt idx="10">
                  <c:v>4327.6245695459229</c:v>
                </c:pt>
                <c:pt idx="11">
                  <c:v>4327.6245695459229</c:v>
                </c:pt>
                <c:pt idx="12">
                  <c:v>4302.5431433626118</c:v>
                </c:pt>
                <c:pt idx="13">
                  <c:v>4302.5431433626118</c:v>
                </c:pt>
                <c:pt idx="14">
                  <c:v>4302.5431433626118</c:v>
                </c:pt>
                <c:pt idx="15">
                  <c:v>4302.5431433626118</c:v>
                </c:pt>
                <c:pt idx="16">
                  <c:v>4302.5431433626118</c:v>
                </c:pt>
              </c:numCache>
            </c:numRef>
          </c:val>
          <c:extLst>
            <c:ext xmlns:c16="http://schemas.microsoft.com/office/drawing/2014/chart" uri="{C3380CC4-5D6E-409C-BE32-E72D297353CC}">
              <c16:uniqueId val="{00000000-F131-4D54-A163-4A9C47A990C2}"/>
            </c:ext>
          </c:extLst>
        </c:ser>
        <c:ser>
          <c:idx val="1"/>
          <c:order val="1"/>
          <c:tx>
            <c:v>Условное топливо</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numRef>
              <c:f>'Прочие котельные'!$D$98:$T$98</c:f>
              <c:numCache>
                <c:formatCode>General</c:formatCode>
                <c:ptCount val="17"/>
                <c:pt idx="0">
                  <c:v>2020</c:v>
                </c:pt>
                <c:pt idx="2">
                  <c:v>2022</c:v>
                </c:pt>
                <c:pt idx="4">
                  <c:v>2024</c:v>
                </c:pt>
                <c:pt idx="6">
                  <c:v>2026</c:v>
                </c:pt>
                <c:pt idx="8">
                  <c:v>2028</c:v>
                </c:pt>
                <c:pt idx="10">
                  <c:v>2030</c:v>
                </c:pt>
                <c:pt idx="12">
                  <c:v>2032</c:v>
                </c:pt>
                <c:pt idx="14">
                  <c:v>2034</c:v>
                </c:pt>
                <c:pt idx="16">
                  <c:v>2036</c:v>
                </c:pt>
              </c:numCache>
            </c:numRef>
          </c:cat>
          <c:val>
            <c:numRef>
              <c:f>'Прочие котельные'!$D$115:$T$115</c:f>
              <c:numCache>
                <c:formatCode>#,##0.00</c:formatCode>
                <c:ptCount val="17"/>
                <c:pt idx="0">
                  <c:v>5214.7</c:v>
                </c:pt>
                <c:pt idx="1">
                  <c:v>4919.6114879399993</c:v>
                </c:pt>
                <c:pt idx="2">
                  <c:v>4938.3146481853137</c:v>
                </c:pt>
                <c:pt idx="3">
                  <c:v>4938.3146481853137</c:v>
                </c:pt>
                <c:pt idx="4">
                  <c:v>4938.3146481853137</c:v>
                </c:pt>
                <c:pt idx="5">
                  <c:v>4938.3146481853137</c:v>
                </c:pt>
                <c:pt idx="6">
                  <c:v>4938.3146481853137</c:v>
                </c:pt>
                <c:pt idx="7">
                  <c:v>4938.3146481853137</c:v>
                </c:pt>
                <c:pt idx="8">
                  <c:v>4884.0334427732505</c:v>
                </c:pt>
                <c:pt idx="9">
                  <c:v>4884.0334427732505</c:v>
                </c:pt>
                <c:pt idx="10">
                  <c:v>4884.0334427732505</c:v>
                </c:pt>
                <c:pt idx="11">
                  <c:v>4884.0334427732505</c:v>
                </c:pt>
                <c:pt idx="12">
                  <c:v>4855.7272617949502</c:v>
                </c:pt>
                <c:pt idx="13">
                  <c:v>4855.7272617949502</c:v>
                </c:pt>
                <c:pt idx="14">
                  <c:v>4855.7272617949502</c:v>
                </c:pt>
                <c:pt idx="15">
                  <c:v>4855.7272617949502</c:v>
                </c:pt>
                <c:pt idx="16">
                  <c:v>4855.7272617949502</c:v>
                </c:pt>
              </c:numCache>
            </c:numRef>
          </c:val>
          <c:extLst>
            <c:ext xmlns:c16="http://schemas.microsoft.com/office/drawing/2014/chart" uri="{C3380CC4-5D6E-409C-BE32-E72D297353CC}">
              <c16:uniqueId val="{00000001-F131-4D54-A163-4A9C47A990C2}"/>
            </c:ext>
          </c:extLst>
        </c:ser>
        <c:dLbls>
          <c:showLegendKey val="0"/>
          <c:showVal val="0"/>
          <c:showCatName val="0"/>
          <c:showSerName val="0"/>
          <c:showPercent val="0"/>
          <c:showBubbleSize val="0"/>
        </c:dLbls>
        <c:gapWidth val="100"/>
        <c:overlap val="-24"/>
        <c:axId val="751131056"/>
        <c:axId val="751131616"/>
      </c:barChart>
      <c:catAx>
        <c:axId val="75113105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751131616"/>
        <c:crosses val="autoZero"/>
        <c:auto val="1"/>
        <c:lblAlgn val="ctr"/>
        <c:lblOffset val="100"/>
        <c:noMultiLvlLbl val="0"/>
      </c:catAx>
      <c:valAx>
        <c:axId val="751131616"/>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751131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layout/>
      <c:overlay val="0"/>
      <c:spPr>
        <a:noFill/>
        <a:ln>
          <a:noFill/>
        </a:ln>
        <a:effectLst/>
      </c:spPr>
    </c:title>
    <c:autoTitleDeleted val="0"/>
    <c:plotArea>
      <c:layout/>
      <c:lineChart>
        <c:grouping val="standard"/>
        <c:varyColors val="0"/>
        <c:ser>
          <c:idx val="0"/>
          <c:order val="0"/>
          <c:tx>
            <c:v>Тариф (прогноз)</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'2 сценарий'!$E$164:$T$164</c:f>
              <c:numCache>
                <c:formatCode>General</c:formatCode>
                <c:ptCount val="9"/>
                <c:pt idx="0">
                  <c:v>2021</c:v>
                </c:pt>
                <c:pt idx="2">
                  <c:v>2024</c:v>
                </c:pt>
                <c:pt idx="3">
                  <c:v>2026</c:v>
                </c:pt>
                <c:pt idx="4">
                  <c:v>2028</c:v>
                </c:pt>
                <c:pt idx="5">
                  <c:v>2030</c:v>
                </c:pt>
                <c:pt idx="6">
                  <c:v>2032</c:v>
                </c:pt>
                <c:pt idx="7">
                  <c:v>2034</c:v>
                </c:pt>
                <c:pt idx="8">
                  <c:v>2036</c:v>
                </c:pt>
              </c:numCache>
            </c:numRef>
          </c:cat>
          <c:val>
            <c:numRef>
              <c:f>'2 сценарий'!$E$162:$T$162</c:f>
              <c:numCache>
                <c:formatCode>#,##0.00</c:formatCode>
                <c:ptCount val="9"/>
                <c:pt idx="0">
                  <c:v>1693.6861664753808</c:v>
                </c:pt>
                <c:pt idx="1">
                  <c:v>1674.7006938583588</c:v>
                </c:pt>
                <c:pt idx="2">
                  <c:v>1764.0406477108736</c:v>
                </c:pt>
                <c:pt idx="3">
                  <c:v>1946.4536968294531</c:v>
                </c:pt>
                <c:pt idx="4">
                  <c:v>2171.1609960838014</c:v>
                </c:pt>
                <c:pt idx="5">
                  <c:v>2315.6925440668383</c:v>
                </c:pt>
                <c:pt idx="6">
                  <c:v>2510.8742810766207</c:v>
                </c:pt>
                <c:pt idx="7">
                  <c:v>2667.3422564163911</c:v>
                </c:pt>
                <c:pt idx="8">
                  <c:v>2686.9170580455916</c:v>
                </c:pt>
              </c:numCache>
            </c:numRef>
          </c:val>
          <c:smooth val="0"/>
          <c:extLst>
            <c:ext xmlns:c16="http://schemas.microsoft.com/office/drawing/2014/chart" uri="{C3380CC4-5D6E-409C-BE32-E72D297353CC}">
              <c16:uniqueId val="{00000000-C0C1-46BA-96D4-F2C58B6BC6BC}"/>
            </c:ext>
          </c:extLst>
        </c:ser>
        <c:ser>
          <c:idx val="1"/>
          <c:order val="1"/>
          <c:tx>
            <c:v>Тариф (дефлятор)</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'2 сценарий'!$E$164:$T$164</c:f>
              <c:numCache>
                <c:formatCode>General</c:formatCode>
                <c:ptCount val="9"/>
                <c:pt idx="0">
                  <c:v>2021</c:v>
                </c:pt>
                <c:pt idx="2">
                  <c:v>2024</c:v>
                </c:pt>
                <c:pt idx="3">
                  <c:v>2026</c:v>
                </c:pt>
                <c:pt idx="4">
                  <c:v>2028</c:v>
                </c:pt>
                <c:pt idx="5">
                  <c:v>2030</c:v>
                </c:pt>
                <c:pt idx="6">
                  <c:v>2032</c:v>
                </c:pt>
                <c:pt idx="7">
                  <c:v>2034</c:v>
                </c:pt>
                <c:pt idx="8">
                  <c:v>2036</c:v>
                </c:pt>
              </c:numCache>
            </c:numRef>
          </c:cat>
          <c:val>
            <c:numRef>
              <c:f>'2 сценарий'!$E$165:$T$165</c:f>
              <c:numCache>
                <c:formatCode>0.0</c:formatCode>
                <c:ptCount val="9"/>
                <c:pt idx="0" formatCode="#,##0.00">
                  <c:v>1693.6861664753808</c:v>
                </c:pt>
                <c:pt idx="1">
                  <c:v>1754.658868468495</c:v>
                </c:pt>
                <c:pt idx="2">
                  <c:v>1896.0141869123158</c:v>
                </c:pt>
                <c:pt idx="3">
                  <c:v>2050.728944564361</c:v>
                </c:pt>
                <c:pt idx="4">
                  <c:v>2218.0684264408137</c:v>
                </c:pt>
                <c:pt idx="5">
                  <c:v>2399.0628100383851</c:v>
                </c:pt>
                <c:pt idx="6">
                  <c:v>2594.8263353375182</c:v>
                </c:pt>
                <c:pt idx="7">
                  <c:v>2806.564164301059</c:v>
                </c:pt>
                <c:pt idx="8">
                  <c:v>3035.5798001080257</c:v>
                </c:pt>
              </c:numCache>
            </c:numRef>
          </c:val>
          <c:smooth val="0"/>
          <c:extLst>
            <c:ext xmlns:c16="http://schemas.microsoft.com/office/drawing/2014/chart" uri="{C3380CC4-5D6E-409C-BE32-E72D297353CC}">
              <c16:uniqueId val="{00000001-C0C1-46BA-96D4-F2C58B6BC6BC}"/>
            </c:ext>
          </c:extLst>
        </c:ser>
        <c:dLbls>
          <c:showLegendKey val="0"/>
          <c:showVal val="0"/>
          <c:showCatName val="0"/>
          <c:showSerName val="0"/>
          <c:showPercent val="0"/>
          <c:showBubbleSize val="0"/>
        </c:dLbls>
        <c:marker val="1"/>
        <c:smooth val="0"/>
        <c:axId val="751134416"/>
        <c:axId val="751134976"/>
      </c:lineChart>
      <c:catAx>
        <c:axId val="7511344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751134976"/>
        <c:crosses val="autoZero"/>
        <c:auto val="1"/>
        <c:lblAlgn val="ctr"/>
        <c:lblOffset val="100"/>
        <c:noMultiLvlLbl val="0"/>
      </c:catAx>
      <c:valAx>
        <c:axId val="7511349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7511344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75463035052209"/>
          <c:y val="4.1964705189685272E-2"/>
          <c:w val="0.78432519558785752"/>
          <c:h val="0.83986868330343911"/>
        </c:manualLayout>
      </c:layout>
      <c:barChart>
        <c:barDir val="bar"/>
        <c:grouping val="clustered"/>
        <c:varyColors val="0"/>
        <c:ser>
          <c:idx val="0"/>
          <c:order val="0"/>
          <c:tx>
            <c:v>Канальная прокладка</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Структура!$B$3:$B$15</c:f>
              <c:numCache>
                <c:formatCode>General</c:formatCode>
                <c:ptCount val="13"/>
                <c:pt idx="0">
                  <c:v>27.130000000000006</c:v>
                </c:pt>
                <c:pt idx="1">
                  <c:v>125.41000000000003</c:v>
                </c:pt>
                <c:pt idx="2">
                  <c:v>54.230000000000011</c:v>
                </c:pt>
                <c:pt idx="3">
                  <c:v>230.19</c:v>
                </c:pt>
                <c:pt idx="4">
                  <c:v>103.75</c:v>
                </c:pt>
                <c:pt idx="5">
                  <c:v>148.22</c:v>
                </c:pt>
                <c:pt idx="6">
                  <c:v>456.31</c:v>
                </c:pt>
                <c:pt idx="7">
                  <c:v>177.22</c:v>
                </c:pt>
                <c:pt idx="8">
                  <c:v>372.61</c:v>
                </c:pt>
                <c:pt idx="9">
                  <c:v>406.44</c:v>
                </c:pt>
                <c:pt idx="10">
                  <c:v>26.77</c:v>
                </c:pt>
                <c:pt idx="11">
                  <c:v>19.489999999999984</c:v>
                </c:pt>
                <c:pt idx="12">
                  <c:v>11.42</c:v>
                </c:pt>
              </c:numCache>
            </c:numRef>
          </c:val>
          <c:extLst>
            <c:ext xmlns:c16="http://schemas.microsoft.com/office/drawing/2014/chart" uri="{C3380CC4-5D6E-409C-BE32-E72D297353CC}">
              <c16:uniqueId val="{00000000-1B4B-4FA9-9A80-7DF80A8EB538}"/>
            </c:ext>
          </c:extLst>
        </c:ser>
        <c:ser>
          <c:idx val="1"/>
          <c:order val="1"/>
          <c:tx>
            <c:v>Надземная прокладка</c:v>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Структура!$C$3:$C$15</c:f>
              <c:numCache>
                <c:formatCode>General</c:formatCode>
                <c:ptCount val="13"/>
                <c:pt idx="0">
                  <c:v>92.669999999999987</c:v>
                </c:pt>
                <c:pt idx="1">
                  <c:v>0</c:v>
                </c:pt>
                <c:pt idx="2">
                  <c:v>2.25</c:v>
                </c:pt>
                <c:pt idx="3">
                  <c:v>76.490000000000023</c:v>
                </c:pt>
                <c:pt idx="4">
                  <c:v>240.97</c:v>
                </c:pt>
                <c:pt idx="5">
                  <c:v>106.01</c:v>
                </c:pt>
                <c:pt idx="6">
                  <c:v>332.03</c:v>
                </c:pt>
                <c:pt idx="7">
                  <c:v>0</c:v>
                </c:pt>
                <c:pt idx="8">
                  <c:v>607.91</c:v>
                </c:pt>
                <c:pt idx="9">
                  <c:v>725.35999999999979</c:v>
                </c:pt>
                <c:pt idx="10">
                  <c:v>669.26</c:v>
                </c:pt>
                <c:pt idx="11">
                  <c:v>156.13999999999999</c:v>
                </c:pt>
                <c:pt idx="12">
                  <c:v>663.01</c:v>
                </c:pt>
              </c:numCache>
            </c:numRef>
          </c:val>
          <c:extLst>
            <c:ext xmlns:c16="http://schemas.microsoft.com/office/drawing/2014/chart" uri="{C3380CC4-5D6E-409C-BE32-E72D297353CC}">
              <c16:uniqueId val="{00000001-1B4B-4FA9-9A80-7DF80A8EB538}"/>
            </c:ext>
          </c:extLst>
        </c:ser>
        <c:ser>
          <c:idx val="2"/>
          <c:order val="2"/>
          <c:tx>
            <c:v>Подвальная прокладка</c:v>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Структура!$D$3:$D$15</c:f>
              <c:numCache>
                <c:formatCode>General</c:formatCode>
                <c:ptCount val="13"/>
                <c:pt idx="0">
                  <c:v>0</c:v>
                </c:pt>
                <c:pt idx="1">
                  <c:v>0</c:v>
                </c:pt>
                <c:pt idx="2">
                  <c:v>9.4500000000000028</c:v>
                </c:pt>
                <c:pt idx="3">
                  <c:v>409.11</c:v>
                </c:pt>
                <c:pt idx="4">
                  <c:v>52.54</c:v>
                </c:pt>
                <c:pt idx="5">
                  <c:v>450.37</c:v>
                </c:pt>
                <c:pt idx="6">
                  <c:v>1229.8799999999999</c:v>
                </c:pt>
                <c:pt idx="7">
                  <c:v>0</c:v>
                </c:pt>
                <c:pt idx="8">
                  <c:v>512.26</c:v>
                </c:pt>
                <c:pt idx="9">
                  <c:v>23.959999999999994</c:v>
                </c:pt>
                <c:pt idx="10">
                  <c:v>0</c:v>
                </c:pt>
                <c:pt idx="11">
                  <c:v>0</c:v>
                </c:pt>
                <c:pt idx="12">
                  <c:v>0</c:v>
                </c:pt>
              </c:numCache>
            </c:numRef>
          </c:val>
          <c:extLst>
            <c:ext xmlns:c16="http://schemas.microsoft.com/office/drawing/2014/chart" uri="{C3380CC4-5D6E-409C-BE32-E72D297353CC}">
              <c16:uniqueId val="{00000002-1B4B-4FA9-9A80-7DF80A8EB538}"/>
            </c:ext>
          </c:extLst>
        </c:ser>
        <c:dLbls>
          <c:showLegendKey val="0"/>
          <c:showVal val="0"/>
          <c:showCatName val="0"/>
          <c:showSerName val="0"/>
          <c:showPercent val="0"/>
          <c:showBubbleSize val="0"/>
        </c:dLbls>
        <c:gapWidth val="100"/>
        <c:axId val="842047040"/>
        <c:axId val="842050960"/>
      </c:barChart>
      <c:catAx>
        <c:axId val="84204704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Arial Narrow" panose="020B0606020202030204" pitchFamily="34" charset="0"/>
                    <a:ea typeface="+mn-ea"/>
                    <a:cs typeface="+mn-cs"/>
                  </a:defRPr>
                </a:pPr>
                <a:r>
                  <a:rPr lang="ru-RU"/>
                  <a:t>Условный диаметр, мм</a:t>
                </a:r>
              </a:p>
            </c:rich>
          </c:tx>
          <c:layout/>
          <c:overlay val="0"/>
          <c:spPr>
            <a:noFill/>
            <a:ln>
              <a:noFill/>
            </a:ln>
            <a:effectLst/>
          </c:spPr>
        </c:title>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crossAx val="842050960"/>
        <c:crosses val="autoZero"/>
        <c:auto val="1"/>
        <c:lblAlgn val="ctr"/>
        <c:lblOffset val="100"/>
        <c:noMultiLvlLbl val="0"/>
      </c:catAx>
      <c:valAx>
        <c:axId val="842050960"/>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Arial Narrow" panose="020B0606020202030204" pitchFamily="34" charset="0"/>
                    <a:ea typeface="+mn-ea"/>
                    <a:cs typeface="+mn-cs"/>
                  </a:defRPr>
                </a:pPr>
                <a:r>
                  <a:rPr lang="ru-RU"/>
                  <a:t>Протяженность, м</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crossAx val="842047040"/>
        <c:crosses val="autoZero"/>
        <c:crossBetween val="between"/>
      </c:valAx>
      <c:spPr>
        <a:noFill/>
        <a:ln>
          <a:noFill/>
        </a:ln>
        <a:effectLst/>
      </c:spPr>
    </c:plotArea>
    <c:legend>
      <c:legendPos val="b"/>
      <c:layout>
        <c:manualLayout>
          <c:xMode val="edge"/>
          <c:yMode val="edge"/>
          <c:x val="0.65496121910469396"/>
          <c:y val="0.51113329290564413"/>
          <c:w val="0.26517092632261174"/>
          <c:h val="0.181999434637927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Arial Narrow" panose="020B0606020202030204" pitchFamily="34"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370372564242378"/>
          <c:y val="3.842720767333848E-2"/>
          <c:w val="0.79681191915552929"/>
          <c:h val="0.83358185861703338"/>
        </c:manualLayout>
      </c:layout>
      <c:barChart>
        <c:barDir val="bar"/>
        <c:grouping val="clustered"/>
        <c:varyColors val="0"/>
        <c:ser>
          <c:idx val="0"/>
          <c:order val="0"/>
          <c:tx>
            <c:v>Канальная прокладка</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Структура!$B$17:$B$26</c:f>
              <c:numCache>
                <c:formatCode>General</c:formatCode>
                <c:ptCount val="10"/>
                <c:pt idx="0">
                  <c:v>111.95</c:v>
                </c:pt>
                <c:pt idx="1">
                  <c:v>121.71000000000002</c:v>
                </c:pt>
                <c:pt idx="2">
                  <c:v>45.28</c:v>
                </c:pt>
                <c:pt idx="3">
                  <c:v>42.71</c:v>
                </c:pt>
                <c:pt idx="4">
                  <c:v>456.36</c:v>
                </c:pt>
                <c:pt idx="5">
                  <c:v>113.77</c:v>
                </c:pt>
                <c:pt idx="6">
                  <c:v>343.85</c:v>
                </c:pt>
                <c:pt idx="7">
                  <c:v>455.63</c:v>
                </c:pt>
                <c:pt idx="8">
                  <c:v>23.77</c:v>
                </c:pt>
                <c:pt idx="9">
                  <c:v>57.68</c:v>
                </c:pt>
              </c:numCache>
            </c:numRef>
          </c:val>
          <c:extLst>
            <c:ext xmlns:c16="http://schemas.microsoft.com/office/drawing/2014/chart" uri="{C3380CC4-5D6E-409C-BE32-E72D297353CC}">
              <c16:uniqueId val="{00000000-EFA2-4B45-9F6A-2D960D9C25E5}"/>
            </c:ext>
          </c:extLst>
        </c:ser>
        <c:ser>
          <c:idx val="1"/>
          <c:order val="1"/>
          <c:tx>
            <c:v>Надземная прокладка</c:v>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Структура!$C$17:$C$26</c:f>
              <c:numCache>
                <c:formatCode>General</c:formatCode>
                <c:ptCount val="10"/>
                <c:pt idx="0">
                  <c:v>4.0999999999999996</c:v>
                </c:pt>
                <c:pt idx="1">
                  <c:v>79.81</c:v>
                </c:pt>
                <c:pt idx="2">
                  <c:v>0</c:v>
                </c:pt>
                <c:pt idx="3">
                  <c:v>99.64</c:v>
                </c:pt>
                <c:pt idx="4">
                  <c:v>225.4</c:v>
                </c:pt>
                <c:pt idx="5">
                  <c:v>95.27</c:v>
                </c:pt>
                <c:pt idx="6">
                  <c:v>228.76</c:v>
                </c:pt>
                <c:pt idx="7">
                  <c:v>188.96</c:v>
                </c:pt>
                <c:pt idx="8">
                  <c:v>386.61</c:v>
                </c:pt>
                <c:pt idx="9">
                  <c:v>1387.27</c:v>
                </c:pt>
              </c:numCache>
            </c:numRef>
          </c:val>
          <c:extLst>
            <c:ext xmlns:c16="http://schemas.microsoft.com/office/drawing/2014/chart" uri="{C3380CC4-5D6E-409C-BE32-E72D297353CC}">
              <c16:uniqueId val="{00000001-EFA2-4B45-9F6A-2D960D9C25E5}"/>
            </c:ext>
          </c:extLst>
        </c:ser>
        <c:ser>
          <c:idx val="2"/>
          <c:order val="2"/>
          <c:tx>
            <c:v>Подвальная прокладка</c:v>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Структура!$A$3:$A$15</c:f>
              <c:strCache>
                <c:ptCount val="13"/>
                <c:pt idx="0">
                  <c:v>25</c:v>
                </c:pt>
                <c:pt idx="1">
                  <c:v>32</c:v>
                </c:pt>
                <c:pt idx="2">
                  <c:v>40</c:v>
                </c:pt>
                <c:pt idx="3">
                  <c:v>50 (50/40)</c:v>
                </c:pt>
                <c:pt idx="4">
                  <c:v>65</c:v>
                </c:pt>
                <c:pt idx="5">
                  <c:v>80</c:v>
                </c:pt>
                <c:pt idx="6">
                  <c:v>100</c:v>
                </c:pt>
                <c:pt idx="7">
                  <c:v>125</c:v>
                </c:pt>
                <c:pt idx="8">
                  <c:v>150 (150/125)</c:v>
                </c:pt>
                <c:pt idx="9">
                  <c:v>200</c:v>
                </c:pt>
                <c:pt idx="10">
                  <c:v>250</c:v>
                </c:pt>
                <c:pt idx="11">
                  <c:v>300</c:v>
                </c:pt>
                <c:pt idx="12">
                  <c:v>500</c:v>
                </c:pt>
              </c:strCache>
            </c:strRef>
          </c:cat>
          <c:val>
            <c:numRef>
              <c:f>Структура!$D$17:$D$26</c:f>
              <c:numCache>
                <c:formatCode>General</c:formatCode>
                <c:ptCount val="10"/>
                <c:pt idx="0">
                  <c:v>9.360000000000003</c:v>
                </c:pt>
                <c:pt idx="1">
                  <c:v>86.28</c:v>
                </c:pt>
                <c:pt idx="2">
                  <c:v>49.220000000000013</c:v>
                </c:pt>
                <c:pt idx="3">
                  <c:v>111.52</c:v>
                </c:pt>
                <c:pt idx="4">
                  <c:v>223.3</c:v>
                </c:pt>
                <c:pt idx="5">
                  <c:v>161.18</c:v>
                </c:pt>
                <c:pt idx="6">
                  <c:v>607.52</c:v>
                </c:pt>
                <c:pt idx="7">
                  <c:v>341.84000000000009</c:v>
                </c:pt>
                <c:pt idx="8">
                  <c:v>3.22</c:v>
                </c:pt>
                <c:pt idx="9">
                  <c:v>0</c:v>
                </c:pt>
              </c:numCache>
            </c:numRef>
          </c:val>
          <c:extLst>
            <c:ext xmlns:c16="http://schemas.microsoft.com/office/drawing/2014/chart" uri="{C3380CC4-5D6E-409C-BE32-E72D297353CC}">
              <c16:uniqueId val="{00000002-EFA2-4B45-9F6A-2D960D9C25E5}"/>
            </c:ext>
          </c:extLst>
        </c:ser>
        <c:dLbls>
          <c:showLegendKey val="0"/>
          <c:showVal val="0"/>
          <c:showCatName val="0"/>
          <c:showSerName val="0"/>
          <c:showPercent val="0"/>
          <c:showBubbleSize val="0"/>
        </c:dLbls>
        <c:gapWidth val="100"/>
        <c:axId val="230446384"/>
        <c:axId val="288792992"/>
      </c:barChart>
      <c:catAx>
        <c:axId val="2304463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Arial Narrow" panose="020B0606020202030204" pitchFamily="34" charset="0"/>
                    <a:ea typeface="+mn-ea"/>
                    <a:cs typeface="+mn-cs"/>
                  </a:defRPr>
                </a:pPr>
                <a:r>
                  <a:rPr lang="ru-RU"/>
                  <a:t>Условный диаметр, мм</a:t>
                </a:r>
              </a:p>
            </c:rich>
          </c:tx>
          <c:layout/>
          <c:overlay val="0"/>
          <c:spPr>
            <a:noFill/>
            <a:ln>
              <a:noFill/>
            </a:ln>
            <a:effectLst/>
          </c:spPr>
        </c:title>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crossAx val="288792992"/>
        <c:crosses val="autoZero"/>
        <c:auto val="1"/>
        <c:lblAlgn val="ctr"/>
        <c:lblOffset val="100"/>
        <c:noMultiLvlLbl val="0"/>
      </c:catAx>
      <c:valAx>
        <c:axId val="288792992"/>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Arial Narrow" panose="020B0606020202030204" pitchFamily="34" charset="0"/>
                    <a:ea typeface="+mn-ea"/>
                    <a:cs typeface="+mn-cs"/>
                  </a:defRPr>
                </a:pPr>
                <a:r>
                  <a:rPr lang="ru-RU"/>
                  <a:t>Протяженность, м</a:t>
                </a:r>
              </a:p>
            </c:rich>
          </c:tx>
          <c:layout>
            <c:manualLayout>
              <c:xMode val="edge"/>
              <c:yMode val="edge"/>
              <c:x val="0.45437556351715314"/>
              <c:y val="0.9286717306959673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crossAx val="230446384"/>
        <c:crosses val="autoZero"/>
        <c:crossBetween val="between"/>
      </c:valAx>
      <c:spPr>
        <a:noFill/>
        <a:ln>
          <a:noFill/>
        </a:ln>
        <a:effectLst/>
      </c:spPr>
    </c:plotArea>
    <c:legend>
      <c:legendPos val="b"/>
      <c:layout>
        <c:manualLayout>
          <c:xMode val="edge"/>
          <c:yMode val="edge"/>
          <c:x val="0.67775793042919064"/>
          <c:y val="0.41979069962549281"/>
          <c:w val="0.28988155842524815"/>
          <c:h val="0.1679901635150579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Arial Narrow" panose="020B0606020202030204" pitchFamily="34"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91426071741045"/>
          <c:y val="5.0925925925925923E-2"/>
          <c:w val="0.810900918635171"/>
          <c:h val="0.84167468649752164"/>
        </c:manualLayout>
      </c:layout>
      <c:barChart>
        <c:barDir val="col"/>
        <c:grouping val="clustered"/>
        <c:varyColors val="0"/>
        <c:ser>
          <c:idx val="0"/>
          <c:order val="0"/>
          <c:tx>
            <c:strRef>
              <c:f>'Свод по сетям'!$E$725</c:f>
              <c:strCache>
                <c:ptCount val="1"/>
                <c:pt idx="0">
                  <c:v>Отопление</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'Свод по сетям'!$D$726:$D$736</c:f>
              <c:numCache>
                <c:formatCode>General</c:formatCode>
                <c:ptCount val="11"/>
                <c:pt idx="0">
                  <c:v>1986</c:v>
                </c:pt>
                <c:pt idx="1">
                  <c:v>1987</c:v>
                </c:pt>
                <c:pt idx="2">
                  <c:v>1994</c:v>
                </c:pt>
                <c:pt idx="3">
                  <c:v>1995</c:v>
                </c:pt>
                <c:pt idx="4">
                  <c:v>1996</c:v>
                </c:pt>
                <c:pt idx="5">
                  <c:v>2002</c:v>
                </c:pt>
                <c:pt idx="6">
                  <c:v>2003</c:v>
                </c:pt>
                <c:pt idx="7">
                  <c:v>2008</c:v>
                </c:pt>
                <c:pt idx="8">
                  <c:v>2009</c:v>
                </c:pt>
                <c:pt idx="9">
                  <c:v>2010</c:v>
                </c:pt>
                <c:pt idx="10">
                  <c:v>2013</c:v>
                </c:pt>
              </c:numCache>
            </c:numRef>
          </c:cat>
          <c:val>
            <c:numRef>
              <c:f>'Свод по сетям'!$E$726:$E$736</c:f>
              <c:numCache>
                <c:formatCode>General</c:formatCode>
                <c:ptCount val="11"/>
                <c:pt idx="0">
                  <c:v>43.89</c:v>
                </c:pt>
                <c:pt idx="1">
                  <c:v>567.73</c:v>
                </c:pt>
                <c:pt idx="2">
                  <c:v>1216.8599999999999</c:v>
                </c:pt>
                <c:pt idx="3">
                  <c:v>263.91000000000003</c:v>
                </c:pt>
                <c:pt idx="4">
                  <c:v>568.76</c:v>
                </c:pt>
                <c:pt idx="5">
                  <c:v>2273.64</c:v>
                </c:pt>
                <c:pt idx="6">
                  <c:v>675.77000000000021</c:v>
                </c:pt>
                <c:pt idx="7">
                  <c:v>1573.43</c:v>
                </c:pt>
                <c:pt idx="8">
                  <c:v>402.27</c:v>
                </c:pt>
                <c:pt idx="9">
                  <c:v>855.74</c:v>
                </c:pt>
                <c:pt idx="10">
                  <c:v>57.190000000000012</c:v>
                </c:pt>
              </c:numCache>
            </c:numRef>
          </c:val>
          <c:extLst>
            <c:ext xmlns:c16="http://schemas.microsoft.com/office/drawing/2014/chart" uri="{C3380CC4-5D6E-409C-BE32-E72D297353CC}">
              <c16:uniqueId val="{00000000-6D1A-48BD-B647-56E372FA9260}"/>
            </c:ext>
          </c:extLst>
        </c:ser>
        <c:ser>
          <c:idx val="1"/>
          <c:order val="1"/>
          <c:tx>
            <c:strRef>
              <c:f>'Свод по сетям'!$F$725</c:f>
              <c:strCache>
                <c:ptCount val="1"/>
                <c:pt idx="0">
                  <c:v>ГВС</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numRef>
              <c:f>'Свод по сетям'!$D$726:$D$736</c:f>
              <c:numCache>
                <c:formatCode>General</c:formatCode>
                <c:ptCount val="11"/>
                <c:pt idx="0">
                  <c:v>1986</c:v>
                </c:pt>
                <c:pt idx="1">
                  <c:v>1987</c:v>
                </c:pt>
                <c:pt idx="2">
                  <c:v>1994</c:v>
                </c:pt>
                <c:pt idx="3">
                  <c:v>1995</c:v>
                </c:pt>
                <c:pt idx="4">
                  <c:v>1996</c:v>
                </c:pt>
                <c:pt idx="5">
                  <c:v>2002</c:v>
                </c:pt>
                <c:pt idx="6">
                  <c:v>2003</c:v>
                </c:pt>
                <c:pt idx="7">
                  <c:v>2008</c:v>
                </c:pt>
                <c:pt idx="8">
                  <c:v>2009</c:v>
                </c:pt>
                <c:pt idx="9">
                  <c:v>2010</c:v>
                </c:pt>
                <c:pt idx="10">
                  <c:v>2013</c:v>
                </c:pt>
              </c:numCache>
            </c:numRef>
          </c:cat>
          <c:val>
            <c:numRef>
              <c:f>'Свод по сетям'!$F$726:$F$736</c:f>
              <c:numCache>
                <c:formatCode>General</c:formatCode>
                <c:ptCount val="11"/>
                <c:pt idx="0">
                  <c:v>0</c:v>
                </c:pt>
                <c:pt idx="1">
                  <c:v>0</c:v>
                </c:pt>
                <c:pt idx="2">
                  <c:v>962.2800000000002</c:v>
                </c:pt>
                <c:pt idx="3">
                  <c:v>291.74</c:v>
                </c:pt>
                <c:pt idx="4">
                  <c:v>541.23</c:v>
                </c:pt>
                <c:pt idx="5">
                  <c:v>1810.91</c:v>
                </c:pt>
                <c:pt idx="6">
                  <c:v>730.2</c:v>
                </c:pt>
                <c:pt idx="7">
                  <c:v>1459.6799999999998</c:v>
                </c:pt>
                <c:pt idx="8">
                  <c:v>341.96</c:v>
                </c:pt>
                <c:pt idx="9">
                  <c:v>0</c:v>
                </c:pt>
                <c:pt idx="10">
                  <c:v>49.190000000000012</c:v>
                </c:pt>
              </c:numCache>
            </c:numRef>
          </c:val>
          <c:extLst>
            <c:ext xmlns:c16="http://schemas.microsoft.com/office/drawing/2014/chart" uri="{C3380CC4-5D6E-409C-BE32-E72D297353CC}">
              <c16:uniqueId val="{00000001-6D1A-48BD-B647-56E372FA9260}"/>
            </c:ext>
          </c:extLst>
        </c:ser>
        <c:dLbls>
          <c:showLegendKey val="0"/>
          <c:showVal val="0"/>
          <c:showCatName val="0"/>
          <c:showSerName val="0"/>
          <c:showPercent val="0"/>
          <c:showBubbleSize val="0"/>
        </c:dLbls>
        <c:gapWidth val="100"/>
        <c:overlap val="-24"/>
        <c:axId val="653623392"/>
        <c:axId val="653622832"/>
      </c:barChart>
      <c:catAx>
        <c:axId val="6536233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crossAx val="653622832"/>
        <c:crosses val="autoZero"/>
        <c:auto val="1"/>
        <c:lblAlgn val="ctr"/>
        <c:lblOffset val="100"/>
        <c:noMultiLvlLbl val="0"/>
      </c:catAx>
      <c:valAx>
        <c:axId val="653622832"/>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2"/>
                    </a:solidFill>
                    <a:latin typeface="Arial Narrow" panose="020B0606020202030204" pitchFamily="34" charset="0"/>
                    <a:ea typeface="+mn-ea"/>
                    <a:cs typeface="+mn-cs"/>
                  </a:defRPr>
                </a:pPr>
                <a:r>
                  <a:rPr lang="ru-RU"/>
                  <a:t>Протяженность сетей, м</a:t>
                </a:r>
              </a:p>
            </c:rich>
          </c:tx>
          <c:layout>
            <c:manualLayout>
              <c:xMode val="edge"/>
              <c:yMode val="edge"/>
              <c:x val="1.6608267716535442E-2"/>
              <c:y val="0.2557447506561677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crossAx val="653623392"/>
        <c:crosses val="autoZero"/>
        <c:crossBetween val="between"/>
      </c:valAx>
      <c:spPr>
        <a:noFill/>
        <a:ln>
          <a:noFill/>
        </a:ln>
        <a:effectLst/>
      </c:spPr>
    </c:plotArea>
    <c:legend>
      <c:legendPos val="r"/>
      <c:layout>
        <c:manualLayout>
          <c:xMode val="edge"/>
          <c:yMode val="edge"/>
          <c:x val="0.69934847879410722"/>
          <c:y val="5.1347583289875987E-2"/>
          <c:w val="0.21144475053874057"/>
          <c:h val="0.1489639836687081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100">
          <a:latin typeface="Arial Narrow" panose="020B0606020202030204" pitchFamily="34"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ru-RU" sz="1400"/>
              <a:t>Тепловые потери, Гкал/год</a:t>
            </a:r>
          </a:p>
        </c:rich>
      </c:tx>
      <c:layout/>
      <c:overlay val="0"/>
      <c:spPr>
        <a:noFill/>
        <a:ln>
          <a:noFill/>
        </a:ln>
        <a:effectLst/>
      </c:spPr>
    </c:title>
    <c:autoTitleDeleted val="0"/>
    <c:plotArea>
      <c:layout/>
      <c:barChart>
        <c:barDir val="col"/>
        <c:grouping val="clustered"/>
        <c:varyColors val="0"/>
        <c:ser>
          <c:idx val="0"/>
          <c:order val="0"/>
          <c:tx>
            <c:strRef>
              <c:f>Лист1!$A$3</c:f>
              <c:strCache>
                <c:ptCount val="1"/>
                <c:pt idx="0">
                  <c:v>Факт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Лист1!$B$3:$F$3</c:f>
              <c:numCache>
                <c:formatCode>0.00</c:formatCode>
                <c:ptCount val="5"/>
                <c:pt idx="0">
                  <c:v>8622.1263200000012</c:v>
                </c:pt>
                <c:pt idx="1">
                  <c:v>10196.024487597537</c:v>
                </c:pt>
                <c:pt idx="2">
                  <c:v>11102.631402520561</c:v>
                </c:pt>
                <c:pt idx="3">
                  <c:v>9538.143022666005</c:v>
                </c:pt>
                <c:pt idx="4">
                  <c:v>10039.044529999999</c:v>
                </c:pt>
              </c:numCache>
            </c:numRef>
          </c:val>
          <c:extLst>
            <c:ext xmlns:c16="http://schemas.microsoft.com/office/drawing/2014/chart" uri="{C3380CC4-5D6E-409C-BE32-E72D297353CC}">
              <c16:uniqueId val="{00000000-5C54-4995-8017-C0442164FDB4}"/>
            </c:ext>
          </c:extLst>
        </c:ser>
        <c:dLbls>
          <c:showLegendKey val="0"/>
          <c:showVal val="0"/>
          <c:showCatName val="0"/>
          <c:showSerName val="0"/>
          <c:showPercent val="0"/>
          <c:showBubbleSize val="0"/>
        </c:dLbls>
        <c:gapWidth val="219"/>
        <c:axId val="700714624"/>
        <c:axId val="672632192"/>
      </c:barChart>
      <c:lineChart>
        <c:grouping val="standard"/>
        <c:varyColors val="0"/>
        <c:ser>
          <c:idx val="1"/>
          <c:order val="1"/>
          <c:tx>
            <c:strRef>
              <c:f>Лист1!$A$4</c:f>
              <c:strCache>
                <c:ptCount val="1"/>
                <c:pt idx="0">
                  <c:v>Норматив</c:v>
                </c:pt>
              </c:strCache>
            </c:strRef>
          </c:tx>
          <c:spPr>
            <a:ln w="31750" cap="rnd">
              <a:solidFill>
                <a:schemeClr val="accent2"/>
              </a:solidFill>
              <a:round/>
            </a:ln>
            <a:effectLst/>
          </c:spPr>
          <c:marker>
            <c:symbol val="none"/>
          </c:marker>
          <c:cat>
            <c:numRef>
              <c:f>Лист1!$B$2:$F$2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5563.5</c:v>
                </c:pt>
                <c:pt idx="1">
                  <c:v>5563.5</c:v>
                </c:pt>
                <c:pt idx="2">
                  <c:v>5563.5</c:v>
                </c:pt>
                <c:pt idx="3">
                  <c:v>5535.5410000000002</c:v>
                </c:pt>
                <c:pt idx="4">
                  <c:v>5535.5410000000011</c:v>
                </c:pt>
              </c:numCache>
            </c:numRef>
          </c:val>
          <c:smooth val="0"/>
          <c:extLst>
            <c:ext xmlns:c16="http://schemas.microsoft.com/office/drawing/2014/chart" uri="{C3380CC4-5D6E-409C-BE32-E72D297353CC}">
              <c16:uniqueId val="{00000001-5C54-4995-8017-C0442164FDB4}"/>
            </c:ext>
          </c:extLst>
        </c:ser>
        <c:dLbls>
          <c:showLegendKey val="0"/>
          <c:showVal val="0"/>
          <c:showCatName val="0"/>
          <c:showSerName val="0"/>
          <c:showPercent val="0"/>
          <c:showBubbleSize val="0"/>
        </c:dLbls>
        <c:marker val="1"/>
        <c:smooth val="0"/>
        <c:axId val="700714624"/>
        <c:axId val="672632192"/>
      </c:lineChart>
      <c:catAx>
        <c:axId val="70071462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672632192"/>
        <c:crosses val="autoZero"/>
        <c:auto val="1"/>
        <c:lblAlgn val="ctr"/>
        <c:lblOffset val="100"/>
        <c:noMultiLvlLbl val="0"/>
      </c:catAx>
      <c:valAx>
        <c:axId val="67263219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7007146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100">
          <a:latin typeface="Arial" panose="020B0604020202020204" pitchFamily="34" charset="0"/>
          <a:cs typeface="Arial" panose="020B0604020202020204" pitchFamily="34"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60" b="1" i="0" u="none" strike="noStrike" kern="1200" baseline="0">
                <a:solidFill>
                  <a:schemeClr val="tx2"/>
                </a:solidFill>
                <a:latin typeface="Arial Narrow" panose="020B0606020202030204" pitchFamily="34" charset="0"/>
                <a:ea typeface="+mn-ea"/>
                <a:cs typeface="+mn-cs"/>
              </a:defRPr>
            </a:pPr>
            <a:r>
              <a:rPr lang="ru-RU"/>
              <a:t>Баланс тепловой мощности на котельной п. Зональная Станция</a:t>
            </a:r>
          </a:p>
        </c:rich>
      </c:tx>
      <c:layout/>
      <c:overlay val="0"/>
      <c:spPr>
        <a:noFill/>
        <a:ln>
          <a:noFill/>
        </a:ln>
        <a:effectLst/>
      </c:spPr>
    </c:title>
    <c:autoTitleDeleted val="0"/>
    <c:plotArea>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45D8-4094-B7B9-4F628CE42A6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45D8-4094-B7B9-4F628CE42A6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45D8-4094-B7B9-4F628CE42A6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45D8-4094-B7B9-4F628CE42A6B}"/>
              </c:ext>
            </c:extLst>
          </c:dPt>
          <c:cat>
            <c:strRef>
              <c:f>'Сущ. балансы РТС'!$B$33:$B$36</c:f>
              <c:strCache>
                <c:ptCount val="4"/>
                <c:pt idx="0">
                  <c:v>Ограничения</c:v>
                </c:pt>
                <c:pt idx="1">
                  <c:v>Тепловая нагрузка</c:v>
                </c:pt>
                <c:pt idx="2">
                  <c:v>Тепловые потери</c:v>
                </c:pt>
                <c:pt idx="3">
                  <c:v>Резерв мощности</c:v>
                </c:pt>
              </c:strCache>
            </c:strRef>
          </c:cat>
          <c:val>
            <c:numRef>
              <c:f>'Сущ. балансы РТС'!$C$33:$C$36</c:f>
              <c:numCache>
                <c:formatCode>0.0000</c:formatCode>
                <c:ptCount val="4"/>
                <c:pt idx="0" formatCode="General">
                  <c:v>16</c:v>
                </c:pt>
                <c:pt idx="1">
                  <c:v>17.586578584865755</c:v>
                </c:pt>
                <c:pt idx="2">
                  <c:v>3.4179181548707773</c:v>
                </c:pt>
                <c:pt idx="3">
                  <c:v>7.8233854868442005</c:v>
                </c:pt>
              </c:numCache>
            </c:numRef>
          </c:val>
          <c:extLst>
            <c:ext xmlns:c16="http://schemas.microsoft.com/office/drawing/2014/chart" uri="{C3380CC4-5D6E-409C-BE32-E72D297353CC}">
              <c16:uniqueId val="{00000008-45D8-4094-B7B9-4F628CE42A6B}"/>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sz="1050">
          <a:latin typeface="Arial Narrow" panose="020B0606020202030204" pitchFamily="34"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Arial Narrow" panose="020B0606020202030204" pitchFamily="34" charset="0"/>
                <a:ea typeface="+mn-ea"/>
                <a:cs typeface="+mn-cs"/>
              </a:defRPr>
            </a:pPr>
            <a:r>
              <a:rPr lang="ru-RU"/>
              <a:t>Структура тарифа на тепловую энергию в зоне действитя котельной п. Зональная Станция</a:t>
            </a:r>
          </a:p>
        </c:rich>
      </c:tx>
      <c:layout/>
      <c:overlay val="0"/>
      <c:spPr>
        <a:noFill/>
        <a:ln>
          <a:noFill/>
        </a:ln>
        <a:effectLst/>
      </c:sp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ABDE-4B06-9DAE-7AF84DF8262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ABDE-4B06-9DAE-7AF84DF82621}"/>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ABDE-4B06-9DAE-7AF84DF82621}"/>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ABDE-4B06-9DAE-7AF84DF82621}"/>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ABDE-4B06-9DAE-7AF84DF82621}"/>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ABDE-4B06-9DAE-7AF84DF82621}"/>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D-ABDE-4B06-9DAE-7AF84DF82621}"/>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c:spPr>
            <c:extLst>
              <c:ext xmlns:c16="http://schemas.microsoft.com/office/drawing/2014/chart" uri="{C3380CC4-5D6E-409C-BE32-E72D297353CC}">
                <c16:uniqueId val="{0000000F-ABDE-4B06-9DAE-7AF84DF82621}"/>
              </c:ext>
            </c:extLst>
          </c:dPt>
          <c:dLbls>
            <c:dLbl>
              <c:idx val="0"/>
              <c:layout>
                <c:manualLayout>
                  <c:x val="-7.5067863429703341E-3"/>
                  <c:y val="-3.358215443341717E-3"/>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BDE-4B06-9DAE-7AF84DF82621}"/>
                </c:ext>
              </c:extLst>
            </c:dLbl>
            <c:dLbl>
              <c:idx val="2"/>
              <c:layout>
                <c:manualLayout>
                  <c:x val="-2.4275809295400737E-3"/>
                  <c:y val="1.5097010566884565E-3"/>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ABDE-4B06-9DAE-7AF84DF82621}"/>
                </c:ext>
              </c:extLst>
            </c:dLbl>
            <c:dLbl>
              <c:idx val="7"/>
              <c:layout>
                <c:manualLayout>
                  <c:x val="2.5037663561970448E-2"/>
                  <c:y val="-6.4394989347197531E-3"/>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ABDE-4B06-9DAE-7AF84DF82621}"/>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2"/>
                    </a:solidFill>
                    <a:latin typeface="Arial Narrow" panose="020B0606020202030204" pitchFamily="34" charset="0"/>
                    <a:ea typeface="+mn-ea"/>
                    <a:cs typeface="+mn-cs"/>
                  </a:defRPr>
                </a:pPr>
                <a:endParaRPr lang="ru-RU"/>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15:layout/>
              </c:ext>
            </c:extLst>
          </c:dLbls>
          <c:cat>
            <c:strRef>
              <c:f>'2021 Зоналка'!$R$34:$R$41</c:f>
              <c:strCache>
                <c:ptCount val="8"/>
                <c:pt idx="0">
                  <c:v>Расходы на топливо</c:v>
                </c:pt>
                <c:pt idx="1">
                  <c:v>Электрическая энергия</c:v>
                </c:pt>
                <c:pt idx="2">
                  <c:v>Оплата труда</c:v>
                </c:pt>
                <c:pt idx="3">
                  <c:v>Отчисления на социальные нужды</c:v>
                </c:pt>
                <c:pt idx="4">
                  <c:v>Капитальный ремонт</c:v>
                </c:pt>
                <c:pt idx="5">
                  <c:v>Расходы на приобретение сырья и материалов</c:v>
                </c:pt>
                <c:pt idx="6">
                  <c:v>Расходы на теплоноситель</c:v>
                </c:pt>
                <c:pt idx="7">
                  <c:v>Прочие расходы</c:v>
                </c:pt>
              </c:strCache>
            </c:strRef>
          </c:cat>
          <c:val>
            <c:numRef>
              <c:f>'2021 Зоналка'!$S$34:$S$41</c:f>
              <c:numCache>
                <c:formatCode>#,##0.00</c:formatCode>
                <c:ptCount val="8"/>
                <c:pt idx="0">
                  <c:v>21268680.15903702</c:v>
                </c:pt>
                <c:pt idx="1">
                  <c:v>5921617.140482069</c:v>
                </c:pt>
                <c:pt idx="2">
                  <c:v>6920945.6840901785</c:v>
                </c:pt>
                <c:pt idx="3">
                  <c:v>2219212.5491527459</c:v>
                </c:pt>
                <c:pt idx="4">
                  <c:v>2152421</c:v>
                </c:pt>
                <c:pt idx="5">
                  <c:v>705110.80052615574</c:v>
                </c:pt>
                <c:pt idx="6">
                  <c:v>1146714.8575106366</c:v>
                </c:pt>
                <c:pt idx="7">
                  <c:v>1733993.8039185258</c:v>
                </c:pt>
              </c:numCache>
            </c:numRef>
          </c:val>
          <c:extLst>
            <c:ext xmlns:c16="http://schemas.microsoft.com/office/drawing/2014/chart" uri="{C3380CC4-5D6E-409C-BE32-E72D297353CC}">
              <c16:uniqueId val="{00000010-ABDE-4B06-9DAE-7AF84DF8262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5110808650346452"/>
          <c:y val="0.19595812318383271"/>
          <c:w val="0.33540682752380402"/>
          <c:h val="0.7565266954219030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latin typeface="Arial Narrow" panose="020B0606020202030204" pitchFamily="34"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Arial Narrow" panose="020B0606020202030204" pitchFamily="34" charset="0"/>
                <a:ea typeface="+mn-ea"/>
                <a:cs typeface="+mn-cs"/>
              </a:defRPr>
            </a:pPr>
            <a:r>
              <a:rPr lang="ru-RU"/>
              <a:t>Среднегодовые</a:t>
            </a:r>
            <a:r>
              <a:rPr lang="ru-RU" baseline="0"/>
              <a:t> т</a:t>
            </a:r>
            <a:r>
              <a:rPr lang="ru-RU"/>
              <a:t>емпы ввода жилья, тыс. кв. м</a:t>
            </a:r>
          </a:p>
        </c:rich>
      </c:tx>
      <c:layout/>
      <c:overlay val="0"/>
      <c:spPr>
        <a:noFill/>
        <a:ln>
          <a:noFill/>
        </a:ln>
        <a:effectLst/>
      </c:spPr>
    </c:title>
    <c:autoTitleDeleted val="0"/>
    <c:plotArea>
      <c:layout/>
      <c:barChart>
        <c:barDir val="col"/>
        <c:grouping val="clustered"/>
        <c:varyColors val="0"/>
        <c:ser>
          <c:idx val="0"/>
          <c:order val="0"/>
          <c:tx>
            <c:v>Многоквартирные дома</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Lbl>
              <c:idx val="5"/>
              <c:delete val="1"/>
              <c:extLst>
                <c:ext xmlns:c15="http://schemas.microsoft.com/office/drawing/2012/chart" uri="{CE6537A1-D6FC-4f65-9D91-7224C49458BB}"/>
                <c:ext xmlns:c16="http://schemas.microsoft.com/office/drawing/2014/chart" uri="{C3380CC4-5D6E-409C-BE32-E72D297353CC}">
                  <c16:uniqueId val="{00000000-1F0A-44B2-9C7C-4F711FF2E028}"/>
                </c:ext>
              </c:extLst>
            </c:dLbl>
            <c:dLbl>
              <c:idx val="6"/>
              <c:delete val="1"/>
              <c:extLst>
                <c:ext xmlns:c15="http://schemas.microsoft.com/office/drawing/2012/chart" uri="{CE6537A1-D6FC-4f65-9D91-7224C49458BB}"/>
                <c:ext xmlns:c16="http://schemas.microsoft.com/office/drawing/2014/chart" uri="{C3380CC4-5D6E-409C-BE32-E72D297353CC}">
                  <c16:uniqueId val="{00000001-1F0A-44B2-9C7C-4F711FF2E028}"/>
                </c:ext>
              </c:extLst>
            </c:dLbl>
            <c:spPr>
              <a:noFill/>
              <a:ln>
                <a:noFill/>
              </a:ln>
              <a:effectLst/>
            </c:spPr>
            <c:txPr>
              <a:bodyPr rot="-5400000" spcFirstLastPara="1" vertOverflow="ellipsis" wrap="square" lIns="38100" tIns="19050" rIns="38100" bIns="19050" anchor="ctr" anchorCtr="1">
                <a:spAutoFit/>
              </a:bodyPr>
              <a:lstStyle/>
              <a:p>
                <a:pPr>
                  <a:defRPr sz="1050" b="0" i="0" u="none" strike="noStrike" kern="1200" baseline="0">
                    <a:solidFill>
                      <a:schemeClr val="tx2"/>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Лист1!$C$90:$J$90</c:f>
              <c:strCache>
                <c:ptCount val="8"/>
                <c:pt idx="0">
                  <c:v>2021</c:v>
                </c:pt>
                <c:pt idx="1">
                  <c:v>2022</c:v>
                </c:pt>
                <c:pt idx="2">
                  <c:v>2023</c:v>
                </c:pt>
                <c:pt idx="3">
                  <c:v>2024</c:v>
                </c:pt>
                <c:pt idx="4">
                  <c:v>2025</c:v>
                </c:pt>
                <c:pt idx="5">
                  <c:v>2026</c:v>
                </c:pt>
                <c:pt idx="6">
                  <c:v>2027-
2031</c:v>
                </c:pt>
                <c:pt idx="7">
                  <c:v>2032-
2036</c:v>
                </c:pt>
              </c:strCache>
            </c:strRef>
          </c:cat>
          <c:val>
            <c:numRef>
              <c:f>Лист1!$C$92:$J$92</c:f>
              <c:numCache>
                <c:formatCode>0.00</c:formatCode>
                <c:ptCount val="8"/>
                <c:pt idx="0">
                  <c:v>47.675625988613973</c:v>
                </c:pt>
                <c:pt idx="1">
                  <c:v>127.89291104072396</c:v>
                </c:pt>
                <c:pt idx="2">
                  <c:v>152.52385821402399</c:v>
                </c:pt>
                <c:pt idx="3">
                  <c:v>137.69999999999999</c:v>
                </c:pt>
                <c:pt idx="4">
                  <c:v>123.19999999999999</c:v>
                </c:pt>
                <c:pt idx="5">
                  <c:v>0</c:v>
                </c:pt>
                <c:pt idx="6">
                  <c:v>0</c:v>
                </c:pt>
                <c:pt idx="7">
                  <c:v>160.23999999999998</c:v>
                </c:pt>
              </c:numCache>
            </c:numRef>
          </c:val>
          <c:extLst>
            <c:ext xmlns:c16="http://schemas.microsoft.com/office/drawing/2014/chart" uri="{C3380CC4-5D6E-409C-BE32-E72D297353CC}">
              <c16:uniqueId val="{00000000-8394-41EE-A778-D5235F275195}"/>
            </c:ext>
          </c:extLst>
        </c:ser>
        <c:ser>
          <c:idx val="1"/>
          <c:order val="1"/>
          <c:tx>
            <c:v>ИЖС</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50" b="0" i="0" u="none" strike="noStrike" kern="1200" baseline="0">
                    <a:solidFill>
                      <a:schemeClr val="tx2"/>
                    </a:solidFill>
                    <a:latin typeface="Arial Narrow" panose="020B0606020202030204" pitchFamily="34"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Лист1!$C$90:$J$90</c:f>
              <c:strCache>
                <c:ptCount val="8"/>
                <c:pt idx="0">
                  <c:v>2021</c:v>
                </c:pt>
                <c:pt idx="1">
                  <c:v>2022</c:v>
                </c:pt>
                <c:pt idx="2">
                  <c:v>2023</c:v>
                </c:pt>
                <c:pt idx="3">
                  <c:v>2024</c:v>
                </c:pt>
                <c:pt idx="4">
                  <c:v>2025</c:v>
                </c:pt>
                <c:pt idx="5">
                  <c:v>2026</c:v>
                </c:pt>
                <c:pt idx="6">
                  <c:v>2027-
2031</c:v>
                </c:pt>
                <c:pt idx="7">
                  <c:v>2032-
2036</c:v>
                </c:pt>
              </c:strCache>
            </c:strRef>
          </c:cat>
          <c:val>
            <c:numRef>
              <c:f>Лист1!$C$91:$J$91</c:f>
              <c:numCache>
                <c:formatCode>0.00</c:formatCode>
                <c:ptCount val="8"/>
                <c:pt idx="0">
                  <c:v>9.4150000000000027</c:v>
                </c:pt>
                <c:pt idx="1">
                  <c:v>9.4150000000000027</c:v>
                </c:pt>
                <c:pt idx="2">
                  <c:v>9.4150000000000027</c:v>
                </c:pt>
                <c:pt idx="3">
                  <c:v>9.4150000000000027</c:v>
                </c:pt>
                <c:pt idx="4">
                  <c:v>9.4150000000000027</c:v>
                </c:pt>
                <c:pt idx="5">
                  <c:v>9.4150000000000027</c:v>
                </c:pt>
                <c:pt idx="6">
                  <c:v>9.4150000000000027</c:v>
                </c:pt>
                <c:pt idx="7">
                  <c:v>9.4150000000000027</c:v>
                </c:pt>
              </c:numCache>
            </c:numRef>
          </c:val>
          <c:extLst>
            <c:ext xmlns:c16="http://schemas.microsoft.com/office/drawing/2014/chart" uri="{C3380CC4-5D6E-409C-BE32-E72D297353CC}">
              <c16:uniqueId val="{00000001-8394-41EE-A778-D5235F275195}"/>
            </c:ext>
          </c:extLst>
        </c:ser>
        <c:dLbls>
          <c:showLegendKey val="0"/>
          <c:showVal val="0"/>
          <c:showCatName val="0"/>
          <c:showSerName val="0"/>
          <c:showPercent val="0"/>
          <c:showBubbleSize val="0"/>
        </c:dLbls>
        <c:gapWidth val="100"/>
        <c:overlap val="-24"/>
        <c:axId val="672638352"/>
        <c:axId val="672638912"/>
      </c:barChart>
      <c:catAx>
        <c:axId val="6726383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crossAx val="672638912"/>
        <c:crosses val="autoZero"/>
        <c:auto val="1"/>
        <c:lblAlgn val="ctr"/>
        <c:lblOffset val="100"/>
        <c:noMultiLvlLbl val="0"/>
      </c:catAx>
      <c:valAx>
        <c:axId val="67263891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2"/>
                </a:solidFill>
                <a:latin typeface="Arial Narrow" panose="020B0606020202030204" pitchFamily="34" charset="0"/>
                <a:ea typeface="+mn-ea"/>
                <a:cs typeface="+mn-cs"/>
              </a:defRPr>
            </a:pPr>
            <a:endParaRPr lang="ru-RU"/>
          </a:p>
        </c:txPr>
        <c:crossAx val="6726383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Arial Narrow" panose="020B0606020202030204" pitchFamily="34"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60" b="1" i="0" u="none" strike="noStrike" kern="1200" baseline="0">
                <a:solidFill>
                  <a:schemeClr val="tx2"/>
                </a:solidFill>
                <a:latin typeface="Arial Narrow" panose="020B0606020202030204" pitchFamily="34" charset="0"/>
                <a:ea typeface="+mn-ea"/>
                <a:cs typeface="+mn-cs"/>
              </a:defRPr>
            </a:pPr>
            <a:r>
              <a:rPr lang="ru-RU"/>
              <a:t>Структура резерва тепловой мощности, Гкал/ч</a:t>
            </a:r>
          </a:p>
        </c:rich>
      </c:tx>
      <c:layout/>
      <c:overlay val="0"/>
      <c:spPr>
        <a:noFill/>
        <a:ln>
          <a:noFill/>
        </a:ln>
        <a:effectLst/>
      </c:spPr>
    </c:title>
    <c:autoTitleDeleted val="0"/>
    <c:plotArea>
      <c:layout/>
      <c:lineChart>
        <c:grouping val="standard"/>
        <c:varyColors val="0"/>
        <c:ser>
          <c:idx val="0"/>
          <c:order val="0"/>
          <c:tx>
            <c:v>ГРЭС-2</c:v>
          </c:tx>
          <c:spPr>
            <a:ln w="31750" cap="rnd">
              <a:solidFill>
                <a:schemeClr val="accent1"/>
              </a:solidFill>
              <a:round/>
            </a:ln>
            <a:effectLst/>
          </c:spPr>
          <c:marker>
            <c:symbol val="none"/>
          </c:marker>
          <c:cat>
            <c:numRef>
              <c:f>ТЭС!$H$96:$X$96</c:f>
              <c:numCache>
                <c:formatCode>General</c:formatCode>
                <c:ptCount val="17"/>
                <c:pt idx="0">
                  <c:v>2020</c:v>
                </c:pt>
                <c:pt idx="2">
                  <c:v>2022</c:v>
                </c:pt>
                <c:pt idx="4">
                  <c:v>2024</c:v>
                </c:pt>
                <c:pt idx="6">
                  <c:v>2026</c:v>
                </c:pt>
                <c:pt idx="8">
                  <c:v>2028</c:v>
                </c:pt>
                <c:pt idx="10">
                  <c:v>2030</c:v>
                </c:pt>
                <c:pt idx="12">
                  <c:v>2032</c:v>
                </c:pt>
                <c:pt idx="14">
                  <c:v>2034</c:v>
                </c:pt>
                <c:pt idx="16">
                  <c:v>2036</c:v>
                </c:pt>
              </c:numCache>
            </c:numRef>
          </c:cat>
          <c:val>
            <c:numRef>
              <c:f>ТЭС!$H$26:$X$26</c:f>
              <c:numCache>
                <c:formatCode>0.00</c:formatCode>
                <c:ptCount val="17"/>
                <c:pt idx="0" formatCode="0.0000">
                  <c:v>132.30599382315421</c:v>
                </c:pt>
                <c:pt idx="1">
                  <c:v>121.99792758629579</c:v>
                </c:pt>
                <c:pt idx="2">
                  <c:v>108.85613176614731</c:v>
                </c:pt>
                <c:pt idx="3">
                  <c:v>90.680518619088389</c:v>
                </c:pt>
                <c:pt idx="4">
                  <c:v>68.672254145134815</c:v>
                </c:pt>
                <c:pt idx="5">
                  <c:v>46.118929671181256</c:v>
                </c:pt>
                <c:pt idx="6">
                  <c:v>29.46345019722775</c:v>
                </c:pt>
                <c:pt idx="7">
                  <c:v>26.81357192327426</c:v>
                </c:pt>
                <c:pt idx="8">
                  <c:v>24.163693649320738</c:v>
                </c:pt>
                <c:pt idx="9">
                  <c:v>21.513815375367237</c:v>
                </c:pt>
                <c:pt idx="10">
                  <c:v>18.86393710141374</c:v>
                </c:pt>
                <c:pt idx="11">
                  <c:v>16.214058827460235</c:v>
                </c:pt>
                <c:pt idx="12">
                  <c:v>10.046300353506696</c:v>
                </c:pt>
                <c:pt idx="13">
                  <c:v>3.8785418795531537</c:v>
                </c:pt>
                <c:pt idx="14">
                  <c:v>26.410783405599659</c:v>
                </c:pt>
                <c:pt idx="15">
                  <c:v>20.243024931646119</c:v>
                </c:pt>
                <c:pt idx="16">
                  <c:v>14.075266457692578</c:v>
                </c:pt>
              </c:numCache>
            </c:numRef>
          </c:val>
          <c:smooth val="0"/>
          <c:extLst>
            <c:ext xmlns:c16="http://schemas.microsoft.com/office/drawing/2014/chart" uri="{C3380CC4-5D6E-409C-BE32-E72D297353CC}">
              <c16:uniqueId val="{00000000-6716-4250-A896-952FD1C6AF75}"/>
            </c:ext>
          </c:extLst>
        </c:ser>
        <c:ser>
          <c:idx val="1"/>
          <c:order val="1"/>
          <c:tx>
            <c:v>Котельная п. Зональная Станция</c:v>
          </c:tx>
          <c:spPr>
            <a:ln w="31750" cap="rnd">
              <a:solidFill>
                <a:schemeClr val="accent2"/>
              </a:solidFill>
              <a:round/>
            </a:ln>
            <a:effectLst/>
          </c:spPr>
          <c:marker>
            <c:symbol val="none"/>
          </c:marker>
          <c:cat>
            <c:numRef>
              <c:f>ТЭС!$H$96:$X$96</c:f>
              <c:numCache>
                <c:formatCode>General</c:formatCode>
                <c:ptCount val="17"/>
                <c:pt idx="0">
                  <c:v>2020</c:v>
                </c:pt>
                <c:pt idx="2">
                  <c:v>2022</c:v>
                </c:pt>
                <c:pt idx="4">
                  <c:v>2024</c:v>
                </c:pt>
                <c:pt idx="6">
                  <c:v>2026</c:v>
                </c:pt>
                <c:pt idx="8">
                  <c:v>2028</c:v>
                </c:pt>
                <c:pt idx="10">
                  <c:v>2030</c:v>
                </c:pt>
                <c:pt idx="12">
                  <c:v>2032</c:v>
                </c:pt>
                <c:pt idx="14">
                  <c:v>2034</c:v>
                </c:pt>
                <c:pt idx="16">
                  <c:v>2036</c:v>
                </c:pt>
              </c:numCache>
            </c:numRef>
          </c:cat>
          <c:val>
            <c:numRef>
              <c:f>ТЭС!$H$37:$X$37</c:f>
              <c:numCache>
                <c:formatCode>General</c:formatCode>
                <c:ptCount val="17"/>
                <c:pt idx="0">
                  <c:v>6.8030587770645852</c:v>
                </c:pt>
                <c:pt idx="1">
                  <c:v>8.5141064514608438</c:v>
                </c:pt>
                <c:pt idx="2">
                  <c:v>9.166943329049122</c:v>
                </c:pt>
                <c:pt idx="3">
                  <c:v>9.166943329049122</c:v>
                </c:pt>
                <c:pt idx="4">
                  <c:v>9.166943329049122</c:v>
                </c:pt>
                <c:pt idx="5">
                  <c:v>9.166943329049122</c:v>
                </c:pt>
                <c:pt idx="6">
                  <c:v>9.166943329049122</c:v>
                </c:pt>
                <c:pt idx="7">
                  <c:v>9.166943329049122</c:v>
                </c:pt>
                <c:pt idx="8">
                  <c:v>9.166943329049122</c:v>
                </c:pt>
                <c:pt idx="9">
                  <c:v>9.166943329049122</c:v>
                </c:pt>
                <c:pt idx="10">
                  <c:v>9.166943329049122</c:v>
                </c:pt>
                <c:pt idx="11">
                  <c:v>9.166943329049122</c:v>
                </c:pt>
                <c:pt idx="12">
                  <c:v>9.166943329049122</c:v>
                </c:pt>
                <c:pt idx="13">
                  <c:v>9.166943329049122</c:v>
                </c:pt>
                <c:pt idx="14">
                  <c:v>9.166943329049122</c:v>
                </c:pt>
                <c:pt idx="15" formatCode="0.0000">
                  <c:v>9.166943329049122</c:v>
                </c:pt>
                <c:pt idx="16" formatCode="0.0000">
                  <c:v>9.166943329049122</c:v>
                </c:pt>
              </c:numCache>
            </c:numRef>
          </c:val>
          <c:smooth val="0"/>
          <c:extLst>
            <c:ext xmlns:c16="http://schemas.microsoft.com/office/drawing/2014/chart" uri="{C3380CC4-5D6E-409C-BE32-E72D297353CC}">
              <c16:uniqueId val="{00000001-6716-4250-A896-952FD1C6AF75}"/>
            </c:ext>
          </c:extLst>
        </c:ser>
        <c:dLbls>
          <c:showLegendKey val="0"/>
          <c:showVal val="0"/>
          <c:showCatName val="0"/>
          <c:showSerName val="0"/>
          <c:showPercent val="0"/>
          <c:showBubbleSize val="0"/>
        </c:dLbls>
        <c:smooth val="0"/>
        <c:axId val="707177632"/>
        <c:axId val="707178192"/>
      </c:lineChart>
      <c:catAx>
        <c:axId val="70717763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crossAx val="707178192"/>
        <c:crosses val="autoZero"/>
        <c:auto val="1"/>
        <c:lblAlgn val="ctr"/>
        <c:lblOffset val="100"/>
        <c:noMultiLvlLbl val="0"/>
      </c:catAx>
      <c:valAx>
        <c:axId val="70717819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crossAx val="7071776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50">
          <a:latin typeface="Arial Narrow" panose="020B0606020202030204" pitchFamily="34"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EF7D9-2BD8-46AD-8F6F-6A8F335F0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174</Pages>
  <Words>52258</Words>
  <Characters>297872</Characters>
  <Application>Microsoft Office Word</Application>
  <DocSecurity>0</DocSecurity>
  <Lines>2482</Lines>
  <Paragraphs>698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349432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dc:creator>
  <cp:lastModifiedBy>Пользователь Windows</cp:lastModifiedBy>
  <cp:revision>4</cp:revision>
  <cp:lastPrinted>2021-06-10T14:17:00Z</cp:lastPrinted>
  <dcterms:created xsi:type="dcterms:W3CDTF">2023-07-24T07:09:00Z</dcterms:created>
  <dcterms:modified xsi:type="dcterms:W3CDTF">2023-08-23T05:14:00Z</dcterms:modified>
</cp:coreProperties>
</file>