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9301FA">
        <w:rPr>
          <w:sz w:val="24"/>
          <w:szCs w:val="24"/>
        </w:rPr>
        <w:t>№ 72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AD70FF">
        <w:rPr>
          <w:sz w:val="24"/>
          <w:szCs w:val="24"/>
        </w:rPr>
        <w:t>20.11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AD70FF" w:rsidRDefault="00AD70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ИЗВЕЩЕНИЕ</w:t>
      </w:r>
    </w:p>
    <w:p w:rsidR="00C65CCE" w:rsidRDefault="00C65CCE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C65CCE" w:rsidRPr="00C65CCE" w:rsidRDefault="00C65CCE" w:rsidP="00C65CCE">
      <w:pPr>
        <w:spacing w:after="200" w:line="276" w:lineRule="auto"/>
        <w:ind w:left="-851" w:right="-1" w:firstLine="851"/>
        <w:jc w:val="center"/>
        <w:rPr>
          <w:rFonts w:eastAsiaTheme="minorHAnsi"/>
          <w:b/>
          <w:sz w:val="24"/>
          <w:szCs w:val="24"/>
          <w:lang w:eastAsia="en-US"/>
        </w:rPr>
      </w:pPr>
      <w:r w:rsidRPr="00C65CCE">
        <w:rPr>
          <w:rFonts w:eastAsiaTheme="minorHAnsi"/>
          <w:b/>
          <w:sz w:val="24"/>
          <w:szCs w:val="24"/>
          <w:lang w:eastAsia="en-US"/>
        </w:rPr>
        <w:t>ИЗВЕЩЕНИЕ О ВОЗМОЖНОСТИ РАЗМЕЩЕНИЯ НЕСТАЦИОНАРНОГО ТОРГОВОГО ОБЪЕКТА</w:t>
      </w: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65CCE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мясными продовольственные товары.</w:t>
      </w: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65CCE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- 11, в соответствии с Решением Совета Зональненского сельского поселения № 26 от 11 июня 2019 г.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области».</w:t>
      </w: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65CCE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16 кв. м</w:t>
      </w: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65CCE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65CCE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20.11.2023 года по 05.12.2023 года в часы приёма, по адресу:</w:t>
      </w:r>
    </w:p>
    <w:p w:rsidR="00C65CCE" w:rsidRPr="00C65CCE" w:rsidRDefault="00C65CCE" w:rsidP="00C65CCE">
      <w:pPr>
        <w:spacing w:after="200" w:line="276" w:lineRule="auto"/>
        <w:ind w:left="-851" w:right="-1" w:firstLine="851"/>
        <w:jc w:val="both"/>
        <w:rPr>
          <w:rFonts w:eastAsiaTheme="minorHAnsi"/>
          <w:b/>
          <w:sz w:val="24"/>
          <w:szCs w:val="24"/>
          <w:lang w:eastAsia="en-US"/>
        </w:rPr>
      </w:pPr>
      <w:r w:rsidRPr="00C65CCE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5CCE" w:rsidRPr="00C65CCE" w:rsidRDefault="00C65CCE" w:rsidP="00C65CC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65CCE" w:rsidRDefault="00C65CCE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</w:p>
    <w:sectPr w:rsidR="00C65CCE" w:rsidSect="00AD70FF">
      <w:headerReference w:type="first" r:id="rId9"/>
      <w:pgSz w:w="11906" w:h="16838"/>
      <w:pgMar w:top="1134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DE" w:rsidRDefault="005A42DE">
      <w:r>
        <w:separator/>
      </w:r>
    </w:p>
  </w:endnote>
  <w:endnote w:type="continuationSeparator" w:id="0">
    <w:p w:rsidR="005A42DE" w:rsidRDefault="005A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DE" w:rsidRDefault="005A42DE">
      <w:r>
        <w:separator/>
      </w:r>
    </w:p>
  </w:footnote>
  <w:footnote w:type="continuationSeparator" w:id="0">
    <w:p w:rsidR="005A42DE" w:rsidRDefault="005A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42DE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76F0C"/>
    <w:rsid w:val="00781F77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01FA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0FF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65CCE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2EF1B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3745-FB6C-4E65-AAF3-BAC142EB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52</cp:revision>
  <cp:lastPrinted>2023-11-02T04:50:00Z</cp:lastPrinted>
  <dcterms:created xsi:type="dcterms:W3CDTF">2023-04-26T03:19:00Z</dcterms:created>
  <dcterms:modified xsi:type="dcterms:W3CDTF">2023-12-07T04:02:00Z</dcterms:modified>
</cp:coreProperties>
</file>