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49" w:rsidRPr="006D0249" w:rsidRDefault="006D0249" w:rsidP="006D0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249">
        <w:rPr>
          <w:rFonts w:ascii="Times New Roman" w:hAnsi="Times New Roman" w:cs="Times New Roman"/>
          <w:b/>
          <w:sz w:val="24"/>
          <w:szCs w:val="24"/>
        </w:rPr>
        <w:t>Блок-схема последовательности действий при  предоставлении муниципальной услуги</w:t>
      </w:r>
    </w:p>
    <w:p w:rsidR="006D0249" w:rsidRPr="006D0249" w:rsidRDefault="006D0249" w:rsidP="006D0249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249">
        <w:rPr>
          <w:rFonts w:ascii="Times New Roman" w:hAnsi="Times New Roman" w:cs="Times New Roman"/>
          <w:b/>
          <w:sz w:val="24"/>
          <w:szCs w:val="24"/>
        </w:rPr>
        <w:t>«Предоставление в установленном порядке малоимущим гражданам по договорам социального найма жилых помещений муниципального жилищного фонда»</w: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9pt;margin-top:7.8pt;width:252pt;height:36pt;z-index:251658240">
            <v:textbox style="mso-next-textbox:#_x0000_s1026">
              <w:txbxContent>
                <w:p w:rsidR="006D0249" w:rsidRPr="005C3784" w:rsidRDefault="006D0249" w:rsidP="006D0249">
                  <w:pPr>
                    <w:jc w:val="center"/>
                  </w:pPr>
                  <w:r w:rsidRPr="005C3784">
                    <w:t xml:space="preserve">Специалист устанавливает предмет обращения, </w:t>
                  </w:r>
                </w:p>
                <w:p w:rsidR="006D0249" w:rsidRPr="005C3784" w:rsidRDefault="006D0249" w:rsidP="006D0249">
                  <w:pPr>
                    <w:jc w:val="center"/>
                  </w:pPr>
                  <w:r w:rsidRPr="005C3784">
                    <w:t>личность заявителя и его полномочия</w:t>
                  </w:r>
                </w:p>
                <w:p w:rsidR="006D0249" w:rsidRPr="005C3784" w:rsidRDefault="006D0249" w:rsidP="006D0249">
                  <w:pPr>
                    <w:rPr>
                      <w:i/>
                    </w:rPr>
                  </w:pPr>
                </w:p>
              </w:txbxContent>
            </v:textbox>
          </v:shap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line id="_x0000_s1038" style="position:absolute;z-index:251658240" from="225pt,2.4pt" to="225pt,20.4pt">
            <v:stroke endarrow="block"/>
          </v:lin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202" style="position:absolute;margin-left:99pt;margin-top:6.6pt;width:252pt;height:27pt;z-index:251658240">
            <v:textbox style="mso-next-textbox:#_x0000_s1027">
              <w:txbxContent>
                <w:p w:rsidR="006D0249" w:rsidRPr="005C3784" w:rsidRDefault="006D0249" w:rsidP="006D0249">
                  <w:pPr>
                    <w:jc w:val="center"/>
                  </w:pPr>
                  <w:r w:rsidRPr="005C3784">
                    <w:t>Специалист проверяет наличие всех документов</w:t>
                  </w:r>
                </w:p>
                <w:p w:rsidR="006D0249" w:rsidRDefault="006D0249" w:rsidP="006D0249"/>
              </w:txbxContent>
            </v:textbox>
          </v:shap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line id="_x0000_s1039" style="position:absolute;z-index:251658240" from="225pt,6pt" to="225pt,24pt">
            <v:stroke endarrow="block"/>
          </v:lin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0" type="#_x0000_t4" style="position:absolute;margin-left:27pt;margin-top:10.2pt;width:90pt;height:45pt;z-index:251658240">
            <v:textbox>
              <w:txbxContent>
                <w:p w:rsidR="006D0249" w:rsidRDefault="006D0249" w:rsidP="006D0249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4" style="position:absolute;margin-left:351pt;margin-top:10.2pt;width:90pt;height:45pt;z-index:251658240">
            <v:textbox>
              <w:txbxContent>
                <w:p w:rsidR="006D0249" w:rsidRDefault="006D0249" w:rsidP="006D0249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202" style="position:absolute;margin-left:162pt;margin-top:10.2pt;width:135pt;height:36pt;z-index:251658240">
            <v:textbox style="mso-next-textbox:#_x0000_s1028">
              <w:txbxContent>
                <w:p w:rsidR="006D0249" w:rsidRPr="005C3784" w:rsidRDefault="006D0249" w:rsidP="006D0249">
                  <w:pPr>
                    <w:jc w:val="center"/>
                  </w:pPr>
                  <w:r w:rsidRPr="005C3784">
                    <w:t xml:space="preserve">Все документы </w:t>
                  </w:r>
                </w:p>
                <w:p w:rsidR="006D0249" w:rsidRPr="005C3784" w:rsidRDefault="006D0249" w:rsidP="006D0249">
                  <w:pPr>
                    <w:jc w:val="center"/>
                  </w:pPr>
                  <w:r w:rsidRPr="005C3784">
                    <w:t>в наличии</w:t>
                  </w:r>
                </w:p>
                <w:p w:rsidR="006D0249" w:rsidRDefault="006D0249" w:rsidP="006D0249"/>
              </w:txbxContent>
            </v:textbox>
          </v:shap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line id="_x0000_s1041" style="position:absolute;flip:x;z-index:251658240" from="117pt,.6pt" to="162pt,.6pt">
            <v:stroke endarrow="block"/>
          </v:line>
        </w:pict>
      </w:r>
      <w:r w:rsidRPr="006D0249">
        <w:rPr>
          <w:rFonts w:ascii="Times New Roman" w:hAnsi="Times New Roman" w:cs="Times New Roman"/>
          <w:noProof/>
          <w:sz w:val="24"/>
          <w:szCs w:val="24"/>
        </w:rPr>
        <w:pict>
          <v:line id="_x0000_s1040" style="position:absolute;z-index:251658240" from="297pt,.6pt" to="351pt,.6pt">
            <v:stroke endarrow="block"/>
          </v:lin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line id="_x0000_s1044" style="position:absolute;z-index:251658240" from="396pt,0" to="396pt,16.55pt">
            <v:stroke endarrow="block"/>
          </v:line>
        </w:pict>
      </w:r>
      <w:r w:rsidRPr="006D0249">
        <w:rPr>
          <w:rFonts w:ascii="Times New Roman" w:hAnsi="Times New Roman" w:cs="Times New Roman"/>
          <w:noProof/>
          <w:sz w:val="24"/>
          <w:szCs w:val="24"/>
        </w:rPr>
        <w:pict>
          <v:line id="_x0000_s1042" style="position:absolute;z-index:251658240" from="1in,0" to="1in,27pt">
            <v:stroke endarrow="block"/>
          </v:lin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202" style="position:absolute;margin-left:3in;margin-top:2.75pt;width:261pt;height:75.7pt;z-index:251658240">
            <v:textbox style="mso-next-textbox:#_x0000_s1032">
              <w:txbxContent>
                <w:p w:rsidR="006D0249" w:rsidRPr="005C3784" w:rsidRDefault="006D0249" w:rsidP="006D0249">
                  <w:pPr>
                    <w:jc w:val="both"/>
                  </w:pPr>
                  <w:r w:rsidRPr="005C3784">
                    <w:t>Принятое заявление и прилагаемые к нему документы передаются на рассмотрение Главе поселения не позднее 1 рабочего дня, следующего за днем регистрации документов</w:t>
                  </w:r>
                </w:p>
                <w:p w:rsidR="006D0249" w:rsidRPr="005C3784" w:rsidRDefault="006D0249" w:rsidP="006D0249"/>
              </w:txbxContent>
            </v:textbox>
          </v:shap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202" style="position:absolute;margin-left:0;margin-top:-.6pt;width:180pt;height:1in;z-index:251658240">
            <v:textbox style="mso-next-textbox:#_x0000_s1031">
              <w:txbxContent>
                <w:p w:rsidR="006D0249" w:rsidRPr="005C3784" w:rsidRDefault="006D0249" w:rsidP="006D0249">
                  <w:pPr>
                    <w:jc w:val="both"/>
                  </w:pPr>
                  <w:r w:rsidRPr="005C3784">
                    <w:t>Специалист уведомляет заявителя о наличии препятствий для предоставления муниципальной услуги и предлагает принять меры по их устранения</w:t>
                  </w:r>
                </w:p>
                <w:p w:rsidR="006D0249" w:rsidRPr="005C3784" w:rsidRDefault="006D0249" w:rsidP="006D0249"/>
              </w:txbxContent>
            </v:textbox>
          </v:shap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350.95pt;margin-top:9.5pt;width:.05pt;height:32.8pt;z-index:251658240" o:connectortype="straight">
            <v:stroke endarrow="block"/>
          </v:shape>
        </w:pict>
      </w:r>
    </w:p>
    <w:p w:rsid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line id="_x0000_s1043" style="position:absolute;z-index:251658240" from="1in,2.4pt" to="1in,38.4pt">
            <v:stroke endarrow="block"/>
          </v:lin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202" style="position:absolute;margin-left:3in;margin-top:1.95pt;width:270pt;height:66.2pt;z-index:251658240">
            <v:textbox>
              <w:txbxContent>
                <w:p w:rsidR="006D0249" w:rsidRPr="005C3784" w:rsidRDefault="006D0249" w:rsidP="006D0249">
                  <w:r w:rsidRPr="005C3784">
                    <w:t>Ответственный специалист получает заявление и пакет документов и проводит экспертизу документов в течение  5 дней со дня получения заявления</w:t>
                  </w:r>
                </w:p>
                <w:p w:rsidR="006D0249" w:rsidRDefault="006D0249" w:rsidP="006D0249"/>
              </w:txbxContent>
            </v:textbox>
          </v:shap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202" style="position:absolute;margin-left:-9pt;margin-top:10.8pt;width:180pt;height:74.3pt;z-index:251658240">
            <v:textbox>
              <w:txbxContent>
                <w:p w:rsidR="006D0249" w:rsidRPr="005C3784" w:rsidRDefault="006D0249" w:rsidP="006D0249">
                  <w:pPr>
                    <w:jc w:val="center"/>
                  </w:pPr>
                  <w:r w:rsidRPr="005C3784">
                    <w:t xml:space="preserve">Отправка решения об отказе заявителю по почте в течении </w:t>
                  </w:r>
                </w:p>
                <w:p w:rsidR="006D0249" w:rsidRPr="005C3784" w:rsidRDefault="006D0249" w:rsidP="006D0249">
                  <w:pPr>
                    <w:jc w:val="center"/>
                  </w:pPr>
                  <w:r w:rsidRPr="005C3784">
                    <w:t>3-х дней</w:t>
                  </w:r>
                </w:p>
                <w:p w:rsidR="006D0249" w:rsidRPr="005C3784" w:rsidRDefault="006D0249" w:rsidP="006D0249"/>
              </w:txbxContent>
            </v:textbox>
          </v:shap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46" type="#_x0000_t32" style="position:absolute;margin-left:350.95pt;margin-top:8.7pt;width:0;height:21.2pt;z-index:251658240" o:connectortype="straight">
            <v:stroke endarrow="block"/>
          </v:shape>
        </w:pict>
      </w:r>
    </w:p>
    <w:p w:rsid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202" style="position:absolute;margin-left:3in;margin-top:12.95pt;width:270pt;height:36pt;z-index:251658240">
            <v:textbox>
              <w:txbxContent>
                <w:p w:rsidR="006D0249" w:rsidRPr="005C3784" w:rsidRDefault="006D0249" w:rsidP="006D0249">
                  <w:pPr>
                    <w:jc w:val="center"/>
                  </w:pPr>
                  <w:r w:rsidRPr="005C3784">
                    <w:t>Подготовка проекта договора социального найма жилого помещения   – 2 дня</w:t>
                  </w:r>
                </w:p>
                <w:p w:rsidR="006D0249" w:rsidRPr="005C3784" w:rsidRDefault="006D0249" w:rsidP="006D0249">
                  <w:pPr>
                    <w:jc w:val="center"/>
                  </w:pPr>
                </w:p>
              </w:txbxContent>
            </v:textbox>
          </v:shap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32" style="position:absolute;margin-left:351.1pt;margin-top:7.55pt;width:.05pt;height:20.05pt;z-index:251658240" o:connectortype="straight">
            <v:stroke endarrow="block"/>
          </v:shap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202" style="position:absolute;margin-left:3in;margin-top:0;width:270pt;height:50.25pt;z-index:251658240">
            <v:textbox>
              <w:txbxContent>
                <w:p w:rsidR="006D0249" w:rsidRPr="005C3784" w:rsidRDefault="006D0249" w:rsidP="006D0249">
                  <w:r w:rsidRPr="005C3784">
                    <w:t xml:space="preserve">Проект договора социального найма жилого помещения  подписывается Главой Администрации </w:t>
                  </w:r>
                  <w:r>
                    <w:t>Зональнен</w:t>
                  </w:r>
                  <w:r w:rsidRPr="005C3784">
                    <w:t>ского сельского поселения – 2 дня</w:t>
                  </w:r>
                </w:p>
                <w:p w:rsidR="006D0249" w:rsidRPr="005C3784" w:rsidRDefault="006D0249" w:rsidP="006D0249"/>
              </w:txbxContent>
            </v:textbox>
          </v:shape>
        </w:pict>
      </w:r>
    </w:p>
    <w:p w:rsidR="006D0249" w:rsidRPr="006D0249" w:rsidRDefault="006D0249" w:rsidP="006D0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48" type="#_x0000_t32" style="position:absolute;left:0;text-align:left;margin-left:351.05pt;margin-top:8.85pt;width:.05pt;height:26.25pt;z-index:251658240" o:connectortype="straight">
            <v:stroke endarrow="block"/>
          </v:shape>
        </w:pict>
      </w:r>
    </w:p>
    <w:p w:rsidR="006D0249" w:rsidRPr="006D0249" w:rsidRDefault="006D0249" w:rsidP="006D02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9" w:rsidRPr="006D0249" w:rsidRDefault="006D0249" w:rsidP="006D02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249"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202" style="position:absolute;left:0;text-align:left;margin-left:3in;margin-top:.6pt;width:270pt;height:36pt;z-index:251658240">
            <v:textbox style="mso-next-textbox:#_x0000_s1037">
              <w:txbxContent>
                <w:p w:rsidR="006D0249" w:rsidRPr="005C3784" w:rsidRDefault="006D0249" w:rsidP="006D0249">
                  <w:r w:rsidRPr="005C3784">
                    <w:t>Выдача заявителю договора социального найма  жилого помещения под роспись</w:t>
                  </w:r>
                </w:p>
                <w:p w:rsidR="006D0249" w:rsidRDefault="006D0249" w:rsidP="006D0249"/>
              </w:txbxContent>
            </v:textbox>
          </v:shape>
        </w:pict>
      </w:r>
    </w:p>
    <w:p w:rsidR="006D0249" w:rsidRPr="006D0249" w:rsidRDefault="006D0249" w:rsidP="006D02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0249" w:rsidRDefault="006D0249" w:rsidP="006D0249">
      <w:pPr>
        <w:spacing w:after="0"/>
        <w:jc w:val="right"/>
        <w:rPr>
          <w:sz w:val="20"/>
          <w:szCs w:val="20"/>
        </w:rPr>
      </w:pPr>
    </w:p>
    <w:p w:rsidR="006D0249" w:rsidRDefault="006D0249" w:rsidP="006D0249">
      <w:pPr>
        <w:jc w:val="right"/>
        <w:rPr>
          <w:sz w:val="20"/>
          <w:szCs w:val="20"/>
        </w:rPr>
      </w:pPr>
    </w:p>
    <w:p w:rsidR="00961C2D" w:rsidRDefault="00961C2D"/>
    <w:sectPr w:rsidR="00961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0249"/>
    <w:rsid w:val="006D0249"/>
    <w:rsid w:val="00961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5"/>
        <o:r id="V:Rule2" type="connector" idref="#_x0000_s1046"/>
        <o:r id="V:Rule3" type="connector" idref="#_x0000_s1047"/>
        <o:r id="V:Rule4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2013-07-04T06:43:00Z</dcterms:created>
  <dcterms:modified xsi:type="dcterms:W3CDTF">2013-07-04T06:44:00Z</dcterms:modified>
</cp:coreProperties>
</file>