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796F" w14:textId="77777777" w:rsidR="0083436B" w:rsidRPr="003C01BC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C01BC">
        <w:rPr>
          <w:rFonts w:ascii="Times New Roman" w:hAnsi="Times New Roman"/>
          <w:b/>
          <w:sz w:val="24"/>
          <w:szCs w:val="24"/>
        </w:rPr>
        <w:t>Муниципальное образование «Зональненское сельское поселение»</w:t>
      </w:r>
    </w:p>
    <w:p w14:paraId="2436536B" w14:textId="77777777" w:rsidR="0083436B" w:rsidRPr="003C01BC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32AFD45" w14:textId="77777777" w:rsidR="0083436B" w:rsidRPr="003C01BC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C01BC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14:paraId="33433242" w14:textId="77777777" w:rsidR="0083436B" w:rsidRPr="003C01BC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33EBE0EC" w14:textId="77777777" w:rsidR="00093394" w:rsidRPr="003C01BC" w:rsidRDefault="00B233D6" w:rsidP="00B233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C01B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7B209A7E" w14:textId="77777777" w:rsidR="0083436B" w:rsidRPr="003C01BC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D3CF08" w14:textId="77777777" w:rsidR="00D54DE0" w:rsidRPr="003C01BC" w:rsidRDefault="006664A6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           </w:t>
      </w:r>
      <w:r w:rsidR="0083436B" w:rsidRPr="003C0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3338F" w:rsidRPr="003C01BC">
        <w:rPr>
          <w:rFonts w:ascii="Times New Roman" w:hAnsi="Times New Roman"/>
          <w:sz w:val="24"/>
          <w:szCs w:val="24"/>
        </w:rPr>
        <w:t xml:space="preserve">                </w:t>
      </w:r>
    </w:p>
    <w:p w14:paraId="54BA381A" w14:textId="77777777" w:rsidR="0083436B" w:rsidRPr="003C01BC" w:rsidRDefault="00CA3F08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>«</w:t>
      </w:r>
      <w:r w:rsidR="00107C10" w:rsidRPr="003C01BC">
        <w:rPr>
          <w:rFonts w:ascii="Times New Roman" w:hAnsi="Times New Roman"/>
          <w:sz w:val="24"/>
          <w:szCs w:val="24"/>
        </w:rPr>
        <w:t>29</w:t>
      </w:r>
      <w:r w:rsidRPr="003C01BC">
        <w:rPr>
          <w:rFonts w:ascii="Times New Roman" w:hAnsi="Times New Roman"/>
          <w:sz w:val="24"/>
          <w:szCs w:val="24"/>
        </w:rPr>
        <w:t xml:space="preserve">» </w:t>
      </w:r>
      <w:r w:rsidR="00107C10" w:rsidRPr="003C01BC">
        <w:rPr>
          <w:rFonts w:ascii="Times New Roman" w:hAnsi="Times New Roman"/>
          <w:sz w:val="24"/>
          <w:szCs w:val="24"/>
        </w:rPr>
        <w:t>декабря 2018г</w:t>
      </w:r>
      <w:r w:rsidRPr="003C01BC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</w:t>
      </w:r>
      <w:r w:rsidR="006664A6" w:rsidRPr="003C01BC">
        <w:rPr>
          <w:rFonts w:ascii="Times New Roman" w:hAnsi="Times New Roman"/>
          <w:sz w:val="24"/>
          <w:szCs w:val="24"/>
        </w:rPr>
        <w:t>№</w:t>
      </w:r>
      <w:r w:rsidRPr="003C01BC">
        <w:rPr>
          <w:rFonts w:ascii="Times New Roman" w:hAnsi="Times New Roman"/>
          <w:sz w:val="24"/>
          <w:szCs w:val="24"/>
        </w:rPr>
        <w:t xml:space="preserve"> </w:t>
      </w:r>
      <w:r w:rsidR="00107C10" w:rsidRPr="003C01BC">
        <w:rPr>
          <w:rFonts w:ascii="Times New Roman" w:hAnsi="Times New Roman"/>
          <w:sz w:val="24"/>
          <w:szCs w:val="24"/>
        </w:rPr>
        <w:t>289</w:t>
      </w:r>
    </w:p>
    <w:p w14:paraId="07072141" w14:textId="77777777" w:rsidR="0083436B" w:rsidRPr="003C01BC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B4720" w:rsidRPr="003C01BC" w14:paraId="2DA2BDA6" w14:textId="77777777" w:rsidTr="0083436B">
        <w:tc>
          <w:tcPr>
            <w:tcW w:w="8897" w:type="dxa"/>
          </w:tcPr>
          <w:p w14:paraId="37936BFE" w14:textId="77777777" w:rsidR="0083436B" w:rsidRPr="003C01BC" w:rsidRDefault="00BE1647" w:rsidP="00107C10">
            <w:pPr>
              <w:pStyle w:val="af1"/>
              <w:ind w:right="37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1B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Об утверждении </w:t>
            </w:r>
            <w:r w:rsidR="00107C10" w:rsidRPr="003C01B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положения о видах поощрения муниципального служащего и</w:t>
            </w:r>
            <w:r w:rsidR="00F936F7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порядке</w:t>
            </w:r>
            <w:r w:rsidR="00107C10" w:rsidRPr="003C01B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его премировании </w:t>
            </w:r>
          </w:p>
        </w:tc>
      </w:tr>
    </w:tbl>
    <w:p w14:paraId="575262FE" w14:textId="77777777" w:rsidR="0083436B" w:rsidRPr="003C01BC" w:rsidRDefault="0083436B" w:rsidP="005B44B9">
      <w:pPr>
        <w:pStyle w:val="Standard"/>
        <w:ind w:right="-1"/>
        <w:jc w:val="both"/>
        <w:rPr>
          <w:rFonts w:cs="Times New Roman"/>
        </w:rPr>
      </w:pPr>
    </w:p>
    <w:p w14:paraId="0EAC9460" w14:textId="77777777" w:rsidR="009F3488" w:rsidRPr="003C01BC" w:rsidRDefault="00107C10" w:rsidP="009F3488">
      <w:pPr>
        <w:ind w:firstLine="709"/>
        <w:jc w:val="both"/>
        <w:rPr>
          <w:rFonts w:ascii="Times New Roman" w:hAnsi="Times New Roman"/>
        </w:rPr>
      </w:pPr>
      <w:r w:rsidRPr="003C01BC">
        <w:rPr>
          <w:rFonts w:ascii="Times New Roman" w:hAnsi="Times New Roman"/>
        </w:rPr>
        <w:t>В соответствии с Трудовым </w:t>
      </w:r>
      <w:hyperlink r:id="rId8" w:history="1">
        <w:r w:rsidRPr="003C01BC">
          <w:rPr>
            <w:rFonts w:ascii="Times New Roman" w:hAnsi="Times New Roman"/>
          </w:rPr>
          <w:t>кодексом</w:t>
        </w:r>
      </w:hyperlink>
      <w:r w:rsidRPr="003C01BC">
        <w:rPr>
          <w:rFonts w:ascii="Times New Roman" w:hAnsi="Times New Roman"/>
        </w:rPr>
        <w:t xml:space="preserve"> Российской Федерации, </w:t>
      </w:r>
      <w:hyperlink r:id="rId9" w:history="1">
        <w:r w:rsidR="000C764C" w:rsidRPr="003C01BC">
          <w:rPr>
            <w:rFonts w:ascii="Times New Roman" w:hAnsi="Times New Roman"/>
          </w:rPr>
          <w:t>статьей 26</w:t>
        </w:r>
      </w:hyperlink>
      <w:r w:rsidR="000C764C" w:rsidRPr="003C01BC">
        <w:rPr>
          <w:rFonts w:ascii="Times New Roman" w:hAnsi="Times New Roman"/>
        </w:rPr>
        <w:t xml:space="preserve"> Федерального закона от 02.03.2007 N 25-ФЗ "О муниципальной службе в Российской Федерации", </w:t>
      </w:r>
      <w:hyperlink r:id="rId10" w:history="1">
        <w:r w:rsidR="000C764C" w:rsidRPr="003C01BC">
          <w:rPr>
            <w:rFonts w:ascii="Times New Roman" w:hAnsi="Times New Roman"/>
          </w:rPr>
          <w:t>статьей 9</w:t>
        </w:r>
      </w:hyperlink>
      <w:r w:rsidR="000C764C" w:rsidRPr="003C01BC">
        <w:rPr>
          <w:rFonts w:ascii="Times New Roman" w:hAnsi="Times New Roman"/>
        </w:rPr>
        <w:t xml:space="preserve"> Закона Томской области от 11.09.2007 N 198-ОЗ "О муниципальной службе в Томской области",</w:t>
      </w:r>
      <w:r w:rsidR="0083436B" w:rsidRPr="003C01BC">
        <w:rPr>
          <w:rFonts w:ascii="Times New Roman" w:hAnsi="Times New Roman"/>
        </w:rPr>
        <w:t xml:space="preserve"> руководствуясь Уставом муниципального образования «Зо</w:t>
      </w:r>
      <w:r w:rsidR="009F3488" w:rsidRPr="003C01BC">
        <w:rPr>
          <w:rFonts w:ascii="Times New Roman" w:hAnsi="Times New Roman"/>
        </w:rPr>
        <w:t>нальненское сельское поселение»,</w:t>
      </w:r>
      <w:r w:rsidR="00F82732" w:rsidRPr="003C01BC">
        <w:rPr>
          <w:rFonts w:ascii="Times New Roman" w:hAnsi="Times New Roman"/>
        </w:rPr>
        <w:t xml:space="preserve"> п. 32 </w:t>
      </w:r>
      <w:r w:rsidR="009F3488" w:rsidRPr="003C01BC">
        <w:rPr>
          <w:rFonts w:ascii="Times New Roman" w:hAnsi="Times New Roman"/>
        </w:rPr>
        <w:t>ч. 10 Решения Совета Зональненского сельского поселения от «09» июня 2013 г. № 44 «О принятии Положения «Об оплате труда Муниципальных служащих Администрации Зональненского сельского поселения», с целью стимулирования успешного и добросовестного исполнения муниципальными служащими должностных обязанностей, безупречной и эффективной службы, выполнения заданий особой важности и сложности</w:t>
      </w:r>
    </w:p>
    <w:p w14:paraId="0DC4E226" w14:textId="77777777" w:rsidR="0083436B" w:rsidRPr="003C01BC" w:rsidRDefault="0083436B" w:rsidP="000C7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52472EB" w14:textId="77777777" w:rsidR="0083436B" w:rsidRPr="003C01BC" w:rsidRDefault="00B233D6" w:rsidP="00B233D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>ПОСТАНОВЛЯЮ:</w:t>
      </w:r>
    </w:p>
    <w:p w14:paraId="7259742A" w14:textId="77777777" w:rsidR="00E12DAB" w:rsidRPr="003C01BC" w:rsidRDefault="00E12DAB" w:rsidP="00B233D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CCA6471" w14:textId="77777777" w:rsidR="00C40622" w:rsidRPr="003C01BC" w:rsidRDefault="009F3488" w:rsidP="009F3488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      </w:t>
      </w:r>
      <w:r w:rsidR="00C40622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Утвердить </w:t>
      </w:r>
      <w:r w:rsidR="00107C10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положени</w:t>
      </w:r>
      <w:r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е</w:t>
      </w:r>
      <w:r w:rsidR="00107C10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о видах поощрения муниципального служащего и </w:t>
      </w:r>
      <w:r w:rsidR="00402266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порядке </w:t>
      </w:r>
      <w:r w:rsidR="00107C10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его премировани</w:t>
      </w:r>
      <w:r w:rsidR="00402266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я</w:t>
      </w:r>
      <w:r w:rsidR="00BE1647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="00C40622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согласно </w:t>
      </w:r>
      <w:r w:rsidR="00F82732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приложению,</w:t>
      </w:r>
      <w:r w:rsidR="006664A6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к настоящему постановлению</w:t>
      </w:r>
      <w:r w:rsidR="00C40622" w:rsidRPr="003C01BC">
        <w:rPr>
          <w:rFonts w:ascii="Times New Roman" w:hAnsi="Times New Roman"/>
          <w:kern w:val="3"/>
          <w:sz w:val="24"/>
          <w:szCs w:val="24"/>
          <w:lang w:eastAsia="zh-CN" w:bidi="hi-IN"/>
        </w:rPr>
        <w:t>.</w:t>
      </w:r>
    </w:p>
    <w:p w14:paraId="2B7C468D" w14:textId="77777777" w:rsidR="0083436B" w:rsidRPr="003C01BC" w:rsidRDefault="0083436B" w:rsidP="009F3488">
      <w:pPr>
        <w:pStyle w:val="Standard"/>
        <w:numPr>
          <w:ilvl w:val="0"/>
          <w:numId w:val="36"/>
        </w:numPr>
        <w:autoSpaceDE w:val="0"/>
        <w:ind w:left="0" w:right="-1" w:firstLine="567"/>
        <w:jc w:val="both"/>
        <w:rPr>
          <w:rFonts w:cs="Times New Roman"/>
        </w:rPr>
      </w:pPr>
      <w:r w:rsidRPr="003C01BC">
        <w:rPr>
          <w:rFonts w:cs="Times New Roma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</w:t>
      </w:r>
      <w:r w:rsidR="00FB4984" w:rsidRPr="003C01BC">
        <w:rPr>
          <w:rFonts w:cs="Times New Roman"/>
        </w:rPr>
        <w:t xml:space="preserve">кое поселение» </w:t>
      </w:r>
      <w:r w:rsidRPr="003C01BC">
        <w:rPr>
          <w:rFonts w:cs="Times New Roman"/>
        </w:rPr>
        <w:t xml:space="preserve"> </w:t>
      </w:r>
      <w:hyperlink r:id="rId11" w:history="1">
        <w:r w:rsidR="00BE1647" w:rsidRPr="003C01BC">
          <w:rPr>
            <w:rStyle w:val="af0"/>
            <w:color w:val="auto"/>
          </w:rPr>
          <w:t>http://</w:t>
        </w:r>
        <w:r w:rsidR="00BE1647" w:rsidRPr="003C01BC">
          <w:rPr>
            <w:rStyle w:val="af0"/>
            <w:color w:val="auto"/>
            <w:lang w:val="en-US"/>
          </w:rPr>
          <w:t>admzsp</w:t>
        </w:r>
        <w:r w:rsidR="00BE1647" w:rsidRPr="003C01BC">
          <w:rPr>
            <w:rStyle w:val="af0"/>
            <w:color w:val="auto"/>
          </w:rPr>
          <w:t>.ru</w:t>
        </w:r>
      </w:hyperlink>
      <w:r w:rsidRPr="003C01BC">
        <w:rPr>
          <w:rFonts w:cs="Times New Roman"/>
        </w:rPr>
        <w:t>.</w:t>
      </w:r>
    </w:p>
    <w:p w14:paraId="59AB60AB" w14:textId="77777777" w:rsidR="00BE1647" w:rsidRPr="003C01BC" w:rsidRDefault="00BE1647" w:rsidP="009F3488">
      <w:pPr>
        <w:pStyle w:val="Standard"/>
        <w:numPr>
          <w:ilvl w:val="0"/>
          <w:numId w:val="36"/>
        </w:numPr>
        <w:autoSpaceDE w:val="0"/>
        <w:ind w:left="0" w:right="-1" w:firstLine="567"/>
        <w:jc w:val="both"/>
        <w:rPr>
          <w:rFonts w:cs="Times New Roman"/>
        </w:rPr>
      </w:pPr>
      <w:r w:rsidRPr="003C01BC">
        <w:rPr>
          <w:rFonts w:cs="Times New Roman"/>
        </w:rPr>
        <w:t>Настоящее постановление вступает в силу со дня его официального опубликования.</w:t>
      </w:r>
    </w:p>
    <w:p w14:paraId="1EA86AF9" w14:textId="77777777" w:rsidR="0083436B" w:rsidRPr="003C01BC" w:rsidRDefault="0083436B" w:rsidP="009F3488">
      <w:pPr>
        <w:pStyle w:val="Standard"/>
        <w:numPr>
          <w:ilvl w:val="0"/>
          <w:numId w:val="36"/>
        </w:numPr>
        <w:autoSpaceDE w:val="0"/>
        <w:ind w:left="0" w:right="-1" w:firstLine="567"/>
        <w:jc w:val="both"/>
        <w:rPr>
          <w:rFonts w:cs="Times New Roman"/>
        </w:rPr>
      </w:pPr>
      <w:r w:rsidRPr="003C01BC">
        <w:rPr>
          <w:rFonts w:cs="Times New Roman"/>
        </w:rPr>
        <w:t>Контроль за исполнением настоящего постановления оставляю за собой.</w:t>
      </w:r>
    </w:p>
    <w:p w14:paraId="3E1C86AF" w14:textId="77777777" w:rsidR="0083436B" w:rsidRPr="003C01BC" w:rsidRDefault="0083436B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767B233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02C4B70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E56B34D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F293983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B901454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168CE21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CB8AC3D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3B4A1B7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3AC9F34" w14:textId="77777777" w:rsidR="00BE1647" w:rsidRPr="003C01BC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06470CC" w14:textId="77777777" w:rsidR="0083436B" w:rsidRPr="003C01BC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Глава поселения </w:t>
      </w:r>
    </w:p>
    <w:p w14:paraId="384812F5" w14:textId="77777777" w:rsidR="005B44B9" w:rsidRPr="003C01BC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</w:t>
      </w:r>
      <w:r w:rsidR="00C40622" w:rsidRPr="003C01BC">
        <w:rPr>
          <w:rFonts w:ascii="Times New Roman" w:hAnsi="Times New Roman"/>
          <w:sz w:val="24"/>
          <w:szCs w:val="24"/>
        </w:rPr>
        <w:t xml:space="preserve">              </w:t>
      </w:r>
      <w:r w:rsidRPr="003C01BC">
        <w:rPr>
          <w:rFonts w:ascii="Times New Roman" w:hAnsi="Times New Roman"/>
          <w:sz w:val="24"/>
          <w:szCs w:val="24"/>
        </w:rPr>
        <w:t xml:space="preserve">    </w:t>
      </w:r>
      <w:r w:rsidR="00D54DE0" w:rsidRPr="003C01BC">
        <w:rPr>
          <w:rFonts w:ascii="Times New Roman" w:hAnsi="Times New Roman"/>
          <w:sz w:val="24"/>
          <w:szCs w:val="24"/>
        </w:rPr>
        <w:t>Е.</w:t>
      </w:r>
      <w:r w:rsidR="00A3338F" w:rsidRPr="003C01BC">
        <w:rPr>
          <w:rFonts w:ascii="Times New Roman" w:hAnsi="Times New Roman"/>
          <w:sz w:val="24"/>
          <w:szCs w:val="24"/>
        </w:rPr>
        <w:t xml:space="preserve"> </w:t>
      </w:r>
      <w:r w:rsidR="00C40622" w:rsidRPr="003C01BC">
        <w:rPr>
          <w:rFonts w:ascii="Times New Roman" w:hAnsi="Times New Roman"/>
          <w:sz w:val="24"/>
          <w:szCs w:val="24"/>
        </w:rPr>
        <w:t xml:space="preserve">А. Коновалова </w:t>
      </w:r>
    </w:p>
    <w:p w14:paraId="400C1A78" w14:textId="77777777" w:rsidR="00B233D6" w:rsidRPr="003C01BC" w:rsidRDefault="00B233D6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B6042CA" w14:textId="77777777" w:rsidR="00BE1647" w:rsidRPr="003C01BC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26EF0704" w14:textId="77777777" w:rsidR="00BE1647" w:rsidRPr="003C01BC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3AECF0CE" w14:textId="77777777" w:rsidR="00BE1647" w:rsidRPr="003C01BC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2EDEEC33" w14:textId="77777777" w:rsidR="00BE1647" w:rsidRPr="003C01BC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39182071" w14:textId="77777777" w:rsidR="0083436B" w:rsidRPr="003C01BC" w:rsidRDefault="0083436B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DA16691" w14:textId="77777777" w:rsidR="0083436B" w:rsidRPr="003C01BC" w:rsidRDefault="0083436B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 к постановлению </w:t>
      </w:r>
      <w:r w:rsidR="00BF7F3D" w:rsidRPr="003C01BC">
        <w:rPr>
          <w:rFonts w:ascii="Times New Roman" w:hAnsi="Times New Roman"/>
          <w:sz w:val="24"/>
          <w:szCs w:val="24"/>
        </w:rPr>
        <w:t xml:space="preserve">Главы </w:t>
      </w:r>
      <w:r w:rsidRPr="003C01BC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14:paraId="63E8A882" w14:textId="77777777" w:rsidR="006664A6" w:rsidRPr="003C01BC" w:rsidRDefault="006664A6" w:rsidP="006664A6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(Главы Администрации) </w:t>
      </w:r>
    </w:p>
    <w:p w14:paraId="6F95695A" w14:textId="77777777" w:rsidR="0083436B" w:rsidRPr="003C01BC" w:rsidRDefault="00107C10" w:rsidP="00107C10">
      <w:pPr>
        <w:spacing w:after="0" w:line="240" w:lineRule="auto"/>
        <w:ind w:left="5529" w:right="-1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 xml:space="preserve">                           №289 </w:t>
      </w:r>
      <w:r w:rsidR="00BF7F3D" w:rsidRPr="003C01BC">
        <w:rPr>
          <w:rFonts w:ascii="Times New Roman" w:hAnsi="Times New Roman"/>
          <w:sz w:val="24"/>
          <w:szCs w:val="24"/>
        </w:rPr>
        <w:t>от</w:t>
      </w:r>
      <w:r w:rsidRPr="003C01BC">
        <w:rPr>
          <w:rFonts w:ascii="Times New Roman" w:hAnsi="Times New Roman"/>
          <w:sz w:val="24"/>
          <w:szCs w:val="24"/>
        </w:rPr>
        <w:t xml:space="preserve"> 29.12.2018г.</w:t>
      </w:r>
      <w:r w:rsidR="00BF7F3D" w:rsidRPr="003C01BC">
        <w:rPr>
          <w:rFonts w:ascii="Times New Roman" w:hAnsi="Times New Roman"/>
          <w:sz w:val="24"/>
          <w:szCs w:val="24"/>
        </w:rPr>
        <w:t xml:space="preserve"> </w:t>
      </w:r>
      <w:r w:rsidR="006A248F" w:rsidRPr="003C01BC">
        <w:rPr>
          <w:rFonts w:ascii="Times New Roman" w:hAnsi="Times New Roman"/>
          <w:sz w:val="24"/>
          <w:szCs w:val="24"/>
        </w:rPr>
        <w:t xml:space="preserve"> </w:t>
      </w:r>
      <w:r w:rsidR="00E12DAB" w:rsidRPr="003C01BC">
        <w:rPr>
          <w:rFonts w:ascii="Times New Roman" w:hAnsi="Times New Roman"/>
          <w:sz w:val="24"/>
          <w:szCs w:val="24"/>
        </w:rPr>
        <w:t xml:space="preserve">                 </w:t>
      </w:r>
      <w:r w:rsidR="00C40622" w:rsidRPr="003C01BC">
        <w:rPr>
          <w:rFonts w:ascii="Times New Roman" w:hAnsi="Times New Roman"/>
          <w:sz w:val="24"/>
          <w:szCs w:val="24"/>
        </w:rPr>
        <w:t xml:space="preserve">     </w:t>
      </w:r>
      <w:r w:rsidR="006A248F" w:rsidRPr="003C01BC">
        <w:rPr>
          <w:rFonts w:ascii="Times New Roman" w:hAnsi="Times New Roman"/>
          <w:sz w:val="24"/>
          <w:szCs w:val="24"/>
        </w:rPr>
        <w:t xml:space="preserve">  </w:t>
      </w:r>
      <w:r w:rsidR="00BF7F3D" w:rsidRPr="003C01BC">
        <w:rPr>
          <w:rFonts w:ascii="Times New Roman" w:hAnsi="Times New Roman"/>
          <w:sz w:val="24"/>
          <w:szCs w:val="24"/>
        </w:rPr>
        <w:t xml:space="preserve"> </w:t>
      </w:r>
    </w:p>
    <w:p w14:paraId="51F791A3" w14:textId="77777777" w:rsidR="0086328E" w:rsidRPr="003C01BC" w:rsidRDefault="0086328E" w:rsidP="00BE164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PMingLiU" w:hAnsi="Times New Roman"/>
          <w:bCs/>
          <w:sz w:val="24"/>
          <w:szCs w:val="24"/>
        </w:rPr>
      </w:pPr>
    </w:p>
    <w:p w14:paraId="219B0271" w14:textId="77777777" w:rsidR="00107C10" w:rsidRPr="003C01BC" w:rsidRDefault="00107C10" w:rsidP="00107C1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3C01BC">
        <w:rPr>
          <w:b/>
          <w:bCs/>
          <w:bdr w:val="none" w:sz="0" w:space="0" w:color="auto" w:frame="1"/>
        </w:rPr>
        <w:t>ПОЛОЖЕНИЕ</w:t>
      </w:r>
    </w:p>
    <w:p w14:paraId="52B975ED" w14:textId="77777777" w:rsidR="00107C10" w:rsidRPr="003C01BC" w:rsidRDefault="00107C10" w:rsidP="00107C1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3C01BC">
        <w:rPr>
          <w:b/>
          <w:bCs/>
          <w:bdr w:val="none" w:sz="0" w:space="0" w:color="auto" w:frame="1"/>
        </w:rPr>
        <w:t>О ВИДАХ ПООЩРЕНИЯ МУНИЦИПАЛЬНОГО СЛУЖАЩЕГО И ПОРЯДКЕ ЕГО</w:t>
      </w:r>
    </w:p>
    <w:p w14:paraId="2FEDECE0" w14:textId="77777777" w:rsidR="00107C10" w:rsidRPr="003C01BC" w:rsidRDefault="00107C10" w:rsidP="00107C1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3C01BC">
        <w:rPr>
          <w:b/>
          <w:bCs/>
          <w:bdr w:val="none" w:sz="0" w:space="0" w:color="auto" w:frame="1"/>
        </w:rPr>
        <w:t>ПРИМЕНЕНИЯ</w:t>
      </w:r>
    </w:p>
    <w:p w14:paraId="55A516CE" w14:textId="77777777" w:rsidR="00107C10" w:rsidRPr="003C01BC" w:rsidRDefault="00107C10" w:rsidP="00107C1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3C01BC">
        <w:rPr>
          <w:b/>
          <w:bCs/>
          <w:bdr w:val="none" w:sz="0" w:space="0" w:color="auto" w:frame="1"/>
        </w:rPr>
        <w:t>1. Общие положения</w:t>
      </w:r>
    </w:p>
    <w:p w14:paraId="3968B6FA" w14:textId="77777777" w:rsidR="00107C10" w:rsidRPr="003C01BC" w:rsidRDefault="00107C10" w:rsidP="000C7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C01BC">
        <w:rPr>
          <w:rFonts w:ascii="Times New Roman" w:hAnsi="Times New Roman"/>
          <w:sz w:val="24"/>
          <w:szCs w:val="24"/>
          <w:bdr w:val="none" w:sz="0" w:space="0" w:color="auto" w:frame="1"/>
        </w:rPr>
        <w:t>1.1. Настоящее Положение разработано в соответствии с Трудовым </w:t>
      </w:r>
      <w:hyperlink r:id="rId12" w:history="1">
        <w:r w:rsidRPr="003C01BC">
          <w:rPr>
            <w:rFonts w:ascii="Times New Roman" w:hAnsi="Times New Roman"/>
          </w:rPr>
          <w:t>кодексом</w:t>
        </w:r>
      </w:hyperlink>
      <w:r w:rsidRPr="003C01BC">
        <w:rPr>
          <w:rFonts w:ascii="Times New Roman" w:hAnsi="Times New Roman"/>
          <w:sz w:val="24"/>
          <w:szCs w:val="24"/>
          <w:bdr w:val="none" w:sz="0" w:space="0" w:color="auto" w:frame="1"/>
        </w:rPr>
        <w:t> Российской Федерации, Федеральным </w:t>
      </w:r>
      <w:hyperlink r:id="rId13" w:history="1">
        <w:r w:rsidRPr="003C01BC">
          <w:rPr>
            <w:rFonts w:ascii="Times New Roman" w:hAnsi="Times New Roman"/>
          </w:rPr>
          <w:t>законом</w:t>
        </w:r>
      </w:hyperlink>
      <w:r w:rsidRPr="003C01BC">
        <w:rPr>
          <w:rFonts w:ascii="Times New Roman" w:hAnsi="Times New Roman"/>
          <w:sz w:val="24"/>
          <w:szCs w:val="24"/>
          <w:bdr w:val="none" w:sz="0" w:space="0" w:color="auto" w:frame="1"/>
        </w:rPr>
        <w:t> от 06.10.2003 № 131-ФЗ «Об общих принципах организации местного самоупра</w:t>
      </w:r>
      <w:r w:rsidR="009F3488" w:rsidRPr="003C01BC">
        <w:rPr>
          <w:rFonts w:ascii="Times New Roman" w:hAnsi="Times New Roman"/>
          <w:sz w:val="24"/>
          <w:szCs w:val="24"/>
          <w:bdr w:val="none" w:sz="0" w:space="0" w:color="auto" w:frame="1"/>
        </w:rPr>
        <w:t>вления в Российской Федерации», статьей 26 Федерального закона от 02.03.2007 N 25-ФЗ "О муниципальной службе в Российской Федерации", статьей 9 Закона Томской области от 11.09.2007 N 198-ОЗ "О муниципальной службе в Томской области", Уставом муниципального образования «Зональненское сельское поселение», п. 32 ч. 10 Решения Совета Зональненского сельского поселения от «09» июня 2013 г. № 44 «О принятии Положения «Об оплате труда Муниципальных служащих Администрации Зональненского сельского поселения», с целью стимулирования успешного и добросовестного исполнения муниципальными служащими должностных обязанностей, безупречной и эффективной службы, выполнения заданий особой важности и сложности.</w:t>
      </w:r>
    </w:p>
    <w:p w14:paraId="01405C02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14:paraId="1D165B45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1.3. Поощрение муниципальных служащих основано на принципах:</w:t>
      </w:r>
    </w:p>
    <w:p w14:paraId="7DB835CA" w14:textId="77777777" w:rsidR="00107C10" w:rsidRPr="003C01BC" w:rsidRDefault="00F82732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 xml:space="preserve">- </w:t>
      </w:r>
      <w:r w:rsidR="00107C10" w:rsidRPr="003C01BC">
        <w:rPr>
          <w:bdr w:val="none" w:sz="0" w:space="0" w:color="auto" w:frame="1"/>
        </w:rPr>
        <w:t>законности;</w:t>
      </w:r>
    </w:p>
    <w:p w14:paraId="1EF475EA" w14:textId="77777777" w:rsidR="00107C10" w:rsidRPr="003C01BC" w:rsidRDefault="00F82732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 xml:space="preserve">- </w:t>
      </w:r>
      <w:r w:rsidR="00107C10" w:rsidRPr="003C01BC">
        <w:rPr>
          <w:bdr w:val="none" w:sz="0" w:space="0" w:color="auto" w:frame="1"/>
        </w:rPr>
        <w:t>поощрения исключительно за личные заслуги и достижения;</w:t>
      </w:r>
    </w:p>
    <w:p w14:paraId="235C670E" w14:textId="77777777" w:rsidR="00107C10" w:rsidRPr="003C01BC" w:rsidRDefault="00F82732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 xml:space="preserve">- </w:t>
      </w:r>
      <w:r w:rsidR="00107C10" w:rsidRPr="003C01BC">
        <w:rPr>
          <w:bdr w:val="none" w:sz="0" w:space="0" w:color="auto" w:frame="1"/>
        </w:rPr>
        <w:t>стимулирования эффективности и качества работы муниципальных служащих.</w:t>
      </w:r>
    </w:p>
    <w:p w14:paraId="2AEA3DC8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1.4. Основанием для поощрения муниципальных служащих является:</w:t>
      </w:r>
    </w:p>
    <w:p w14:paraId="7750F63F" w14:textId="77777777" w:rsidR="00107C10" w:rsidRPr="003C01BC" w:rsidRDefault="00402266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 xml:space="preserve">1) образцовое, успешное </w:t>
      </w:r>
      <w:r w:rsidR="00107C10" w:rsidRPr="003C01BC">
        <w:rPr>
          <w:bdr w:val="none" w:sz="0" w:space="0" w:color="auto" w:frame="1"/>
        </w:rPr>
        <w:t>выполнение муниципальным служащим должностных полномочий;</w:t>
      </w:r>
    </w:p>
    <w:p w14:paraId="7803D1DC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2) продолжительная и безупречная служба;</w:t>
      </w:r>
    </w:p>
    <w:p w14:paraId="4596D23E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3) выполнение заданий особой важности и сложности;</w:t>
      </w:r>
    </w:p>
    <w:p w14:paraId="460C6EF6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4) другие достижения в работе.</w:t>
      </w:r>
    </w:p>
    <w:p w14:paraId="6609B66C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Образцовое</w:t>
      </w:r>
      <w:r w:rsidR="00402266" w:rsidRPr="003C01BC">
        <w:rPr>
          <w:bdr w:val="none" w:sz="0" w:space="0" w:color="auto" w:frame="1"/>
        </w:rPr>
        <w:t>, успешное выполнение</w:t>
      </w:r>
      <w:r w:rsidRPr="003C01BC">
        <w:rPr>
          <w:bdr w:val="none" w:sz="0" w:space="0" w:color="auto" w:frame="1"/>
        </w:rPr>
        <w:t xml:space="preserve">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14:paraId="1DA82C05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</w:rPr>
      </w:pPr>
      <w:r w:rsidRPr="003C01BC">
        <w:rPr>
          <w:bdr w:val="none" w:sz="0" w:space="0" w:color="auto" w:frame="1"/>
        </w:rPr>
        <w:t>Безупречность службы определяется отсутствием дисциплинарных взысканий на дату принятия решения о поощрении.</w:t>
      </w:r>
    </w:p>
    <w:p w14:paraId="57AD8D0A" w14:textId="77777777" w:rsidR="00107C10" w:rsidRPr="003C01BC" w:rsidRDefault="00107C10" w:rsidP="00107C1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3C01BC">
        <w:rPr>
          <w:b/>
          <w:bCs/>
          <w:bdr w:val="none" w:sz="0" w:space="0" w:color="auto" w:frame="1"/>
        </w:rPr>
        <w:t>2. Виды и порядок поощрений муниципальных служащих</w:t>
      </w:r>
    </w:p>
    <w:p w14:paraId="38088E94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t>2.1. Видами поощрения муниципального служащего являются:</w:t>
      </w:r>
    </w:p>
    <w:p w14:paraId="3B52845B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— объявление благодарности;</w:t>
      </w:r>
    </w:p>
    <w:p w14:paraId="67AC6090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— выдача</w:t>
      </w:r>
      <w:r w:rsidR="00402266" w:rsidRPr="003C01BC">
        <w:rPr>
          <w:bdr w:val="none" w:sz="0" w:space="0" w:color="auto" w:frame="1"/>
        </w:rPr>
        <w:t xml:space="preserve"> </w:t>
      </w:r>
      <w:r w:rsidRPr="003C01BC">
        <w:rPr>
          <w:bdr w:val="none" w:sz="0" w:space="0" w:color="auto" w:frame="1"/>
        </w:rPr>
        <w:t>премии;</w:t>
      </w:r>
    </w:p>
    <w:p w14:paraId="5B01556B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— награждение ценным подарком;</w:t>
      </w:r>
    </w:p>
    <w:p w14:paraId="5D36D34B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— награждение благодарственным письмом;</w:t>
      </w:r>
    </w:p>
    <w:p w14:paraId="1B54D3E4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— награждение почетной грамотой.</w:t>
      </w:r>
    </w:p>
    <w:p w14:paraId="20519E08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 xml:space="preserve">2.2. Решение о применении поощрения муниципального служащего принимается </w:t>
      </w:r>
      <w:r w:rsidR="00402266" w:rsidRPr="003C01BC">
        <w:rPr>
          <w:bdr w:val="none" w:sz="0" w:space="0" w:color="auto" w:frame="1"/>
        </w:rPr>
        <w:t>Главой администрации (Главой поселения)</w:t>
      </w:r>
      <w:r w:rsidRPr="003C01BC">
        <w:rPr>
          <w:bdr w:val="none" w:sz="0" w:space="0" w:color="auto" w:frame="1"/>
        </w:rPr>
        <w:t xml:space="preserve"> и оформляется распоряжением.</w:t>
      </w:r>
    </w:p>
    <w:p w14:paraId="76286854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2.3. Допускается одновременное применение к муниципальному служащему нескольких видов поощрений.</w:t>
      </w:r>
    </w:p>
    <w:p w14:paraId="07374D0A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</w:pPr>
      <w:r w:rsidRPr="003C01BC">
        <w:rPr>
          <w:b/>
          <w:bCs/>
          <w:bdr w:val="none" w:sz="0" w:space="0" w:color="auto" w:frame="1"/>
        </w:rPr>
        <w:t>3. Порядок применения поощрения к муниципальному служащему.</w:t>
      </w:r>
    </w:p>
    <w:p w14:paraId="6F93291C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14:paraId="7B9D0503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Приобретение ценного подарка производится на сумму не более одного должностного оклада.</w:t>
      </w:r>
    </w:p>
    <w:p w14:paraId="51D64F61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3.2. Поощрение в виде выдачи премии применяется к муниципальному служащему за:</w:t>
      </w:r>
    </w:p>
    <w:p w14:paraId="25B02FDB" w14:textId="77777777" w:rsidR="00F82732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 xml:space="preserve">— </w:t>
      </w:r>
      <w:r w:rsidR="00F82732" w:rsidRPr="003C01BC">
        <w:t>за успешное выполнение муниципальным служащим своих должностных обязанностей</w:t>
      </w:r>
    </w:p>
    <w:p w14:paraId="7328A272" w14:textId="77777777" w:rsidR="00107C10" w:rsidRPr="003C01BC" w:rsidRDefault="00F82732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 xml:space="preserve">- </w:t>
      </w:r>
      <w:r w:rsidR="00107C10" w:rsidRPr="003C01BC">
        <w:t>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14:paraId="78ECF0F6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— своевременная и четкая организация деятельности муниципальных служащих по выполнению особо важных и сложных заданий;</w:t>
      </w:r>
    </w:p>
    <w:p w14:paraId="34E50FD1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— 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14:paraId="529CA7E8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— 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14:paraId="5EE24718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— внедрение и использование новых форм и методов работы, способствующих повышению ее эффективности.</w:t>
      </w:r>
    </w:p>
    <w:p w14:paraId="29CE5F6D" w14:textId="77777777" w:rsidR="000C764C" w:rsidRPr="003C01BC" w:rsidRDefault="00107C10" w:rsidP="000C7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>3.4</w:t>
      </w:r>
      <w:r w:rsidR="000C764C" w:rsidRPr="003C01BC">
        <w:rPr>
          <w:rFonts w:ascii="Times New Roman" w:hAnsi="Times New Roman"/>
          <w:sz w:val="24"/>
          <w:szCs w:val="24"/>
        </w:rPr>
        <w:t>. Денежная премия выплачивается за счет экономии фонда оплаты труда</w:t>
      </w:r>
      <w:r w:rsidR="00F82732" w:rsidRPr="003C01BC">
        <w:rPr>
          <w:rFonts w:ascii="Times New Roman" w:hAnsi="Times New Roman"/>
          <w:sz w:val="24"/>
          <w:szCs w:val="24"/>
        </w:rPr>
        <w:t xml:space="preserve"> работников администрации</w:t>
      </w:r>
      <w:r w:rsidR="000C764C" w:rsidRPr="003C01BC">
        <w:rPr>
          <w:rFonts w:ascii="Times New Roman" w:hAnsi="Times New Roman"/>
          <w:sz w:val="24"/>
          <w:szCs w:val="24"/>
        </w:rPr>
        <w:t xml:space="preserve"> и предельными размерами не ограничивается.</w:t>
      </w:r>
    </w:p>
    <w:p w14:paraId="6D2FAE2A" w14:textId="77777777" w:rsidR="000C764C" w:rsidRPr="003C01BC" w:rsidRDefault="000C764C" w:rsidP="000C764C">
      <w:pPr>
        <w:autoSpaceDE w:val="0"/>
        <w:autoSpaceDN w:val="0"/>
        <w:adjustRightInd w:val="0"/>
        <w:spacing w:before="220" w:after="0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>3.5. Допускается одновременное применение нескольких видов поощрений. При этом, как правило, сочетаются меры морального и материального стимулирования труда муниципального служащего.</w:t>
      </w:r>
    </w:p>
    <w:p w14:paraId="59396BBB" w14:textId="77777777" w:rsidR="00107C10" w:rsidRPr="003C01BC" w:rsidRDefault="000C764C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>3.6</w:t>
      </w:r>
      <w:r w:rsidR="00107C10" w:rsidRPr="003C01BC">
        <w:t>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14:paraId="0AE6C31F" w14:textId="77777777" w:rsidR="00107C10" w:rsidRPr="003C01BC" w:rsidRDefault="00107C10" w:rsidP="00AC2EA2">
      <w:pPr>
        <w:pStyle w:val="af4"/>
        <w:shd w:val="clear" w:color="auto" w:fill="F9F9F9"/>
        <w:spacing w:before="0" w:beforeAutospacing="0" w:after="0" w:afterAutospacing="0" w:line="360" w:lineRule="atLeast"/>
        <w:jc w:val="center"/>
        <w:textAlignment w:val="baseline"/>
      </w:pPr>
      <w:r w:rsidRPr="003C01BC">
        <w:rPr>
          <w:b/>
          <w:bCs/>
          <w:bdr w:val="none" w:sz="0" w:space="0" w:color="auto" w:frame="1"/>
        </w:rPr>
        <w:t>4.Заключительные положения</w:t>
      </w:r>
    </w:p>
    <w:p w14:paraId="51D83C1A" w14:textId="77777777" w:rsidR="00107C10" w:rsidRPr="003C01BC" w:rsidRDefault="00107C10" w:rsidP="009B4720">
      <w:pPr>
        <w:pStyle w:val="af4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3C01BC">
        <w:rPr>
          <w:bdr w:val="none" w:sz="0" w:space="0" w:color="auto" w:frame="1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14:paraId="6F8681FE" w14:textId="77777777" w:rsidR="00107C10" w:rsidRPr="009B4720" w:rsidRDefault="00107C10" w:rsidP="009B4720">
      <w:pPr>
        <w:pStyle w:val="af4"/>
        <w:shd w:val="clear" w:color="auto" w:fill="F9F9F9"/>
        <w:spacing w:before="0" w:beforeAutospacing="0" w:after="240" w:afterAutospacing="0" w:line="360" w:lineRule="atLeast"/>
        <w:jc w:val="both"/>
        <w:textAlignment w:val="baseline"/>
      </w:pPr>
      <w:r w:rsidRPr="003C01BC">
        <w:t xml:space="preserve">4.2.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</w:t>
      </w:r>
      <w:r w:rsidR="00402266" w:rsidRPr="003C01BC">
        <w:t>экономии фонда оплаты труда работников администрации в</w:t>
      </w:r>
      <w:r w:rsidRPr="003C01BC">
        <w:t xml:space="preserve"> соответствующ</w:t>
      </w:r>
      <w:r w:rsidR="00402266" w:rsidRPr="003C01BC">
        <w:t>ем</w:t>
      </w:r>
      <w:r w:rsidRPr="003C01BC">
        <w:t xml:space="preserve"> финансов</w:t>
      </w:r>
      <w:r w:rsidR="00402266" w:rsidRPr="003C01BC">
        <w:t>ом</w:t>
      </w:r>
      <w:r w:rsidRPr="003C01BC">
        <w:t xml:space="preserve"> </w:t>
      </w:r>
      <w:r w:rsidR="00402266" w:rsidRPr="003C01BC">
        <w:t>периоде.</w:t>
      </w:r>
    </w:p>
    <w:p w14:paraId="1635D13B" w14:textId="77777777" w:rsidR="00E12DAB" w:rsidRPr="009B4720" w:rsidRDefault="00E12DAB" w:rsidP="00107C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spacing w:val="2"/>
        </w:rPr>
      </w:pPr>
    </w:p>
    <w:sectPr w:rsidR="00E12DAB" w:rsidRPr="009B4720" w:rsidSect="008D5C8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861F" w14:textId="77777777" w:rsidR="00DE1FFC" w:rsidRDefault="00DE1FFC" w:rsidP="008D5C8E">
      <w:pPr>
        <w:spacing w:after="0" w:line="240" w:lineRule="auto"/>
      </w:pPr>
      <w:r>
        <w:separator/>
      </w:r>
    </w:p>
  </w:endnote>
  <w:endnote w:type="continuationSeparator" w:id="0">
    <w:p w14:paraId="0C6AE99D" w14:textId="77777777" w:rsidR="00DE1FFC" w:rsidRDefault="00DE1FF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F376" w14:textId="77777777" w:rsidR="00D105DA" w:rsidRPr="001B6C4A" w:rsidRDefault="00D105DA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FEC6" w14:textId="77777777" w:rsidR="00DE1FFC" w:rsidRDefault="00DE1FFC" w:rsidP="008D5C8E">
      <w:pPr>
        <w:spacing w:after="0" w:line="240" w:lineRule="auto"/>
      </w:pPr>
      <w:r>
        <w:separator/>
      </w:r>
    </w:p>
  </w:footnote>
  <w:footnote w:type="continuationSeparator" w:id="0">
    <w:p w14:paraId="554425C2" w14:textId="77777777" w:rsidR="00DE1FFC" w:rsidRDefault="00DE1FFC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0595" w14:textId="77777777" w:rsidR="00D105DA" w:rsidRDefault="00D105D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936F7">
      <w:rPr>
        <w:noProof/>
      </w:rPr>
      <w:t>4</w:t>
    </w:r>
    <w:r>
      <w:fldChar w:fldCharType="end"/>
    </w:r>
  </w:p>
  <w:p w14:paraId="1E012542" w14:textId="77777777" w:rsidR="00D105DA" w:rsidRDefault="00D105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B84"/>
    <w:multiLevelType w:val="hybridMultilevel"/>
    <w:tmpl w:val="FFFFFFFF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E92696"/>
    <w:multiLevelType w:val="hybridMultilevel"/>
    <w:tmpl w:val="FFFFFFFF"/>
    <w:lvl w:ilvl="0" w:tplc="2BC68E9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B700206"/>
    <w:multiLevelType w:val="hybridMultilevel"/>
    <w:tmpl w:val="FFFFFFFF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327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6E595A"/>
    <w:multiLevelType w:val="hybridMultilevel"/>
    <w:tmpl w:val="FFFFFFFF"/>
    <w:lvl w:ilvl="0" w:tplc="D7DE123C">
      <w:start w:val="1"/>
      <w:numFmt w:val="decimal"/>
      <w:suff w:val="space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E572FDF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32C7F98"/>
    <w:multiLevelType w:val="hybridMultilevel"/>
    <w:tmpl w:val="FFFFFFFF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F71B5C"/>
    <w:multiLevelType w:val="hybridMultilevel"/>
    <w:tmpl w:val="FFFFFFFF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4C358E2"/>
    <w:multiLevelType w:val="hybridMultilevel"/>
    <w:tmpl w:val="FFFFFFFF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7004B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AC52E43"/>
    <w:multiLevelType w:val="hybridMultilevel"/>
    <w:tmpl w:val="FFFFFFFF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FFFFFFF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5195F1D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6E1224"/>
    <w:multiLevelType w:val="hybridMultilevel"/>
    <w:tmpl w:val="FFFFFFFF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72D73A4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E9F1D5B"/>
    <w:multiLevelType w:val="hybridMultilevel"/>
    <w:tmpl w:val="FFFFFFFF"/>
    <w:lvl w:ilvl="0" w:tplc="D7DE123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FB96A7C"/>
    <w:multiLevelType w:val="multilevel"/>
    <w:tmpl w:val="FFFFFFFF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03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5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7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01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cs="Times New Roman"/>
      </w:rPr>
    </w:lvl>
  </w:abstractNum>
  <w:abstractNum w:abstractNumId="17" w15:restartNumberingAfterBreak="0">
    <w:nsid w:val="6FD337F3"/>
    <w:multiLevelType w:val="hybridMultilevel"/>
    <w:tmpl w:val="FFFFFFFF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 w15:restartNumberingAfterBreak="0">
    <w:nsid w:val="70497DBB"/>
    <w:multiLevelType w:val="hybridMultilevel"/>
    <w:tmpl w:val="FFFFFFFF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1A40019"/>
    <w:multiLevelType w:val="hybridMultilevel"/>
    <w:tmpl w:val="FFFFFFFF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2DD46F6"/>
    <w:multiLevelType w:val="hybridMultilevel"/>
    <w:tmpl w:val="FFFFFFFF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A165DD3"/>
    <w:multiLevelType w:val="hybridMultilevel"/>
    <w:tmpl w:val="FFFFFFFF"/>
    <w:lvl w:ilvl="0" w:tplc="69FA2C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AB8494D"/>
    <w:multiLevelType w:val="hybridMultilevel"/>
    <w:tmpl w:val="FFFFFFFF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97505253">
    <w:abstractNumId w:val="10"/>
  </w:num>
  <w:num w:numId="2" w16cid:durableId="383989600">
    <w:abstractNumId w:val="11"/>
  </w:num>
  <w:num w:numId="3" w16cid:durableId="583998558">
    <w:abstractNumId w:val="22"/>
  </w:num>
  <w:num w:numId="4" w16cid:durableId="2098401327">
    <w:abstractNumId w:val="17"/>
  </w:num>
  <w:num w:numId="5" w16cid:durableId="356349112">
    <w:abstractNumId w:val="9"/>
  </w:num>
  <w:num w:numId="6" w16cid:durableId="119346763">
    <w:abstractNumId w:val="8"/>
  </w:num>
  <w:num w:numId="7" w16cid:durableId="1825119690">
    <w:abstractNumId w:val="10"/>
  </w:num>
  <w:num w:numId="8" w16cid:durableId="2023582312">
    <w:abstractNumId w:val="10"/>
  </w:num>
  <w:num w:numId="9" w16cid:durableId="1477717782">
    <w:abstractNumId w:val="10"/>
  </w:num>
  <w:num w:numId="10" w16cid:durableId="191655848">
    <w:abstractNumId w:val="10"/>
  </w:num>
  <w:num w:numId="11" w16cid:durableId="1215849667">
    <w:abstractNumId w:val="10"/>
  </w:num>
  <w:num w:numId="12" w16cid:durableId="1672217873">
    <w:abstractNumId w:val="10"/>
  </w:num>
  <w:num w:numId="13" w16cid:durableId="2082674989">
    <w:abstractNumId w:val="10"/>
  </w:num>
  <w:num w:numId="14" w16cid:durableId="2144030819">
    <w:abstractNumId w:val="10"/>
  </w:num>
  <w:num w:numId="15" w16cid:durableId="994841688">
    <w:abstractNumId w:val="10"/>
  </w:num>
  <w:num w:numId="16" w16cid:durableId="909849758">
    <w:abstractNumId w:val="10"/>
  </w:num>
  <w:num w:numId="17" w16cid:durableId="1515461590">
    <w:abstractNumId w:val="10"/>
  </w:num>
  <w:num w:numId="18" w16cid:durableId="422530176">
    <w:abstractNumId w:val="10"/>
  </w:num>
  <w:num w:numId="19" w16cid:durableId="1855422">
    <w:abstractNumId w:val="10"/>
  </w:num>
  <w:num w:numId="20" w16cid:durableId="2130199295">
    <w:abstractNumId w:val="10"/>
  </w:num>
  <w:num w:numId="21" w16cid:durableId="1681160053">
    <w:abstractNumId w:val="10"/>
  </w:num>
  <w:num w:numId="22" w16cid:durableId="81528964">
    <w:abstractNumId w:val="10"/>
  </w:num>
  <w:num w:numId="23" w16cid:durableId="1698237705">
    <w:abstractNumId w:val="10"/>
  </w:num>
  <w:num w:numId="24" w16cid:durableId="1188449054">
    <w:abstractNumId w:val="10"/>
  </w:num>
  <w:num w:numId="25" w16cid:durableId="221521799">
    <w:abstractNumId w:val="10"/>
  </w:num>
  <w:num w:numId="26" w16cid:durableId="315770540">
    <w:abstractNumId w:val="10"/>
  </w:num>
  <w:num w:numId="27" w16cid:durableId="1856574133">
    <w:abstractNumId w:val="10"/>
  </w:num>
  <w:num w:numId="28" w16cid:durableId="1267496296">
    <w:abstractNumId w:val="13"/>
  </w:num>
  <w:num w:numId="29" w16cid:durableId="1532911468">
    <w:abstractNumId w:val="5"/>
  </w:num>
  <w:num w:numId="30" w16cid:durableId="82381848">
    <w:abstractNumId w:val="14"/>
  </w:num>
  <w:num w:numId="31" w16cid:durableId="577859825">
    <w:abstractNumId w:val="12"/>
  </w:num>
  <w:num w:numId="32" w16cid:durableId="510025973">
    <w:abstractNumId w:val="10"/>
  </w:num>
  <w:num w:numId="33" w16cid:durableId="1838614819">
    <w:abstractNumId w:val="10"/>
    <w:lvlOverride w:ilvl="0">
      <w:startOverride w:val="1"/>
    </w:lvlOverride>
  </w:num>
  <w:num w:numId="34" w16cid:durableId="833643501">
    <w:abstractNumId w:val="2"/>
  </w:num>
  <w:num w:numId="35" w16cid:durableId="1262569667">
    <w:abstractNumId w:val="19"/>
  </w:num>
  <w:num w:numId="36" w16cid:durableId="57301065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5732961">
    <w:abstractNumId w:val="20"/>
  </w:num>
  <w:num w:numId="38" w16cid:durableId="2010211022">
    <w:abstractNumId w:val="21"/>
  </w:num>
  <w:num w:numId="39" w16cid:durableId="1375809540">
    <w:abstractNumId w:val="0"/>
  </w:num>
  <w:num w:numId="40" w16cid:durableId="1055545190">
    <w:abstractNumId w:val="10"/>
  </w:num>
  <w:num w:numId="41" w16cid:durableId="453864883">
    <w:abstractNumId w:val="16"/>
  </w:num>
  <w:num w:numId="42" w16cid:durableId="814295852">
    <w:abstractNumId w:val="18"/>
  </w:num>
  <w:num w:numId="43" w16cid:durableId="52049459">
    <w:abstractNumId w:val="6"/>
  </w:num>
  <w:num w:numId="44" w16cid:durableId="2135755778">
    <w:abstractNumId w:val="7"/>
  </w:num>
  <w:num w:numId="45" w16cid:durableId="1620648183">
    <w:abstractNumId w:val="1"/>
  </w:num>
  <w:num w:numId="46" w16cid:durableId="1815828796">
    <w:abstractNumId w:val="15"/>
  </w:num>
  <w:num w:numId="47" w16cid:durableId="328676856">
    <w:abstractNumId w:val="4"/>
  </w:num>
  <w:num w:numId="48" w16cid:durableId="86784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33CA"/>
    <w:rsid w:val="00014D74"/>
    <w:rsid w:val="0002102E"/>
    <w:rsid w:val="00024015"/>
    <w:rsid w:val="000269E4"/>
    <w:rsid w:val="00032817"/>
    <w:rsid w:val="000363E9"/>
    <w:rsid w:val="00046B21"/>
    <w:rsid w:val="00051651"/>
    <w:rsid w:val="00051728"/>
    <w:rsid w:val="00051ECF"/>
    <w:rsid w:val="00053169"/>
    <w:rsid w:val="00063525"/>
    <w:rsid w:val="00066449"/>
    <w:rsid w:val="0006746D"/>
    <w:rsid w:val="0007222F"/>
    <w:rsid w:val="000755FE"/>
    <w:rsid w:val="0007567A"/>
    <w:rsid w:val="000877A7"/>
    <w:rsid w:val="00087857"/>
    <w:rsid w:val="000927C7"/>
    <w:rsid w:val="00093394"/>
    <w:rsid w:val="000B3BC5"/>
    <w:rsid w:val="000B6D2A"/>
    <w:rsid w:val="000C42FC"/>
    <w:rsid w:val="000C6639"/>
    <w:rsid w:val="000C6C3F"/>
    <w:rsid w:val="000C764C"/>
    <w:rsid w:val="000D1125"/>
    <w:rsid w:val="000E2CF4"/>
    <w:rsid w:val="000E379B"/>
    <w:rsid w:val="000E5DEF"/>
    <w:rsid w:val="000F2D3F"/>
    <w:rsid w:val="000F406D"/>
    <w:rsid w:val="00107C10"/>
    <w:rsid w:val="001109B0"/>
    <w:rsid w:val="001146A8"/>
    <w:rsid w:val="00115B7A"/>
    <w:rsid w:val="001161B1"/>
    <w:rsid w:val="0011674A"/>
    <w:rsid w:val="001270E7"/>
    <w:rsid w:val="001273E4"/>
    <w:rsid w:val="001354D5"/>
    <w:rsid w:val="00140260"/>
    <w:rsid w:val="0015213E"/>
    <w:rsid w:val="00160265"/>
    <w:rsid w:val="0016422E"/>
    <w:rsid w:val="00164841"/>
    <w:rsid w:val="0017254C"/>
    <w:rsid w:val="00173867"/>
    <w:rsid w:val="001746DF"/>
    <w:rsid w:val="00174757"/>
    <w:rsid w:val="001854B8"/>
    <w:rsid w:val="001867CC"/>
    <w:rsid w:val="00190A6A"/>
    <w:rsid w:val="00191574"/>
    <w:rsid w:val="00192567"/>
    <w:rsid w:val="00196C70"/>
    <w:rsid w:val="001A2CF1"/>
    <w:rsid w:val="001A563E"/>
    <w:rsid w:val="001B2483"/>
    <w:rsid w:val="001B3605"/>
    <w:rsid w:val="001B4D64"/>
    <w:rsid w:val="001B6372"/>
    <w:rsid w:val="001B6C4A"/>
    <w:rsid w:val="001C3C62"/>
    <w:rsid w:val="001C7718"/>
    <w:rsid w:val="001D0008"/>
    <w:rsid w:val="001D0112"/>
    <w:rsid w:val="001D6835"/>
    <w:rsid w:val="001E2051"/>
    <w:rsid w:val="001F4ED4"/>
    <w:rsid w:val="001F5CAB"/>
    <w:rsid w:val="001F7064"/>
    <w:rsid w:val="00200CFF"/>
    <w:rsid w:val="002019AA"/>
    <w:rsid w:val="00203A91"/>
    <w:rsid w:val="0020677C"/>
    <w:rsid w:val="00217A1D"/>
    <w:rsid w:val="002208BE"/>
    <w:rsid w:val="002212C4"/>
    <w:rsid w:val="002241FD"/>
    <w:rsid w:val="00224589"/>
    <w:rsid w:val="002309A7"/>
    <w:rsid w:val="00231402"/>
    <w:rsid w:val="00232229"/>
    <w:rsid w:val="00234DAF"/>
    <w:rsid w:val="0023665D"/>
    <w:rsid w:val="002376EF"/>
    <w:rsid w:val="00237B31"/>
    <w:rsid w:val="00241170"/>
    <w:rsid w:val="002426E4"/>
    <w:rsid w:val="00253238"/>
    <w:rsid w:val="00254AFE"/>
    <w:rsid w:val="002636B1"/>
    <w:rsid w:val="0027389F"/>
    <w:rsid w:val="00273968"/>
    <w:rsid w:val="00274464"/>
    <w:rsid w:val="002804FE"/>
    <w:rsid w:val="002810B9"/>
    <w:rsid w:val="002821BF"/>
    <w:rsid w:val="00282C50"/>
    <w:rsid w:val="002867AA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B4337"/>
    <w:rsid w:val="002C3891"/>
    <w:rsid w:val="002C4419"/>
    <w:rsid w:val="002C66CE"/>
    <w:rsid w:val="002D487F"/>
    <w:rsid w:val="002D733F"/>
    <w:rsid w:val="002E4E5C"/>
    <w:rsid w:val="002F169B"/>
    <w:rsid w:val="002F66A0"/>
    <w:rsid w:val="003003BD"/>
    <w:rsid w:val="0030376F"/>
    <w:rsid w:val="00315449"/>
    <w:rsid w:val="00315910"/>
    <w:rsid w:val="003169D0"/>
    <w:rsid w:val="00334EF2"/>
    <w:rsid w:val="003356E2"/>
    <w:rsid w:val="0034021F"/>
    <w:rsid w:val="00342016"/>
    <w:rsid w:val="00344C19"/>
    <w:rsid w:val="0035316E"/>
    <w:rsid w:val="003532B1"/>
    <w:rsid w:val="00354AFD"/>
    <w:rsid w:val="00356A58"/>
    <w:rsid w:val="00360A8E"/>
    <w:rsid w:val="00362BF1"/>
    <w:rsid w:val="00363A66"/>
    <w:rsid w:val="003661DE"/>
    <w:rsid w:val="0037218E"/>
    <w:rsid w:val="0037461F"/>
    <w:rsid w:val="00377130"/>
    <w:rsid w:val="00380D80"/>
    <w:rsid w:val="0038300C"/>
    <w:rsid w:val="00383063"/>
    <w:rsid w:val="00392C93"/>
    <w:rsid w:val="00397244"/>
    <w:rsid w:val="00397E94"/>
    <w:rsid w:val="003A620E"/>
    <w:rsid w:val="003B564D"/>
    <w:rsid w:val="003C01BC"/>
    <w:rsid w:val="003C4042"/>
    <w:rsid w:val="003C4CA1"/>
    <w:rsid w:val="003D2084"/>
    <w:rsid w:val="003D2899"/>
    <w:rsid w:val="003D364A"/>
    <w:rsid w:val="003D3E28"/>
    <w:rsid w:val="003D7E51"/>
    <w:rsid w:val="003E0AD9"/>
    <w:rsid w:val="003E2022"/>
    <w:rsid w:val="003E3D92"/>
    <w:rsid w:val="003E50A4"/>
    <w:rsid w:val="003F2734"/>
    <w:rsid w:val="003F65A6"/>
    <w:rsid w:val="00402266"/>
    <w:rsid w:val="0040651F"/>
    <w:rsid w:val="004077BD"/>
    <w:rsid w:val="0041196F"/>
    <w:rsid w:val="00420C05"/>
    <w:rsid w:val="004272E4"/>
    <w:rsid w:val="00430A87"/>
    <w:rsid w:val="00432DF3"/>
    <w:rsid w:val="0043450B"/>
    <w:rsid w:val="00441C2A"/>
    <w:rsid w:val="004433D0"/>
    <w:rsid w:val="00444C6A"/>
    <w:rsid w:val="0044798D"/>
    <w:rsid w:val="00462532"/>
    <w:rsid w:val="00464229"/>
    <w:rsid w:val="004745BC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4B15"/>
    <w:rsid w:val="004B62D7"/>
    <w:rsid w:val="004C0F3B"/>
    <w:rsid w:val="004C60CD"/>
    <w:rsid w:val="004D299D"/>
    <w:rsid w:val="004D6BF9"/>
    <w:rsid w:val="004E6679"/>
    <w:rsid w:val="004F0B13"/>
    <w:rsid w:val="004F1308"/>
    <w:rsid w:val="004F33F6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5F54"/>
    <w:rsid w:val="00537CBD"/>
    <w:rsid w:val="00546842"/>
    <w:rsid w:val="00547BAA"/>
    <w:rsid w:val="0055735E"/>
    <w:rsid w:val="005576A9"/>
    <w:rsid w:val="00557E62"/>
    <w:rsid w:val="00560C17"/>
    <w:rsid w:val="00561305"/>
    <w:rsid w:val="0056212F"/>
    <w:rsid w:val="00573195"/>
    <w:rsid w:val="005756EA"/>
    <w:rsid w:val="005778FE"/>
    <w:rsid w:val="00585D16"/>
    <w:rsid w:val="005864EF"/>
    <w:rsid w:val="00590470"/>
    <w:rsid w:val="00590AC3"/>
    <w:rsid w:val="005931B0"/>
    <w:rsid w:val="005A3824"/>
    <w:rsid w:val="005A4995"/>
    <w:rsid w:val="005B08C0"/>
    <w:rsid w:val="005B44B9"/>
    <w:rsid w:val="005B7F29"/>
    <w:rsid w:val="005C1203"/>
    <w:rsid w:val="005C1F11"/>
    <w:rsid w:val="005C23DD"/>
    <w:rsid w:val="005C3798"/>
    <w:rsid w:val="005D0C82"/>
    <w:rsid w:val="005D4750"/>
    <w:rsid w:val="005E0159"/>
    <w:rsid w:val="005E04CA"/>
    <w:rsid w:val="005E5FD7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21A7"/>
    <w:rsid w:val="006359E6"/>
    <w:rsid w:val="00635C36"/>
    <w:rsid w:val="00637C07"/>
    <w:rsid w:val="006406FE"/>
    <w:rsid w:val="00640FE6"/>
    <w:rsid w:val="006478E2"/>
    <w:rsid w:val="00650DB9"/>
    <w:rsid w:val="00650F32"/>
    <w:rsid w:val="00657B55"/>
    <w:rsid w:val="00657C85"/>
    <w:rsid w:val="00663866"/>
    <w:rsid w:val="006664A6"/>
    <w:rsid w:val="00666D8F"/>
    <w:rsid w:val="00667671"/>
    <w:rsid w:val="00671B9B"/>
    <w:rsid w:val="00674686"/>
    <w:rsid w:val="0068497B"/>
    <w:rsid w:val="006865EA"/>
    <w:rsid w:val="00691E45"/>
    <w:rsid w:val="00692F80"/>
    <w:rsid w:val="00694CAE"/>
    <w:rsid w:val="00696FB7"/>
    <w:rsid w:val="006A248F"/>
    <w:rsid w:val="006B3513"/>
    <w:rsid w:val="006B4E0D"/>
    <w:rsid w:val="006B789C"/>
    <w:rsid w:val="006D5065"/>
    <w:rsid w:val="006E1BDB"/>
    <w:rsid w:val="006F0093"/>
    <w:rsid w:val="006F2EEF"/>
    <w:rsid w:val="006F542A"/>
    <w:rsid w:val="006F7C2E"/>
    <w:rsid w:val="00702844"/>
    <w:rsid w:val="007060D2"/>
    <w:rsid w:val="00710671"/>
    <w:rsid w:val="00712600"/>
    <w:rsid w:val="00721C1F"/>
    <w:rsid w:val="007263C0"/>
    <w:rsid w:val="007316B7"/>
    <w:rsid w:val="00731F75"/>
    <w:rsid w:val="00734BFC"/>
    <w:rsid w:val="00741593"/>
    <w:rsid w:val="00744F10"/>
    <w:rsid w:val="00752C99"/>
    <w:rsid w:val="0076011D"/>
    <w:rsid w:val="00761E2D"/>
    <w:rsid w:val="00764F13"/>
    <w:rsid w:val="00770514"/>
    <w:rsid w:val="00770A49"/>
    <w:rsid w:val="007732E2"/>
    <w:rsid w:val="00783D77"/>
    <w:rsid w:val="00784AE3"/>
    <w:rsid w:val="0078537C"/>
    <w:rsid w:val="00785CD2"/>
    <w:rsid w:val="0078690C"/>
    <w:rsid w:val="0079380D"/>
    <w:rsid w:val="00795589"/>
    <w:rsid w:val="007A0BD7"/>
    <w:rsid w:val="007A7436"/>
    <w:rsid w:val="007B0046"/>
    <w:rsid w:val="007B2438"/>
    <w:rsid w:val="007B4FAF"/>
    <w:rsid w:val="007B641D"/>
    <w:rsid w:val="007B6E2A"/>
    <w:rsid w:val="007B6F09"/>
    <w:rsid w:val="007B7758"/>
    <w:rsid w:val="007B7D16"/>
    <w:rsid w:val="007D0B22"/>
    <w:rsid w:val="007D14A8"/>
    <w:rsid w:val="007D52ED"/>
    <w:rsid w:val="007D5600"/>
    <w:rsid w:val="007D70CE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27C37"/>
    <w:rsid w:val="0083033D"/>
    <w:rsid w:val="00831162"/>
    <w:rsid w:val="008329A8"/>
    <w:rsid w:val="00832F9E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75600"/>
    <w:rsid w:val="00881ACC"/>
    <w:rsid w:val="00895390"/>
    <w:rsid w:val="00896356"/>
    <w:rsid w:val="008A29B0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D52"/>
    <w:rsid w:val="008F755F"/>
    <w:rsid w:val="008F791F"/>
    <w:rsid w:val="009022FD"/>
    <w:rsid w:val="0092007B"/>
    <w:rsid w:val="00920362"/>
    <w:rsid w:val="009279D0"/>
    <w:rsid w:val="00927DB5"/>
    <w:rsid w:val="0093162E"/>
    <w:rsid w:val="00936CA5"/>
    <w:rsid w:val="0094199C"/>
    <w:rsid w:val="009431D9"/>
    <w:rsid w:val="00944F4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8452D"/>
    <w:rsid w:val="00993756"/>
    <w:rsid w:val="0099427D"/>
    <w:rsid w:val="00995DD0"/>
    <w:rsid w:val="009A53B1"/>
    <w:rsid w:val="009A6E00"/>
    <w:rsid w:val="009B4720"/>
    <w:rsid w:val="009B4F20"/>
    <w:rsid w:val="009B7D43"/>
    <w:rsid w:val="009C0286"/>
    <w:rsid w:val="009C369D"/>
    <w:rsid w:val="009C3D69"/>
    <w:rsid w:val="009C4D28"/>
    <w:rsid w:val="009D5132"/>
    <w:rsid w:val="009E0AA3"/>
    <w:rsid w:val="009E20C2"/>
    <w:rsid w:val="009E52F7"/>
    <w:rsid w:val="009E6010"/>
    <w:rsid w:val="009F280B"/>
    <w:rsid w:val="009F3488"/>
    <w:rsid w:val="00A02D2B"/>
    <w:rsid w:val="00A03BC4"/>
    <w:rsid w:val="00A040B0"/>
    <w:rsid w:val="00A05930"/>
    <w:rsid w:val="00A07141"/>
    <w:rsid w:val="00A07AFB"/>
    <w:rsid w:val="00A153AA"/>
    <w:rsid w:val="00A17C24"/>
    <w:rsid w:val="00A3338F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716C1"/>
    <w:rsid w:val="00A7179F"/>
    <w:rsid w:val="00A773AB"/>
    <w:rsid w:val="00A775C7"/>
    <w:rsid w:val="00A806D8"/>
    <w:rsid w:val="00A81A5C"/>
    <w:rsid w:val="00A844D3"/>
    <w:rsid w:val="00A85CB4"/>
    <w:rsid w:val="00A86718"/>
    <w:rsid w:val="00A908E0"/>
    <w:rsid w:val="00A95185"/>
    <w:rsid w:val="00A97110"/>
    <w:rsid w:val="00AA0C6D"/>
    <w:rsid w:val="00AB1FF1"/>
    <w:rsid w:val="00AB2995"/>
    <w:rsid w:val="00AB702C"/>
    <w:rsid w:val="00AC14AB"/>
    <w:rsid w:val="00AC2988"/>
    <w:rsid w:val="00AC2EA2"/>
    <w:rsid w:val="00AD5D4F"/>
    <w:rsid w:val="00AE33B8"/>
    <w:rsid w:val="00AE3B76"/>
    <w:rsid w:val="00AE70DA"/>
    <w:rsid w:val="00B01133"/>
    <w:rsid w:val="00B02E68"/>
    <w:rsid w:val="00B04D5B"/>
    <w:rsid w:val="00B06EC8"/>
    <w:rsid w:val="00B12B38"/>
    <w:rsid w:val="00B233D6"/>
    <w:rsid w:val="00B23D6E"/>
    <w:rsid w:val="00B25E56"/>
    <w:rsid w:val="00B33155"/>
    <w:rsid w:val="00B34150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83C66"/>
    <w:rsid w:val="00B92AD3"/>
    <w:rsid w:val="00B94AA8"/>
    <w:rsid w:val="00BA0205"/>
    <w:rsid w:val="00BA0E6C"/>
    <w:rsid w:val="00BA4749"/>
    <w:rsid w:val="00BA54DD"/>
    <w:rsid w:val="00BA5DC6"/>
    <w:rsid w:val="00BA6F36"/>
    <w:rsid w:val="00BA7916"/>
    <w:rsid w:val="00BB6DA3"/>
    <w:rsid w:val="00BC497D"/>
    <w:rsid w:val="00BC4B61"/>
    <w:rsid w:val="00BC56EB"/>
    <w:rsid w:val="00BD0675"/>
    <w:rsid w:val="00BD4AC9"/>
    <w:rsid w:val="00BE1647"/>
    <w:rsid w:val="00BE25D3"/>
    <w:rsid w:val="00BF0157"/>
    <w:rsid w:val="00BF44AD"/>
    <w:rsid w:val="00BF5BD1"/>
    <w:rsid w:val="00BF7052"/>
    <w:rsid w:val="00BF7568"/>
    <w:rsid w:val="00BF7F3D"/>
    <w:rsid w:val="00C02AC6"/>
    <w:rsid w:val="00C03A43"/>
    <w:rsid w:val="00C0475A"/>
    <w:rsid w:val="00C05132"/>
    <w:rsid w:val="00C052A2"/>
    <w:rsid w:val="00C05F86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0622"/>
    <w:rsid w:val="00C439D7"/>
    <w:rsid w:val="00C52CBA"/>
    <w:rsid w:val="00C54E17"/>
    <w:rsid w:val="00C61F30"/>
    <w:rsid w:val="00C65491"/>
    <w:rsid w:val="00C761C8"/>
    <w:rsid w:val="00C81B12"/>
    <w:rsid w:val="00C87589"/>
    <w:rsid w:val="00C95E46"/>
    <w:rsid w:val="00C97966"/>
    <w:rsid w:val="00C97B3B"/>
    <w:rsid w:val="00CA0E04"/>
    <w:rsid w:val="00CA3CE9"/>
    <w:rsid w:val="00CA3F08"/>
    <w:rsid w:val="00CA77B3"/>
    <w:rsid w:val="00CB60B3"/>
    <w:rsid w:val="00CC648D"/>
    <w:rsid w:val="00CC7193"/>
    <w:rsid w:val="00CD1FCF"/>
    <w:rsid w:val="00CD5CEC"/>
    <w:rsid w:val="00CE0AF4"/>
    <w:rsid w:val="00CE1497"/>
    <w:rsid w:val="00CE1CB7"/>
    <w:rsid w:val="00CE6DBC"/>
    <w:rsid w:val="00CF72B2"/>
    <w:rsid w:val="00D03343"/>
    <w:rsid w:val="00D105DA"/>
    <w:rsid w:val="00D1487D"/>
    <w:rsid w:val="00D17D4C"/>
    <w:rsid w:val="00D17F71"/>
    <w:rsid w:val="00D2314C"/>
    <w:rsid w:val="00D23278"/>
    <w:rsid w:val="00D24344"/>
    <w:rsid w:val="00D27A1C"/>
    <w:rsid w:val="00D30012"/>
    <w:rsid w:val="00D3541C"/>
    <w:rsid w:val="00D37298"/>
    <w:rsid w:val="00D42112"/>
    <w:rsid w:val="00D42E2F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4DE0"/>
    <w:rsid w:val="00D67059"/>
    <w:rsid w:val="00D749FE"/>
    <w:rsid w:val="00D83ACF"/>
    <w:rsid w:val="00D90C92"/>
    <w:rsid w:val="00D91898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5C73"/>
    <w:rsid w:val="00DE1FFC"/>
    <w:rsid w:val="00DE4DD1"/>
    <w:rsid w:val="00DE5E4F"/>
    <w:rsid w:val="00DF4AAF"/>
    <w:rsid w:val="00E063A4"/>
    <w:rsid w:val="00E12DAB"/>
    <w:rsid w:val="00E131E7"/>
    <w:rsid w:val="00E1695A"/>
    <w:rsid w:val="00E23A06"/>
    <w:rsid w:val="00E262E3"/>
    <w:rsid w:val="00E274E1"/>
    <w:rsid w:val="00E27D00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F10137"/>
    <w:rsid w:val="00F11675"/>
    <w:rsid w:val="00F13BC0"/>
    <w:rsid w:val="00F1598A"/>
    <w:rsid w:val="00F20A0C"/>
    <w:rsid w:val="00F25086"/>
    <w:rsid w:val="00F25A30"/>
    <w:rsid w:val="00F34EFE"/>
    <w:rsid w:val="00F35E8B"/>
    <w:rsid w:val="00F43BBA"/>
    <w:rsid w:val="00F537D1"/>
    <w:rsid w:val="00F616A8"/>
    <w:rsid w:val="00F716F9"/>
    <w:rsid w:val="00F72838"/>
    <w:rsid w:val="00F756A2"/>
    <w:rsid w:val="00F82732"/>
    <w:rsid w:val="00F84EB2"/>
    <w:rsid w:val="00F8664B"/>
    <w:rsid w:val="00F9220C"/>
    <w:rsid w:val="00F936F7"/>
    <w:rsid w:val="00F9501E"/>
    <w:rsid w:val="00FA0CF0"/>
    <w:rsid w:val="00FA2509"/>
    <w:rsid w:val="00FA77A0"/>
    <w:rsid w:val="00FB111D"/>
    <w:rsid w:val="00FB38E1"/>
    <w:rsid w:val="00FB4984"/>
    <w:rsid w:val="00FB7F44"/>
    <w:rsid w:val="00FC22E6"/>
    <w:rsid w:val="00FD0730"/>
    <w:rsid w:val="00FE04D7"/>
    <w:rsid w:val="00FE1FA9"/>
    <w:rsid w:val="00FF079C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58335"/>
  <w14:defaultImageDpi w14:val="0"/>
  <w15:docId w15:val="{2F8BCBA0-0638-4536-A926-E700E4A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1647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12DAB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BE1647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E12DA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  <w:style w:type="paragraph" w:customStyle="1" w:styleId="formattext">
    <w:name w:val="formattext"/>
    <w:basedOn w:val="a0"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FollowedHyperlink"/>
    <w:basedOn w:val="a1"/>
    <w:uiPriority w:val="99"/>
    <w:unhideWhenUsed/>
    <w:rsid w:val="00E12DAB"/>
    <w:rPr>
      <w:rFonts w:cs="Times New Roman"/>
      <w:color w:val="800080"/>
      <w:u w:val="single"/>
    </w:rPr>
  </w:style>
  <w:style w:type="paragraph" w:customStyle="1" w:styleId="unformattext">
    <w:name w:val="unformattext"/>
    <w:basedOn w:val="a0"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0"/>
    <w:uiPriority w:val="99"/>
    <w:unhideWhenUsed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4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4F14B402CC12D05C678FFFFA6D6C655EC9CA4BCt2Y7L" TargetMode="External"/><Relationship Id="rId13" Type="http://schemas.openxmlformats.org/officeDocument/2006/relationships/hyperlink" Target="consultantplus://offline/ref=65ECCC2627B255DC775EAFE1A6E20871A6C187A9B039BB1A289EDD95B2A2a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ECCC2627B255DC775EAFE1A6E20871A6CE83ACBE38BB1A289EDD95B2A2a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18DA2592EBDAFAD54BA20E050BD074A80BC6142CC4717F8ADFB90C2E71518D510D95AE356FAF33C6D4E0E65DCD89894F7B05FE165D57D942B0EACA1w03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DA2592EBDAFAD54BA20F653D1594E82B33F4CCB4C1BAAF4A99695B8451E8050995CB615BEFC3C64455A379D86C1C4B6FB52E57EC97D93w33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5AC894-E02F-4DDC-9DFA-F42277C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Борис Илюшкин</cp:lastModifiedBy>
  <cp:revision>2</cp:revision>
  <cp:lastPrinted>2020-02-26T09:10:00Z</cp:lastPrinted>
  <dcterms:created xsi:type="dcterms:W3CDTF">2024-06-06T10:42:00Z</dcterms:created>
  <dcterms:modified xsi:type="dcterms:W3CDTF">2024-06-06T10:42:00Z</dcterms:modified>
</cp:coreProperties>
</file>