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09620638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A4460">
        <w:t>24</w:t>
      </w:r>
      <w:r w:rsidR="003F346D" w:rsidRPr="000A3420">
        <w:t xml:space="preserve">» </w:t>
      </w:r>
      <w:r w:rsidR="00DB5D85">
        <w:t>марта</w:t>
      </w:r>
      <w:r w:rsidR="00D3345D">
        <w:t xml:space="preserve"> </w:t>
      </w:r>
      <w:r w:rsidR="007E7A2E" w:rsidRPr="000A3420">
        <w:t>202</w:t>
      </w:r>
      <w:r w:rsidR="00DB5D85">
        <w:t>2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  </w:t>
      </w:r>
      <w:r w:rsidR="00D3345D">
        <w:t xml:space="preserve">    </w:t>
      </w:r>
      <w:r w:rsidR="0017439F">
        <w:t xml:space="preserve"> </w:t>
      </w:r>
      <w:r w:rsidR="00AA4460">
        <w:t xml:space="preserve">         </w:t>
      </w:r>
      <w:r w:rsidR="0017439F">
        <w:t xml:space="preserve">№ </w:t>
      </w:r>
      <w:r w:rsidR="00AA4460">
        <w:rPr>
          <w:u w:val="single"/>
        </w:rPr>
        <w:t>64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proofErr w:type="gramStart"/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="004A2CEB">
        <w:rPr>
          <w:kern w:val="2"/>
          <w:lang w:eastAsia="ko-KR"/>
        </w:rPr>
        <w:t>1</w:t>
      </w:r>
      <w:r w:rsidRPr="000A3420">
        <w:rPr>
          <w:kern w:val="2"/>
          <w:lang w:eastAsia="ko-KR"/>
        </w:rPr>
        <w:t xml:space="preserve">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0A3420">
        <w:rPr>
          <w:kern w:val="2"/>
          <w:lang w:eastAsia="ko-KR"/>
        </w:rPr>
        <w:t xml:space="preserve">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4A2CEB">
        <w:rPr>
          <w:lang w:val="en-US"/>
        </w:rPr>
        <w:t>I</w:t>
      </w:r>
      <w:r w:rsidR="00563B62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D3345D">
        <w:t>2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proofErr w:type="gramStart"/>
      <w:r w:rsidRPr="00D932AD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 детей, оставшихся без попечения родителей, а также лиц из их числа», на основании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  <w:proofErr w:type="gramEnd"/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</w:t>
      </w:r>
      <w:proofErr w:type="spellStart"/>
      <w:r w:rsidR="004A2CEB">
        <w:rPr>
          <w:lang w:val="en-US"/>
        </w:rPr>
        <w:t>I</w:t>
      </w:r>
      <w:proofErr w:type="spellEnd"/>
      <w:r w:rsidRPr="00140E41">
        <w:rPr>
          <w:kern w:val="2"/>
          <w:lang w:eastAsia="ko-KR"/>
        </w:rPr>
        <w:t xml:space="preserve"> квартал 202</w:t>
      </w:r>
      <w:r w:rsidR="00624F70">
        <w:rPr>
          <w:kern w:val="2"/>
          <w:lang w:eastAsia="ko-KR"/>
        </w:rPr>
        <w:t>2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4A2CEB">
        <w:rPr>
          <w:kern w:val="2"/>
          <w:lang w:eastAsia="ko-KR"/>
        </w:rPr>
        <w:t>93 224</w:t>
      </w:r>
      <w:r w:rsidR="00140E41">
        <w:rPr>
          <w:kern w:val="2"/>
          <w:lang w:eastAsia="ko-KR"/>
        </w:rPr>
        <w:t xml:space="preserve"> (</w:t>
      </w:r>
      <w:r w:rsidR="00AD1C3C">
        <w:rPr>
          <w:kern w:val="2"/>
          <w:lang w:eastAsia="ko-KR"/>
        </w:rPr>
        <w:t>девяносто три тысячи двести двадцать че</w:t>
      </w:r>
      <w:r w:rsidR="00DB5D85">
        <w:rPr>
          <w:kern w:val="2"/>
          <w:lang w:eastAsia="ko-KR"/>
        </w:rPr>
        <w:t>т</w:t>
      </w:r>
      <w:r w:rsidR="00AD1C3C">
        <w:rPr>
          <w:kern w:val="2"/>
          <w:lang w:eastAsia="ko-KR"/>
        </w:rPr>
        <w:t>ыре</w:t>
      </w:r>
      <w:r w:rsidR="00A32404">
        <w:rPr>
          <w:kern w:val="2"/>
          <w:lang w:eastAsia="ko-KR"/>
        </w:rPr>
        <w:t>) рубл</w:t>
      </w:r>
      <w:r w:rsidR="00DB5D85">
        <w:rPr>
          <w:kern w:val="2"/>
          <w:lang w:eastAsia="ko-KR"/>
        </w:rPr>
        <w:t>я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A32404" w:rsidRDefault="00A13ABB" w:rsidP="00A32404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 xml:space="preserve">Постановление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DB5D85">
        <w:t>13.12.2021</w:t>
      </w:r>
      <w:r w:rsidRPr="000A3420">
        <w:t xml:space="preserve"> № </w:t>
      </w:r>
      <w:r w:rsidR="00DB5D85">
        <w:t>334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A32404" w:rsidRPr="00A32404">
        <w:t xml:space="preserve"> </w:t>
      </w:r>
      <w:r w:rsidR="00A32404">
        <w:t>квартале 202</w:t>
      </w:r>
      <w:r w:rsidR="00DB5D85">
        <w:t>2</w:t>
      </w:r>
      <w:r w:rsidR="00A32404">
        <w:t xml:space="preserve"> года</w:t>
      </w:r>
      <w:r w:rsidR="00140E41">
        <w:t>»</w:t>
      </w:r>
      <w:r w:rsidRPr="000A3420">
        <w:t xml:space="preserve"> считать утратившим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E427AB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51" w:rsidRDefault="00AA7F51" w:rsidP="00563B62">
      <w:r>
        <w:separator/>
      </w:r>
    </w:p>
  </w:endnote>
  <w:endnote w:type="continuationSeparator" w:id="0">
    <w:p w:rsidR="00AA7F51" w:rsidRDefault="00AA7F51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51" w:rsidRDefault="00AA7F51" w:rsidP="00563B62">
      <w:r>
        <w:separator/>
      </w:r>
    </w:p>
  </w:footnote>
  <w:footnote w:type="continuationSeparator" w:id="0">
    <w:p w:rsidR="00AA7F51" w:rsidRDefault="00AA7F51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31D48"/>
    <w:rsid w:val="002B790A"/>
    <w:rsid w:val="002D6F78"/>
    <w:rsid w:val="002E1CF2"/>
    <w:rsid w:val="002E5C24"/>
    <w:rsid w:val="00317DE1"/>
    <w:rsid w:val="003879F9"/>
    <w:rsid w:val="003978B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A2CEB"/>
    <w:rsid w:val="004E1544"/>
    <w:rsid w:val="004F6748"/>
    <w:rsid w:val="00563B62"/>
    <w:rsid w:val="00574AB8"/>
    <w:rsid w:val="0059696D"/>
    <w:rsid w:val="005B4DD7"/>
    <w:rsid w:val="005F4005"/>
    <w:rsid w:val="00624F70"/>
    <w:rsid w:val="006579B0"/>
    <w:rsid w:val="00677498"/>
    <w:rsid w:val="00736B61"/>
    <w:rsid w:val="007504CD"/>
    <w:rsid w:val="0075270E"/>
    <w:rsid w:val="00765EEA"/>
    <w:rsid w:val="00772139"/>
    <w:rsid w:val="00773F35"/>
    <w:rsid w:val="007B36F4"/>
    <w:rsid w:val="007E7A2E"/>
    <w:rsid w:val="007F0EA3"/>
    <w:rsid w:val="00812DDC"/>
    <w:rsid w:val="008135B5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34D9E"/>
    <w:rsid w:val="00C545C2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B5D85"/>
    <w:rsid w:val="00E0737D"/>
    <w:rsid w:val="00E427AB"/>
    <w:rsid w:val="00E43BC3"/>
    <w:rsid w:val="00E5277C"/>
    <w:rsid w:val="00E801F2"/>
    <w:rsid w:val="00E82858"/>
    <w:rsid w:val="00EB03F0"/>
    <w:rsid w:val="00EB33CA"/>
    <w:rsid w:val="00EC173D"/>
    <w:rsid w:val="00F649C4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5503-9CF6-4EA1-A173-54C45E86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2022-03-24T02:48:00Z</cp:lastPrinted>
  <dcterms:created xsi:type="dcterms:W3CDTF">2022-03-23T04:03:00Z</dcterms:created>
  <dcterms:modified xsi:type="dcterms:W3CDTF">2022-03-24T02:51:00Z</dcterms:modified>
</cp:coreProperties>
</file>